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269743F" w14:textId="77777777" w:rsidR="008616BC" w:rsidRPr="006B554A" w:rsidRDefault="008616BC" w:rsidP="00B94979">
      <w:pPr>
        <w:pStyle w:val="ListParagraph2"/>
        <w:rPr>
          <w:lang w:val="en-US"/>
        </w:rPr>
      </w:pPr>
    </w:p>
    <w:p w14:paraId="429D67C2" w14:textId="77777777" w:rsidR="008616BC" w:rsidRPr="006B554A" w:rsidRDefault="008616BC">
      <w:pPr>
        <w:jc w:val="center"/>
        <w:outlineLvl w:val="0"/>
        <w:rPr>
          <w:rFonts w:ascii="Arial" w:hAnsi="Arial" w:cs="Arial"/>
          <w:sz w:val="22"/>
          <w:szCs w:val="22"/>
          <w:lang w:val="en-US"/>
        </w:rPr>
      </w:pPr>
    </w:p>
    <w:p w14:paraId="2BA25345" w14:textId="77777777" w:rsidR="008616BC" w:rsidRPr="006B554A" w:rsidRDefault="008616BC">
      <w:pPr>
        <w:jc w:val="center"/>
        <w:outlineLvl w:val="0"/>
        <w:rPr>
          <w:rFonts w:ascii="Arial" w:hAnsi="Arial" w:cs="Arial"/>
          <w:sz w:val="22"/>
          <w:szCs w:val="22"/>
          <w:lang w:val="en-US"/>
        </w:rPr>
      </w:pPr>
    </w:p>
    <w:p w14:paraId="0D615716" w14:textId="77777777" w:rsidR="008616BC" w:rsidRPr="006B554A" w:rsidRDefault="008616BC">
      <w:pPr>
        <w:jc w:val="center"/>
        <w:outlineLvl w:val="0"/>
        <w:rPr>
          <w:rFonts w:ascii="Arial" w:hAnsi="Arial" w:cs="Arial"/>
          <w:sz w:val="22"/>
          <w:szCs w:val="22"/>
          <w:lang w:val="en-US"/>
        </w:rPr>
      </w:pPr>
    </w:p>
    <w:p w14:paraId="6A569260" w14:textId="77777777" w:rsidR="008616BC" w:rsidRPr="006B554A" w:rsidRDefault="008616BC">
      <w:pPr>
        <w:jc w:val="center"/>
        <w:outlineLvl w:val="0"/>
        <w:rPr>
          <w:rFonts w:ascii="Arial" w:hAnsi="Arial" w:cs="Arial"/>
          <w:sz w:val="22"/>
          <w:szCs w:val="22"/>
          <w:lang w:val="en-US"/>
        </w:rPr>
      </w:pPr>
    </w:p>
    <w:p w14:paraId="163A4D3C" w14:textId="77777777" w:rsidR="008616BC" w:rsidRPr="006B554A" w:rsidRDefault="008616BC">
      <w:pPr>
        <w:jc w:val="center"/>
        <w:outlineLvl w:val="0"/>
        <w:rPr>
          <w:rFonts w:ascii="Arial" w:hAnsi="Arial" w:cs="Arial"/>
          <w:sz w:val="22"/>
          <w:szCs w:val="22"/>
          <w:lang w:val="en-US"/>
        </w:rPr>
      </w:pPr>
    </w:p>
    <w:p w14:paraId="55B1C0E6" w14:textId="77777777" w:rsidR="008616BC" w:rsidRPr="006B554A" w:rsidRDefault="008616BC">
      <w:pPr>
        <w:jc w:val="center"/>
        <w:outlineLvl w:val="0"/>
        <w:rPr>
          <w:rFonts w:ascii="Arial" w:hAnsi="Arial" w:cs="Arial"/>
          <w:sz w:val="22"/>
          <w:szCs w:val="22"/>
          <w:lang w:val="en-US"/>
        </w:rPr>
      </w:pPr>
    </w:p>
    <w:p w14:paraId="1F422A0C" w14:textId="77777777" w:rsidR="008616BC" w:rsidRPr="006B554A" w:rsidRDefault="008616BC">
      <w:pPr>
        <w:jc w:val="center"/>
        <w:outlineLvl w:val="0"/>
        <w:rPr>
          <w:rFonts w:ascii="Arial" w:hAnsi="Arial" w:cs="Arial"/>
          <w:sz w:val="22"/>
          <w:szCs w:val="22"/>
          <w:lang w:val="en-US"/>
        </w:rPr>
      </w:pPr>
    </w:p>
    <w:p w14:paraId="4853D6D1" w14:textId="77777777" w:rsidR="008616BC" w:rsidRPr="006B554A" w:rsidRDefault="008616BC">
      <w:pPr>
        <w:jc w:val="center"/>
        <w:outlineLvl w:val="0"/>
        <w:rPr>
          <w:rFonts w:ascii="Arial" w:hAnsi="Arial" w:cs="Arial"/>
          <w:sz w:val="22"/>
          <w:szCs w:val="22"/>
          <w:lang w:val="en-US"/>
        </w:rPr>
      </w:pPr>
    </w:p>
    <w:p w14:paraId="5364DC34" w14:textId="77777777" w:rsidR="008616BC" w:rsidRPr="006B554A" w:rsidRDefault="008616BC">
      <w:pPr>
        <w:jc w:val="center"/>
        <w:outlineLvl w:val="0"/>
        <w:rPr>
          <w:rFonts w:ascii="Arial" w:hAnsi="Arial" w:cs="Arial"/>
          <w:sz w:val="22"/>
          <w:szCs w:val="22"/>
          <w:lang w:val="en-US"/>
        </w:rPr>
      </w:pPr>
    </w:p>
    <w:p w14:paraId="5F608D48" w14:textId="77777777" w:rsidR="007F46B7" w:rsidRPr="006B554A" w:rsidRDefault="007F46B7">
      <w:pPr>
        <w:jc w:val="center"/>
        <w:rPr>
          <w:rFonts w:ascii="Arial" w:hAnsi="Arial" w:cs="Arial"/>
          <w:b/>
          <w:sz w:val="22"/>
          <w:szCs w:val="22"/>
          <w:lang w:val="en-US"/>
        </w:rPr>
      </w:pPr>
    </w:p>
    <w:p w14:paraId="1618ED8F" w14:textId="77777777" w:rsidR="007F46B7" w:rsidRPr="006B554A" w:rsidRDefault="007F46B7">
      <w:pPr>
        <w:jc w:val="center"/>
        <w:rPr>
          <w:rFonts w:ascii="Arial" w:hAnsi="Arial" w:cs="Arial"/>
          <w:b/>
          <w:sz w:val="22"/>
          <w:szCs w:val="22"/>
          <w:lang w:val="en-US"/>
        </w:rPr>
      </w:pPr>
    </w:p>
    <w:p w14:paraId="555E37BA" w14:textId="77777777" w:rsidR="007F46B7" w:rsidRPr="006B554A" w:rsidRDefault="007F46B7">
      <w:pPr>
        <w:jc w:val="center"/>
        <w:rPr>
          <w:rFonts w:ascii="Arial" w:hAnsi="Arial" w:cs="Arial"/>
          <w:b/>
          <w:sz w:val="22"/>
          <w:szCs w:val="22"/>
          <w:lang w:val="en-US"/>
        </w:rPr>
      </w:pPr>
    </w:p>
    <w:p w14:paraId="1A8CBDEE" w14:textId="77777777" w:rsidR="007F46B7" w:rsidRPr="006B554A" w:rsidRDefault="007F46B7">
      <w:pPr>
        <w:jc w:val="center"/>
        <w:rPr>
          <w:rFonts w:ascii="Arial" w:hAnsi="Arial" w:cs="Arial"/>
          <w:b/>
          <w:sz w:val="22"/>
          <w:szCs w:val="22"/>
          <w:lang w:val="en-US"/>
        </w:rPr>
      </w:pPr>
    </w:p>
    <w:p w14:paraId="604269AF" w14:textId="77777777" w:rsidR="008354E8" w:rsidRPr="006B554A" w:rsidRDefault="008354E8" w:rsidP="008354E8">
      <w:pPr>
        <w:pStyle w:val="Textoindependiente"/>
        <w:spacing w:after="0"/>
        <w:jc w:val="center"/>
        <w:rPr>
          <w:rFonts w:ascii="Arial" w:hAnsi="Arial" w:cs="Arial"/>
          <w:b/>
          <w:sz w:val="22"/>
          <w:szCs w:val="22"/>
          <w:lang w:val="en-US"/>
        </w:rPr>
      </w:pPr>
      <w:bookmarkStart w:id="0" w:name="_Toc428375133"/>
      <w:r w:rsidRPr="006B554A">
        <w:rPr>
          <w:rFonts w:ascii="Arial" w:hAnsi="Arial" w:cs="Arial"/>
          <w:b/>
          <w:sz w:val="22"/>
          <w:szCs w:val="22"/>
          <w:lang w:val="en-US"/>
        </w:rPr>
        <w:t>TENDER DOCUMENTS</w:t>
      </w:r>
    </w:p>
    <w:p w14:paraId="6EDD5602" w14:textId="098C54BF" w:rsidR="008354E8" w:rsidRPr="006B554A" w:rsidRDefault="008354E8" w:rsidP="008354E8">
      <w:pPr>
        <w:pStyle w:val="Textoindependiente"/>
        <w:spacing w:after="0"/>
        <w:jc w:val="center"/>
        <w:rPr>
          <w:rFonts w:ascii="Arial" w:hAnsi="Arial" w:cs="Arial"/>
          <w:b/>
          <w:sz w:val="22"/>
          <w:szCs w:val="22"/>
          <w:lang w:val="en-US"/>
        </w:rPr>
      </w:pPr>
      <w:r w:rsidRPr="006B554A">
        <w:rPr>
          <w:rFonts w:ascii="Arial" w:hAnsi="Arial" w:cs="Arial"/>
          <w:b/>
          <w:sz w:val="22"/>
          <w:szCs w:val="22"/>
          <w:lang w:val="en-US"/>
        </w:rPr>
        <w:t>FOR FOURTH AUCTION OF ELECTRICITY SUPPLY</w:t>
      </w:r>
    </w:p>
    <w:p w14:paraId="3C397919" w14:textId="15AEF3DA" w:rsidR="008354E8" w:rsidRPr="006B554A" w:rsidRDefault="008354E8" w:rsidP="008354E8">
      <w:pPr>
        <w:pStyle w:val="Textoindependiente"/>
        <w:spacing w:after="0"/>
        <w:jc w:val="center"/>
        <w:rPr>
          <w:rFonts w:ascii="Arial" w:hAnsi="Arial" w:cs="Arial"/>
          <w:sz w:val="22"/>
          <w:szCs w:val="22"/>
          <w:lang w:val="en-US"/>
        </w:rPr>
      </w:pPr>
      <w:r w:rsidRPr="006B554A">
        <w:rPr>
          <w:rFonts w:ascii="Arial" w:hAnsi="Arial" w:cs="Arial"/>
          <w:b/>
          <w:sz w:val="22"/>
          <w:szCs w:val="22"/>
          <w:lang w:val="en-US"/>
        </w:rPr>
        <w:t>WITH RENEWABLE ENERGY RESOURCES</w:t>
      </w:r>
      <w:bookmarkEnd w:id="0"/>
    </w:p>
    <w:p w14:paraId="79382732" w14:textId="679BDC08" w:rsidR="008616BC" w:rsidRPr="006B554A" w:rsidRDefault="008616BC">
      <w:pPr>
        <w:jc w:val="center"/>
        <w:rPr>
          <w:rFonts w:ascii="Arial" w:hAnsi="Arial" w:cs="Arial"/>
          <w:sz w:val="22"/>
          <w:szCs w:val="22"/>
          <w:lang w:val="en-US"/>
        </w:rPr>
      </w:pPr>
    </w:p>
    <w:p w14:paraId="7A44B401" w14:textId="77777777" w:rsidR="008616BC" w:rsidRPr="006B554A" w:rsidRDefault="008616BC">
      <w:pPr>
        <w:jc w:val="center"/>
        <w:rPr>
          <w:rFonts w:ascii="Arial" w:hAnsi="Arial" w:cs="Arial"/>
          <w:sz w:val="22"/>
          <w:szCs w:val="22"/>
          <w:lang w:val="en-US"/>
        </w:rPr>
      </w:pPr>
    </w:p>
    <w:p w14:paraId="38BA7A88" w14:textId="77777777" w:rsidR="008616BC" w:rsidRPr="006B554A" w:rsidRDefault="008616BC">
      <w:pPr>
        <w:jc w:val="center"/>
        <w:rPr>
          <w:rFonts w:ascii="Arial" w:hAnsi="Arial" w:cs="Arial"/>
          <w:sz w:val="22"/>
          <w:szCs w:val="22"/>
          <w:lang w:val="en-US"/>
        </w:rPr>
      </w:pPr>
    </w:p>
    <w:p w14:paraId="64FB8A19" w14:textId="77777777" w:rsidR="008616BC" w:rsidRPr="006B554A" w:rsidRDefault="008616BC">
      <w:pPr>
        <w:pStyle w:val="Encabezado"/>
        <w:tabs>
          <w:tab w:val="clear" w:pos="4419"/>
          <w:tab w:val="clear" w:pos="8838"/>
        </w:tabs>
        <w:spacing w:after="120"/>
        <w:jc w:val="center"/>
        <w:rPr>
          <w:rFonts w:ascii="Arial" w:hAnsi="Arial" w:cs="Arial"/>
          <w:sz w:val="22"/>
          <w:szCs w:val="22"/>
          <w:lang w:val="en-US"/>
        </w:rPr>
      </w:pPr>
    </w:p>
    <w:p w14:paraId="20EDC0FE" w14:textId="77777777" w:rsidR="008616BC" w:rsidRPr="006B554A" w:rsidRDefault="008616BC">
      <w:pPr>
        <w:pStyle w:val="Encabezado"/>
        <w:tabs>
          <w:tab w:val="clear" w:pos="4419"/>
          <w:tab w:val="clear" w:pos="8838"/>
        </w:tabs>
        <w:spacing w:after="120"/>
        <w:jc w:val="center"/>
        <w:rPr>
          <w:rFonts w:ascii="Arial" w:hAnsi="Arial" w:cs="Arial"/>
          <w:sz w:val="22"/>
          <w:szCs w:val="22"/>
          <w:lang w:val="en-US"/>
        </w:rPr>
      </w:pPr>
    </w:p>
    <w:p w14:paraId="5C1196EE" w14:textId="77777777" w:rsidR="008616BC" w:rsidRPr="006B554A" w:rsidRDefault="008616BC">
      <w:pPr>
        <w:pStyle w:val="Encabezado"/>
        <w:tabs>
          <w:tab w:val="clear" w:pos="4419"/>
          <w:tab w:val="clear" w:pos="8838"/>
        </w:tabs>
        <w:spacing w:after="120"/>
        <w:jc w:val="center"/>
        <w:rPr>
          <w:rFonts w:ascii="Arial" w:hAnsi="Arial" w:cs="Arial"/>
          <w:sz w:val="22"/>
          <w:szCs w:val="22"/>
          <w:lang w:val="en-US"/>
        </w:rPr>
      </w:pPr>
    </w:p>
    <w:p w14:paraId="33574F5D" w14:textId="77777777" w:rsidR="00381094" w:rsidRPr="006B554A" w:rsidRDefault="00381094">
      <w:pPr>
        <w:pStyle w:val="Encabezado"/>
        <w:tabs>
          <w:tab w:val="clear" w:pos="4419"/>
          <w:tab w:val="clear" w:pos="8838"/>
        </w:tabs>
        <w:spacing w:after="120"/>
        <w:jc w:val="center"/>
        <w:rPr>
          <w:rFonts w:ascii="Arial" w:hAnsi="Arial" w:cs="Arial"/>
          <w:sz w:val="22"/>
          <w:szCs w:val="22"/>
          <w:lang w:val="en-US"/>
        </w:rPr>
      </w:pPr>
    </w:p>
    <w:p w14:paraId="51FF016A" w14:textId="77777777" w:rsidR="00381094" w:rsidRPr="006B554A" w:rsidRDefault="00381094">
      <w:pPr>
        <w:pStyle w:val="Encabezado"/>
        <w:tabs>
          <w:tab w:val="clear" w:pos="4419"/>
          <w:tab w:val="clear" w:pos="8838"/>
        </w:tabs>
        <w:spacing w:after="120"/>
        <w:jc w:val="center"/>
        <w:rPr>
          <w:rFonts w:ascii="Arial" w:hAnsi="Arial" w:cs="Arial"/>
          <w:sz w:val="22"/>
          <w:szCs w:val="22"/>
          <w:lang w:val="en-US"/>
        </w:rPr>
      </w:pPr>
    </w:p>
    <w:p w14:paraId="3EE63093" w14:textId="77777777" w:rsidR="00381094" w:rsidRPr="006B554A" w:rsidRDefault="00381094">
      <w:pPr>
        <w:pStyle w:val="Encabezado"/>
        <w:tabs>
          <w:tab w:val="clear" w:pos="4419"/>
          <w:tab w:val="clear" w:pos="8838"/>
        </w:tabs>
        <w:spacing w:after="120"/>
        <w:jc w:val="center"/>
        <w:rPr>
          <w:rFonts w:ascii="Arial" w:hAnsi="Arial" w:cs="Arial"/>
          <w:sz w:val="22"/>
          <w:szCs w:val="22"/>
          <w:lang w:val="en-US"/>
        </w:rPr>
      </w:pPr>
    </w:p>
    <w:p w14:paraId="6FBD1AFA" w14:textId="77777777" w:rsidR="00381094" w:rsidRPr="006B554A" w:rsidRDefault="00381094" w:rsidP="00381094">
      <w:pPr>
        <w:pStyle w:val="Encabezado"/>
        <w:tabs>
          <w:tab w:val="clear" w:pos="4419"/>
          <w:tab w:val="clear" w:pos="8838"/>
        </w:tabs>
        <w:spacing w:after="120"/>
        <w:jc w:val="center"/>
        <w:rPr>
          <w:rFonts w:ascii="Arial" w:hAnsi="Arial" w:cs="Arial"/>
          <w:sz w:val="22"/>
          <w:szCs w:val="22"/>
          <w:lang w:val="en-US"/>
        </w:rPr>
      </w:pPr>
    </w:p>
    <w:p w14:paraId="44C0CBCD" w14:textId="77777777" w:rsidR="00381094" w:rsidRPr="006B554A" w:rsidRDefault="00381094" w:rsidP="00381094">
      <w:pPr>
        <w:pStyle w:val="Encabezado"/>
        <w:tabs>
          <w:tab w:val="clear" w:pos="4419"/>
          <w:tab w:val="clear" w:pos="8838"/>
        </w:tabs>
        <w:spacing w:after="120"/>
        <w:jc w:val="center"/>
        <w:rPr>
          <w:rFonts w:ascii="Arial" w:hAnsi="Arial" w:cs="Arial"/>
          <w:b/>
          <w:sz w:val="22"/>
          <w:szCs w:val="22"/>
          <w:lang w:val="en-US"/>
        </w:rPr>
      </w:pPr>
      <w:r w:rsidRPr="006B554A">
        <w:rPr>
          <w:rFonts w:ascii="Arial" w:hAnsi="Arial" w:cs="Arial"/>
          <w:b/>
          <w:sz w:val="22"/>
          <w:szCs w:val="22"/>
          <w:lang w:val="en-US"/>
        </w:rPr>
        <w:t>OCTOBER 2015</w:t>
      </w:r>
    </w:p>
    <w:p w14:paraId="29D80D51" w14:textId="77777777" w:rsidR="008616BC" w:rsidRPr="006B554A" w:rsidRDefault="008616BC">
      <w:pPr>
        <w:pStyle w:val="Encabezado"/>
        <w:tabs>
          <w:tab w:val="clear" w:pos="4419"/>
          <w:tab w:val="clear" w:pos="8838"/>
        </w:tabs>
        <w:spacing w:after="120"/>
        <w:jc w:val="center"/>
        <w:rPr>
          <w:rFonts w:ascii="Arial" w:hAnsi="Arial" w:cs="Arial"/>
          <w:sz w:val="22"/>
          <w:szCs w:val="22"/>
          <w:lang w:val="en-US"/>
        </w:rPr>
      </w:pPr>
    </w:p>
    <w:p w14:paraId="1FE254EA" w14:textId="77777777" w:rsidR="00381094" w:rsidRPr="006B554A" w:rsidRDefault="00381094">
      <w:pPr>
        <w:pStyle w:val="Encabezado"/>
        <w:tabs>
          <w:tab w:val="clear" w:pos="4419"/>
          <w:tab w:val="clear" w:pos="8838"/>
        </w:tabs>
        <w:spacing w:after="120"/>
        <w:jc w:val="center"/>
        <w:rPr>
          <w:rFonts w:ascii="Arial" w:hAnsi="Arial" w:cs="Arial"/>
          <w:sz w:val="22"/>
          <w:szCs w:val="22"/>
          <w:lang w:val="en-US"/>
        </w:rPr>
      </w:pPr>
    </w:p>
    <w:p w14:paraId="6083A2A2" w14:textId="77777777" w:rsidR="008616BC" w:rsidRPr="006B554A" w:rsidRDefault="008616BC">
      <w:pPr>
        <w:pStyle w:val="Encabezado"/>
        <w:tabs>
          <w:tab w:val="clear" w:pos="4419"/>
          <w:tab w:val="clear" w:pos="8838"/>
        </w:tabs>
        <w:spacing w:after="120"/>
        <w:jc w:val="center"/>
        <w:rPr>
          <w:rFonts w:ascii="Arial" w:hAnsi="Arial" w:cs="Arial"/>
          <w:sz w:val="22"/>
          <w:szCs w:val="22"/>
          <w:lang w:val="en-US"/>
        </w:rPr>
      </w:pPr>
    </w:p>
    <w:p w14:paraId="72FD7284" w14:textId="77777777" w:rsidR="0021103A" w:rsidRPr="006B554A" w:rsidRDefault="0021103A">
      <w:pPr>
        <w:pStyle w:val="Encabezado"/>
        <w:tabs>
          <w:tab w:val="clear" w:pos="4419"/>
          <w:tab w:val="clear" w:pos="8838"/>
        </w:tabs>
        <w:spacing w:after="120"/>
        <w:jc w:val="center"/>
        <w:rPr>
          <w:rFonts w:ascii="Arial" w:hAnsi="Arial" w:cs="Arial"/>
          <w:sz w:val="22"/>
          <w:szCs w:val="22"/>
          <w:lang w:val="en-US"/>
        </w:rPr>
      </w:pPr>
    </w:p>
    <w:p w14:paraId="001F2F9D" w14:textId="77777777" w:rsidR="0021103A" w:rsidRPr="006B554A" w:rsidRDefault="0021103A">
      <w:pPr>
        <w:pStyle w:val="Encabezado"/>
        <w:tabs>
          <w:tab w:val="clear" w:pos="4419"/>
          <w:tab w:val="clear" w:pos="8838"/>
        </w:tabs>
        <w:spacing w:after="120"/>
        <w:jc w:val="center"/>
        <w:rPr>
          <w:rFonts w:ascii="Arial" w:hAnsi="Arial" w:cs="Arial"/>
          <w:sz w:val="22"/>
          <w:szCs w:val="22"/>
          <w:lang w:val="en-US"/>
        </w:rPr>
      </w:pPr>
    </w:p>
    <w:p w14:paraId="35030242" w14:textId="77777777" w:rsidR="008616BC" w:rsidRPr="006B554A" w:rsidRDefault="008616BC">
      <w:pPr>
        <w:pStyle w:val="Encabezado"/>
        <w:tabs>
          <w:tab w:val="clear" w:pos="4419"/>
          <w:tab w:val="clear" w:pos="8838"/>
        </w:tabs>
        <w:spacing w:after="120"/>
        <w:jc w:val="center"/>
        <w:rPr>
          <w:rFonts w:ascii="Arial" w:hAnsi="Arial" w:cs="Arial"/>
          <w:sz w:val="22"/>
          <w:szCs w:val="22"/>
          <w:lang w:val="en-US"/>
        </w:rPr>
      </w:pPr>
    </w:p>
    <w:tbl>
      <w:tblPr>
        <w:tblStyle w:val="Tablaconcuadrcula"/>
        <w:tblW w:w="0" w:type="auto"/>
        <w:tblLook w:val="04A0" w:firstRow="1" w:lastRow="0" w:firstColumn="1" w:lastColumn="0" w:noHBand="0" w:noVBand="1"/>
      </w:tblPr>
      <w:tblGrid>
        <w:gridCol w:w="6204"/>
      </w:tblGrid>
      <w:tr w:rsidR="0021103A" w:rsidRPr="00EA1DBC" w14:paraId="602FFFD0" w14:textId="77777777" w:rsidTr="0021103A">
        <w:tc>
          <w:tcPr>
            <w:tcW w:w="6204" w:type="dxa"/>
            <w:tcBorders>
              <w:top w:val="nil"/>
              <w:left w:val="nil"/>
              <w:bottom w:val="nil"/>
              <w:right w:val="nil"/>
            </w:tcBorders>
          </w:tcPr>
          <w:p w14:paraId="1B0503EE" w14:textId="77777777" w:rsidR="0021103A" w:rsidRPr="006B554A" w:rsidRDefault="0021103A" w:rsidP="0021103A">
            <w:pPr>
              <w:pStyle w:val="Encabezado"/>
              <w:tabs>
                <w:tab w:val="clear" w:pos="4419"/>
                <w:tab w:val="clear" w:pos="8838"/>
              </w:tabs>
              <w:spacing w:after="120"/>
              <w:rPr>
                <w:rFonts w:ascii="Arial" w:hAnsi="Arial" w:cs="Arial"/>
                <w:sz w:val="22"/>
                <w:szCs w:val="22"/>
                <w:lang w:val="en-US"/>
              </w:rPr>
            </w:pPr>
            <w:r w:rsidRPr="006B554A">
              <w:rPr>
                <w:rFonts w:ascii="Arial" w:hAnsi="Arial" w:cs="Arial"/>
                <w:sz w:val="22"/>
                <w:szCs w:val="22"/>
                <w:lang w:val="en-US"/>
              </w:rPr>
              <w:t>NOTE FOR PARTICIPANTS:</w:t>
            </w:r>
          </w:p>
          <w:p w14:paraId="2A749169" w14:textId="77777777" w:rsidR="0021103A" w:rsidRPr="006B554A" w:rsidRDefault="0021103A" w:rsidP="0021103A">
            <w:pPr>
              <w:pStyle w:val="Encabezado"/>
              <w:tabs>
                <w:tab w:val="clear" w:pos="4419"/>
                <w:tab w:val="clear" w:pos="8838"/>
              </w:tabs>
              <w:spacing w:after="120"/>
              <w:rPr>
                <w:rFonts w:ascii="Arial" w:hAnsi="Arial" w:cs="Arial"/>
                <w:sz w:val="22"/>
                <w:szCs w:val="22"/>
                <w:lang w:val="en-US"/>
              </w:rPr>
            </w:pPr>
            <w:r w:rsidRPr="006B554A">
              <w:rPr>
                <w:rFonts w:ascii="Arial" w:hAnsi="Arial" w:cs="Arial"/>
                <w:sz w:val="22"/>
                <w:szCs w:val="22"/>
                <w:lang w:val="en-US"/>
              </w:rPr>
              <w:t>The official tender documents and forms are in Spanish.</w:t>
            </w:r>
          </w:p>
          <w:p w14:paraId="661F7748" w14:textId="4547EA89" w:rsidR="0021103A" w:rsidRPr="006B554A" w:rsidRDefault="0021103A" w:rsidP="0021103A">
            <w:pPr>
              <w:pStyle w:val="Encabezado"/>
              <w:tabs>
                <w:tab w:val="clear" w:pos="4419"/>
                <w:tab w:val="clear" w:pos="8838"/>
              </w:tabs>
              <w:spacing w:after="120"/>
              <w:rPr>
                <w:rFonts w:ascii="Arial" w:hAnsi="Arial" w:cs="Arial"/>
                <w:sz w:val="22"/>
                <w:szCs w:val="22"/>
                <w:lang w:val="en-US"/>
              </w:rPr>
            </w:pPr>
            <w:r w:rsidRPr="006B554A">
              <w:rPr>
                <w:rFonts w:ascii="Arial" w:hAnsi="Arial" w:cs="Arial"/>
                <w:sz w:val="22"/>
                <w:szCs w:val="22"/>
                <w:lang w:val="en-US"/>
              </w:rPr>
              <w:t xml:space="preserve">This text in English language is only referential.  In case any discrepancy is noted between texts in the various languages, the text in Spanish will prevail </w:t>
            </w:r>
          </w:p>
        </w:tc>
      </w:tr>
    </w:tbl>
    <w:p w14:paraId="0478FB39" w14:textId="77777777" w:rsidR="001E025D" w:rsidRPr="006B554A" w:rsidRDefault="001E025D">
      <w:pPr>
        <w:rPr>
          <w:rFonts w:ascii="Arial" w:hAnsi="Arial" w:cs="Arial"/>
          <w:sz w:val="22"/>
          <w:szCs w:val="22"/>
          <w:lang w:val="en-US"/>
        </w:rPr>
      </w:pPr>
      <w:r w:rsidRPr="006B554A">
        <w:rPr>
          <w:rFonts w:ascii="Arial" w:hAnsi="Arial" w:cs="Arial"/>
          <w:sz w:val="22"/>
          <w:szCs w:val="22"/>
          <w:lang w:val="en-US"/>
        </w:rPr>
        <w:br w:type="page"/>
      </w:r>
    </w:p>
    <w:p w14:paraId="0ADCC692" w14:textId="46E96FF6" w:rsidR="000E491F" w:rsidRPr="00B94979" w:rsidRDefault="000E491F" w:rsidP="001E025D">
      <w:pPr>
        <w:pStyle w:val="Encabezado"/>
        <w:tabs>
          <w:tab w:val="clear" w:pos="4419"/>
          <w:tab w:val="clear" w:pos="8838"/>
        </w:tabs>
        <w:spacing w:after="120"/>
        <w:jc w:val="center"/>
        <w:rPr>
          <w:rFonts w:ascii="Arial" w:hAnsi="Arial" w:cs="Arial"/>
          <w:b/>
          <w:lang w:val="en-US"/>
        </w:rPr>
      </w:pPr>
      <w:r w:rsidRPr="00B94979">
        <w:rPr>
          <w:rFonts w:ascii="Arial" w:hAnsi="Arial" w:cs="Arial"/>
          <w:b/>
          <w:lang w:val="en-US"/>
        </w:rPr>
        <w:lastRenderedPageBreak/>
        <w:t>CONTENTS</w:t>
      </w:r>
    </w:p>
    <w:p w14:paraId="52BA78A0" w14:textId="77777777" w:rsidR="000E491F" w:rsidRPr="00B94979" w:rsidRDefault="000E491F" w:rsidP="000E491F">
      <w:pPr>
        <w:pStyle w:val="Sinespaciado"/>
        <w:tabs>
          <w:tab w:val="right" w:pos="8222"/>
        </w:tabs>
        <w:jc w:val="center"/>
        <w:rPr>
          <w:rFonts w:ascii="Arial" w:hAnsi="Arial" w:cs="Arial"/>
          <w:b/>
          <w:sz w:val="20"/>
          <w:szCs w:val="20"/>
          <w:lang w:val="en-US"/>
        </w:rPr>
      </w:pPr>
    </w:p>
    <w:p w14:paraId="56B264B2" w14:textId="25DA2C50"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 xml:space="preserve">1. </w:t>
      </w:r>
      <w:r w:rsidRPr="00B94979">
        <w:rPr>
          <w:rFonts w:ascii="Arial" w:hAnsi="Arial" w:cs="Arial"/>
          <w:lang w:val="en-US"/>
        </w:rPr>
        <w:tab/>
        <w:t>GENERAL INFORMATION</w:t>
      </w:r>
      <w:r w:rsidRPr="00B94979">
        <w:rPr>
          <w:rFonts w:ascii="Arial" w:hAnsi="Arial" w:cs="Arial"/>
          <w:lang w:val="en-US"/>
        </w:rPr>
        <w:tab/>
      </w:r>
      <w:r w:rsidRPr="00B94979">
        <w:rPr>
          <w:rFonts w:ascii="Arial" w:hAnsi="Arial" w:cs="Arial"/>
          <w:color w:val="000000"/>
          <w:lang w:val="en-US"/>
        </w:rPr>
        <w:tab/>
        <w:t xml:space="preserve">  3</w:t>
      </w:r>
    </w:p>
    <w:p w14:paraId="14CDE0F3" w14:textId="6A73ABAD"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 xml:space="preserve">2. </w:t>
      </w:r>
      <w:r w:rsidRPr="00B94979">
        <w:rPr>
          <w:rFonts w:ascii="Arial" w:hAnsi="Arial" w:cs="Arial"/>
          <w:color w:val="000000"/>
          <w:lang w:val="en-US"/>
        </w:rPr>
        <w:tab/>
        <w:t>ATTENDANCE TO THE PROCESS</w:t>
      </w:r>
      <w:r w:rsidRPr="00B94979">
        <w:rPr>
          <w:rFonts w:ascii="Arial" w:hAnsi="Arial" w:cs="Arial"/>
          <w:color w:val="000000"/>
          <w:lang w:val="en-US"/>
        </w:rPr>
        <w:tab/>
      </w:r>
      <w:r w:rsidRPr="00B94979">
        <w:rPr>
          <w:rFonts w:ascii="Arial" w:hAnsi="Arial" w:cs="Arial"/>
          <w:color w:val="000000"/>
          <w:lang w:val="en-US"/>
        </w:rPr>
        <w:tab/>
        <w:t xml:space="preserve"> 11</w:t>
      </w:r>
    </w:p>
    <w:p w14:paraId="393B8D6A" w14:textId="2DAECC23"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 xml:space="preserve">3. </w:t>
      </w:r>
      <w:r w:rsidRPr="00B94979">
        <w:rPr>
          <w:rFonts w:ascii="Arial" w:hAnsi="Arial" w:cs="Arial"/>
          <w:color w:val="000000"/>
          <w:lang w:val="en-US"/>
        </w:rPr>
        <w:tab/>
        <w:t>QUALIFICATION OF PARTICIPANTS (Opening of Envelope 1)</w:t>
      </w:r>
      <w:r w:rsidRPr="00B94979">
        <w:rPr>
          <w:rFonts w:ascii="Arial" w:hAnsi="Arial" w:cs="Arial"/>
          <w:color w:val="000000"/>
          <w:lang w:val="en-US"/>
        </w:rPr>
        <w:tab/>
      </w:r>
      <w:r w:rsidRPr="00B94979">
        <w:rPr>
          <w:rFonts w:ascii="Arial" w:hAnsi="Arial" w:cs="Arial"/>
          <w:color w:val="000000"/>
          <w:lang w:val="en-US"/>
        </w:rPr>
        <w:tab/>
        <w:t xml:space="preserve"> 16</w:t>
      </w:r>
    </w:p>
    <w:p w14:paraId="3CACEBC2" w14:textId="4CBF13EC"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4.</w:t>
      </w:r>
      <w:r w:rsidRPr="00B94979">
        <w:rPr>
          <w:rFonts w:ascii="Arial" w:hAnsi="Arial" w:cs="Arial"/>
          <w:color w:val="000000"/>
          <w:lang w:val="en-US"/>
        </w:rPr>
        <w:tab/>
        <w:t>ASSESSMENT OF OFFERS (Opening of Envelope 2)</w:t>
      </w:r>
      <w:r w:rsidRPr="00B94979">
        <w:rPr>
          <w:rFonts w:ascii="Arial" w:hAnsi="Arial" w:cs="Arial"/>
          <w:color w:val="000000"/>
          <w:lang w:val="en-US"/>
        </w:rPr>
        <w:tab/>
      </w:r>
      <w:r w:rsidRPr="00B94979">
        <w:rPr>
          <w:rFonts w:ascii="Arial" w:hAnsi="Arial" w:cs="Arial"/>
          <w:color w:val="000000"/>
          <w:lang w:val="en-US"/>
        </w:rPr>
        <w:tab/>
        <w:t xml:space="preserve"> 17</w:t>
      </w:r>
    </w:p>
    <w:p w14:paraId="50DD398F" w14:textId="596C26AA"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 xml:space="preserve">5. </w:t>
      </w:r>
      <w:r w:rsidRPr="00B94979">
        <w:rPr>
          <w:rFonts w:ascii="Arial" w:hAnsi="Arial" w:cs="Arial"/>
          <w:color w:val="000000"/>
          <w:lang w:val="en-US"/>
        </w:rPr>
        <w:tab/>
        <w:t>DISPUTES</w:t>
      </w:r>
      <w:r w:rsidRPr="00B94979">
        <w:rPr>
          <w:rFonts w:ascii="Arial" w:hAnsi="Arial" w:cs="Arial"/>
          <w:color w:val="000000"/>
          <w:lang w:val="en-US"/>
        </w:rPr>
        <w:tab/>
      </w:r>
      <w:r w:rsidRPr="00B94979">
        <w:rPr>
          <w:rFonts w:ascii="Arial" w:hAnsi="Arial" w:cs="Arial"/>
          <w:color w:val="000000"/>
          <w:lang w:val="en-US"/>
        </w:rPr>
        <w:tab/>
        <w:t xml:space="preserve"> 18</w:t>
      </w:r>
    </w:p>
    <w:p w14:paraId="51F5F2BF" w14:textId="75A09CDD"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 xml:space="preserve">6. </w:t>
      </w:r>
      <w:r w:rsidRPr="00B94979">
        <w:rPr>
          <w:rFonts w:ascii="Arial" w:hAnsi="Arial" w:cs="Arial"/>
          <w:color w:val="000000"/>
          <w:lang w:val="en-US"/>
        </w:rPr>
        <w:tab/>
        <w:t>CLOSING DATE</w:t>
      </w:r>
      <w:r w:rsidRPr="00B94979">
        <w:rPr>
          <w:rFonts w:ascii="Arial" w:hAnsi="Arial" w:cs="Arial"/>
          <w:color w:val="000000"/>
          <w:lang w:val="en-US"/>
        </w:rPr>
        <w:tab/>
      </w:r>
      <w:r w:rsidRPr="00B94979">
        <w:rPr>
          <w:rFonts w:ascii="Arial" w:hAnsi="Arial" w:cs="Arial"/>
          <w:color w:val="000000"/>
          <w:lang w:val="en-US"/>
        </w:rPr>
        <w:tab/>
        <w:t xml:space="preserve"> 19</w:t>
      </w:r>
    </w:p>
    <w:p w14:paraId="636E7462" w14:textId="6752FC29"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7.</w:t>
      </w:r>
      <w:r w:rsidRPr="00B94979">
        <w:rPr>
          <w:rFonts w:ascii="Arial" w:hAnsi="Arial" w:cs="Arial"/>
          <w:color w:val="000000"/>
          <w:lang w:val="en-US"/>
        </w:rPr>
        <w:tab/>
        <w:t>CHARACTERISTICS OF THE SUPPLY</w:t>
      </w:r>
      <w:r w:rsidRPr="00B94979">
        <w:rPr>
          <w:rFonts w:ascii="Arial" w:hAnsi="Arial" w:cs="Arial"/>
          <w:color w:val="000000"/>
          <w:lang w:val="en-US"/>
        </w:rPr>
        <w:tab/>
      </w:r>
      <w:r w:rsidRPr="00B94979">
        <w:rPr>
          <w:rFonts w:ascii="Arial" w:hAnsi="Arial" w:cs="Arial"/>
          <w:color w:val="000000"/>
          <w:lang w:val="en-US"/>
        </w:rPr>
        <w:tab/>
        <w:t xml:space="preserve"> 20</w:t>
      </w:r>
    </w:p>
    <w:p w14:paraId="1F73BC21" w14:textId="32F670FE"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 xml:space="preserve">8. </w:t>
      </w:r>
      <w:r w:rsidRPr="00B94979">
        <w:rPr>
          <w:rFonts w:ascii="Arial" w:hAnsi="Arial" w:cs="Arial"/>
          <w:color w:val="000000"/>
          <w:lang w:val="en-US"/>
        </w:rPr>
        <w:tab/>
        <w:t>CONDITIONS OF THE OFFER</w:t>
      </w:r>
      <w:r w:rsidRPr="00B94979">
        <w:rPr>
          <w:rFonts w:ascii="Arial" w:hAnsi="Arial" w:cs="Arial"/>
          <w:color w:val="000000"/>
          <w:lang w:val="en-US"/>
        </w:rPr>
        <w:tab/>
      </w:r>
      <w:r w:rsidRPr="00B94979">
        <w:rPr>
          <w:rFonts w:ascii="Arial" w:hAnsi="Arial" w:cs="Arial"/>
          <w:color w:val="000000"/>
          <w:lang w:val="en-US"/>
        </w:rPr>
        <w:tab/>
        <w:t xml:space="preserve"> 21</w:t>
      </w:r>
    </w:p>
    <w:p w14:paraId="36050060" w14:textId="70F2EACA"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9.</w:t>
      </w:r>
      <w:r w:rsidRPr="00B94979">
        <w:rPr>
          <w:rFonts w:ascii="Arial" w:hAnsi="Arial" w:cs="Arial"/>
          <w:color w:val="000000"/>
          <w:lang w:val="en-US"/>
        </w:rPr>
        <w:tab/>
        <w:t>GUARANTEE OF FAITHFUL COMPLIANCE</w:t>
      </w:r>
      <w:r w:rsidRPr="00B94979">
        <w:rPr>
          <w:rFonts w:ascii="Arial" w:hAnsi="Arial" w:cs="Arial"/>
          <w:color w:val="000000"/>
          <w:lang w:val="en-US"/>
        </w:rPr>
        <w:tab/>
      </w:r>
      <w:r w:rsidRPr="00B94979">
        <w:rPr>
          <w:rFonts w:ascii="Arial" w:hAnsi="Arial" w:cs="Arial"/>
          <w:color w:val="000000"/>
          <w:lang w:val="en-US"/>
        </w:rPr>
        <w:tab/>
        <w:t xml:space="preserve"> 22</w:t>
      </w:r>
    </w:p>
    <w:p w14:paraId="78EC3A2A" w14:textId="685D70FF" w:rsidR="000E491F" w:rsidRPr="00B94979" w:rsidRDefault="00B3613E"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10</w:t>
      </w:r>
      <w:r w:rsidR="000E491F" w:rsidRPr="00B94979">
        <w:rPr>
          <w:rFonts w:ascii="Arial" w:hAnsi="Arial" w:cs="Arial"/>
          <w:color w:val="000000"/>
          <w:lang w:val="en-US"/>
        </w:rPr>
        <w:t xml:space="preserve">. </w:t>
      </w:r>
      <w:r w:rsidR="000E491F" w:rsidRPr="00B94979">
        <w:rPr>
          <w:rFonts w:ascii="Arial" w:hAnsi="Arial" w:cs="Arial"/>
          <w:color w:val="000000"/>
          <w:lang w:val="en-US"/>
        </w:rPr>
        <w:tab/>
        <w:t>OTHER STIPULATIONS</w:t>
      </w:r>
      <w:r w:rsidR="000E491F" w:rsidRPr="00B94979">
        <w:rPr>
          <w:rFonts w:ascii="Arial" w:hAnsi="Arial" w:cs="Arial"/>
          <w:color w:val="000000"/>
          <w:lang w:val="en-US"/>
        </w:rPr>
        <w:tab/>
      </w:r>
      <w:r w:rsidR="000E491F" w:rsidRPr="00B94979">
        <w:rPr>
          <w:rFonts w:ascii="Arial" w:hAnsi="Arial" w:cs="Arial"/>
          <w:color w:val="000000"/>
          <w:lang w:val="en-US"/>
        </w:rPr>
        <w:tab/>
        <w:t xml:space="preserve"> 24</w:t>
      </w:r>
    </w:p>
    <w:p w14:paraId="19804E8D" w14:textId="0F048F64"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1</w:t>
      </w:r>
      <w:r w:rsidR="00B3613E" w:rsidRPr="00B94979">
        <w:rPr>
          <w:rFonts w:ascii="Arial" w:hAnsi="Arial" w:cs="Arial"/>
          <w:color w:val="000000"/>
          <w:lang w:val="en-US"/>
        </w:rPr>
        <w:t>1</w:t>
      </w:r>
      <w:r w:rsidRPr="00B94979">
        <w:rPr>
          <w:rFonts w:ascii="Arial" w:hAnsi="Arial" w:cs="Arial"/>
          <w:color w:val="000000"/>
          <w:lang w:val="en-US"/>
        </w:rPr>
        <w:t xml:space="preserve">. </w:t>
      </w:r>
      <w:r w:rsidRPr="00B94979">
        <w:rPr>
          <w:rFonts w:ascii="Arial" w:hAnsi="Arial" w:cs="Arial"/>
          <w:color w:val="000000"/>
          <w:lang w:val="en-US"/>
        </w:rPr>
        <w:tab/>
        <w:t xml:space="preserve">FINAL DISPOSITIONS </w:t>
      </w:r>
      <w:r w:rsidRPr="00B94979">
        <w:rPr>
          <w:rFonts w:ascii="Arial" w:hAnsi="Arial" w:cs="Arial"/>
          <w:color w:val="000000"/>
          <w:lang w:val="en-US"/>
        </w:rPr>
        <w:tab/>
      </w:r>
      <w:r w:rsidRPr="00B94979">
        <w:rPr>
          <w:rFonts w:ascii="Arial" w:hAnsi="Arial" w:cs="Arial"/>
          <w:color w:val="000000"/>
          <w:lang w:val="en-US"/>
        </w:rPr>
        <w:tab/>
        <w:t xml:space="preserve"> 24</w:t>
      </w:r>
    </w:p>
    <w:p w14:paraId="6A524346" w14:textId="6A63FE9C" w:rsidR="000E491F" w:rsidRPr="00B94979" w:rsidRDefault="000E491F" w:rsidP="000E491F">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1</w:t>
      </w:r>
      <w:r w:rsidR="00B3613E" w:rsidRPr="00B94979">
        <w:rPr>
          <w:rFonts w:ascii="Arial" w:hAnsi="Arial" w:cs="Arial"/>
          <w:color w:val="000000"/>
          <w:lang w:val="en-US"/>
        </w:rPr>
        <w:t>2</w:t>
      </w:r>
      <w:r w:rsidRPr="00B94979">
        <w:rPr>
          <w:rFonts w:ascii="Arial" w:hAnsi="Arial" w:cs="Arial"/>
          <w:color w:val="000000"/>
          <w:lang w:val="en-US"/>
        </w:rPr>
        <w:t xml:space="preserve">. </w:t>
      </w:r>
      <w:r w:rsidRPr="00B94979">
        <w:rPr>
          <w:rFonts w:ascii="Arial" w:hAnsi="Arial" w:cs="Arial"/>
          <w:color w:val="000000"/>
          <w:lang w:val="en-US"/>
        </w:rPr>
        <w:tab/>
        <w:t xml:space="preserve">ANNEXES </w:t>
      </w:r>
      <w:r w:rsidRPr="00B94979">
        <w:rPr>
          <w:rFonts w:ascii="Arial" w:hAnsi="Arial" w:cs="Arial"/>
          <w:color w:val="000000"/>
          <w:lang w:val="en-US"/>
        </w:rPr>
        <w:tab/>
      </w:r>
      <w:r w:rsidRPr="00B94979">
        <w:rPr>
          <w:rFonts w:ascii="Arial" w:hAnsi="Arial" w:cs="Arial"/>
          <w:color w:val="000000"/>
          <w:lang w:val="en-US"/>
        </w:rPr>
        <w:tab/>
        <w:t xml:space="preserve"> 26</w:t>
      </w:r>
    </w:p>
    <w:p w14:paraId="49F5E1CC"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 xml:space="preserve">ANNEX 1 </w:t>
      </w:r>
      <w:r w:rsidRPr="00B94979">
        <w:rPr>
          <w:rFonts w:ascii="Arial" w:hAnsi="Arial" w:cs="Arial"/>
          <w:lang w:val="en-US"/>
        </w:rPr>
        <w:tab/>
        <w:t>SCHEDULE</w:t>
      </w:r>
      <w:r w:rsidRPr="00B94979">
        <w:rPr>
          <w:rFonts w:ascii="Arial" w:hAnsi="Arial" w:cs="Arial"/>
          <w:color w:val="000000"/>
          <w:lang w:val="en-US"/>
        </w:rPr>
        <w:t xml:space="preserve"> </w:t>
      </w:r>
      <w:r w:rsidRPr="00B94979">
        <w:rPr>
          <w:rFonts w:ascii="Arial" w:hAnsi="Arial" w:cs="Arial"/>
          <w:color w:val="000000"/>
          <w:lang w:val="en-US"/>
        </w:rPr>
        <w:tab/>
      </w:r>
      <w:r w:rsidRPr="00B94979">
        <w:rPr>
          <w:rFonts w:ascii="Arial" w:hAnsi="Arial" w:cs="Arial"/>
          <w:color w:val="000000"/>
          <w:lang w:val="en-US"/>
        </w:rPr>
        <w:tab/>
        <w:t xml:space="preserve"> 27</w:t>
      </w:r>
    </w:p>
    <w:p w14:paraId="78E435D5"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 xml:space="preserve">ANNEX 2 </w:t>
      </w:r>
      <w:r w:rsidRPr="00B94979">
        <w:rPr>
          <w:rFonts w:ascii="Arial" w:hAnsi="Arial" w:cs="Arial"/>
          <w:lang w:val="en-US"/>
        </w:rPr>
        <w:tab/>
        <w:t xml:space="preserve">PROCEDURES FOR SELECTION AND GRANTING OF BIDS </w:t>
      </w:r>
      <w:r w:rsidRPr="00B94979">
        <w:rPr>
          <w:rFonts w:ascii="Arial" w:hAnsi="Arial" w:cs="Arial"/>
          <w:lang w:val="en-US"/>
        </w:rPr>
        <w:tab/>
      </w:r>
      <w:r w:rsidRPr="00B94979">
        <w:rPr>
          <w:rFonts w:ascii="Arial" w:hAnsi="Arial" w:cs="Arial"/>
          <w:lang w:val="en-US"/>
        </w:rPr>
        <w:tab/>
        <w:t xml:space="preserve"> </w:t>
      </w:r>
      <w:r w:rsidRPr="00B94979">
        <w:rPr>
          <w:rFonts w:ascii="Arial" w:hAnsi="Arial" w:cs="Arial"/>
          <w:color w:val="000000"/>
          <w:lang w:val="en-US"/>
        </w:rPr>
        <w:t>28</w:t>
      </w:r>
    </w:p>
    <w:p w14:paraId="65F22DB4"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color w:val="000000"/>
          <w:lang w:val="en-US"/>
        </w:rPr>
        <w:t>ANNEX 3</w:t>
      </w:r>
      <w:r w:rsidRPr="00B94979">
        <w:rPr>
          <w:rFonts w:ascii="Arial" w:hAnsi="Arial" w:cs="Arial"/>
          <w:color w:val="000000"/>
          <w:lang w:val="en-US"/>
        </w:rPr>
        <w:tab/>
        <w:t>FORMULAS FOR UPDATING THE TARIFF GRANTED IN AUCTION</w:t>
      </w:r>
      <w:r w:rsidRPr="00B94979">
        <w:rPr>
          <w:rFonts w:ascii="Arial" w:hAnsi="Arial" w:cs="Arial"/>
          <w:color w:val="000000"/>
          <w:lang w:val="en-US"/>
        </w:rPr>
        <w:tab/>
      </w:r>
      <w:r w:rsidRPr="00B94979">
        <w:rPr>
          <w:rFonts w:ascii="Arial" w:hAnsi="Arial" w:cs="Arial"/>
          <w:color w:val="000000"/>
          <w:lang w:val="en-US"/>
        </w:rPr>
        <w:tab/>
        <w:t xml:space="preserve"> 30</w:t>
      </w:r>
    </w:p>
    <w:p w14:paraId="16D03FDD"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 xml:space="preserve">ANNEX 4 </w:t>
      </w:r>
      <w:r w:rsidRPr="00B94979">
        <w:rPr>
          <w:rFonts w:ascii="Arial" w:hAnsi="Arial" w:cs="Arial"/>
          <w:lang w:val="en-US"/>
        </w:rPr>
        <w:tab/>
        <w:t>LISTS OF BANKING ENTERPRISES</w:t>
      </w:r>
      <w:r w:rsidRPr="00B94979">
        <w:rPr>
          <w:rFonts w:ascii="Arial" w:hAnsi="Arial" w:cs="Arial"/>
          <w:lang w:val="en-US"/>
        </w:rPr>
        <w:tab/>
      </w:r>
      <w:r w:rsidRPr="00B94979">
        <w:rPr>
          <w:rFonts w:ascii="Arial" w:hAnsi="Arial" w:cs="Arial"/>
          <w:color w:val="000000"/>
          <w:lang w:val="en-US"/>
        </w:rPr>
        <w:tab/>
        <w:t xml:space="preserve"> 31</w:t>
      </w:r>
    </w:p>
    <w:p w14:paraId="4E2EC339" w14:textId="77777777" w:rsidR="00D53B27" w:rsidRPr="00B94979" w:rsidRDefault="00D53B27" w:rsidP="00D53B27">
      <w:pPr>
        <w:pStyle w:val="Sinespaciado"/>
        <w:tabs>
          <w:tab w:val="left" w:pos="1134"/>
          <w:tab w:val="right" w:pos="8222"/>
        </w:tabs>
        <w:rPr>
          <w:rFonts w:ascii="Arial" w:hAnsi="Arial" w:cs="Arial"/>
          <w:color w:val="000000"/>
          <w:sz w:val="20"/>
          <w:szCs w:val="20"/>
          <w:lang w:val="en-US"/>
        </w:rPr>
      </w:pPr>
      <w:r w:rsidRPr="00B94979">
        <w:rPr>
          <w:rFonts w:ascii="Arial" w:hAnsi="Arial" w:cs="Arial"/>
          <w:sz w:val="20"/>
          <w:szCs w:val="20"/>
          <w:lang w:val="en-US"/>
        </w:rPr>
        <w:t xml:space="preserve">ANNEX 5 </w:t>
      </w:r>
      <w:r w:rsidRPr="00B94979">
        <w:rPr>
          <w:rFonts w:ascii="Arial" w:hAnsi="Arial" w:cs="Arial"/>
          <w:sz w:val="20"/>
          <w:szCs w:val="20"/>
          <w:lang w:val="en-US"/>
        </w:rPr>
        <w:tab/>
        <w:t xml:space="preserve">FORMS FOR SUBMISSION OF QUESTIONS </w:t>
      </w:r>
      <w:r w:rsidRPr="00B94979">
        <w:rPr>
          <w:rFonts w:ascii="Arial" w:hAnsi="Arial" w:cs="Arial"/>
          <w:sz w:val="20"/>
          <w:szCs w:val="20"/>
          <w:lang w:val="en-US"/>
        </w:rPr>
        <w:tab/>
      </w:r>
      <w:r w:rsidRPr="00B94979">
        <w:rPr>
          <w:rFonts w:ascii="Arial" w:hAnsi="Arial" w:cs="Arial"/>
          <w:sz w:val="20"/>
          <w:szCs w:val="20"/>
          <w:lang w:val="en-US"/>
        </w:rPr>
        <w:tab/>
        <w:t xml:space="preserve"> </w:t>
      </w:r>
      <w:r w:rsidRPr="00B94979">
        <w:rPr>
          <w:rFonts w:ascii="Arial" w:hAnsi="Arial" w:cs="Arial"/>
          <w:color w:val="000000"/>
          <w:sz w:val="20"/>
          <w:szCs w:val="20"/>
          <w:lang w:val="en-US"/>
        </w:rPr>
        <w:t>32</w:t>
      </w:r>
    </w:p>
    <w:p w14:paraId="7304358D"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ANNEX 6-1 LETTER OF CONSORTIUM CONSTITUTION</w:t>
      </w:r>
      <w:r w:rsidRPr="00B94979">
        <w:rPr>
          <w:rFonts w:ascii="Arial" w:hAnsi="Arial" w:cs="Arial"/>
          <w:lang w:val="en-US"/>
        </w:rPr>
        <w:tab/>
      </w:r>
      <w:r w:rsidRPr="00B94979">
        <w:rPr>
          <w:rFonts w:ascii="Arial" w:hAnsi="Arial" w:cs="Arial"/>
          <w:color w:val="000000"/>
          <w:lang w:val="en-US"/>
        </w:rPr>
        <w:tab/>
        <w:t xml:space="preserve"> 33</w:t>
      </w:r>
    </w:p>
    <w:p w14:paraId="038745E2" w14:textId="77777777" w:rsidR="00D53B27" w:rsidRPr="00B94979" w:rsidRDefault="00D53B27" w:rsidP="00D53B27">
      <w:pPr>
        <w:pStyle w:val="Sinespaciado"/>
        <w:tabs>
          <w:tab w:val="left" w:pos="1134"/>
          <w:tab w:val="right" w:pos="8222"/>
        </w:tabs>
        <w:rPr>
          <w:rFonts w:ascii="Arial" w:hAnsi="Arial" w:cs="Arial"/>
          <w:color w:val="000000"/>
          <w:sz w:val="20"/>
          <w:szCs w:val="20"/>
          <w:lang w:val="en-US"/>
        </w:rPr>
      </w:pPr>
      <w:r w:rsidRPr="00B94979">
        <w:rPr>
          <w:rFonts w:ascii="Arial" w:hAnsi="Arial" w:cs="Arial"/>
          <w:sz w:val="20"/>
          <w:szCs w:val="20"/>
          <w:lang w:val="en-US"/>
        </w:rPr>
        <w:t>ANNEX 6-2 SWORN DECLARATION OF BIDDER</w:t>
      </w:r>
      <w:r w:rsidRPr="00B94979">
        <w:rPr>
          <w:rFonts w:ascii="Arial" w:hAnsi="Arial" w:cs="Arial"/>
          <w:sz w:val="20"/>
          <w:szCs w:val="20"/>
          <w:lang w:val="en-US"/>
        </w:rPr>
        <w:tab/>
      </w:r>
      <w:r w:rsidRPr="00B94979">
        <w:rPr>
          <w:rFonts w:ascii="Arial" w:hAnsi="Arial" w:cs="Arial"/>
          <w:color w:val="000000"/>
          <w:sz w:val="20"/>
          <w:szCs w:val="20"/>
          <w:lang w:val="en-US"/>
        </w:rPr>
        <w:tab/>
        <w:t xml:space="preserve"> 34</w:t>
      </w:r>
    </w:p>
    <w:p w14:paraId="7790928A" w14:textId="77777777" w:rsidR="00D53B27" w:rsidRPr="00B94979" w:rsidRDefault="00D53B27" w:rsidP="00D53B27">
      <w:pPr>
        <w:pStyle w:val="Sinespaciado"/>
        <w:tabs>
          <w:tab w:val="left" w:pos="1134"/>
          <w:tab w:val="right" w:pos="8222"/>
        </w:tabs>
        <w:rPr>
          <w:rFonts w:ascii="Arial" w:hAnsi="Arial" w:cs="Arial"/>
          <w:color w:val="000000"/>
          <w:sz w:val="20"/>
          <w:szCs w:val="20"/>
          <w:lang w:val="en-US"/>
        </w:rPr>
      </w:pPr>
      <w:r w:rsidRPr="00B94979">
        <w:rPr>
          <w:rFonts w:ascii="Arial" w:hAnsi="Arial" w:cs="Arial"/>
          <w:sz w:val="20"/>
          <w:szCs w:val="20"/>
          <w:lang w:val="en-US"/>
        </w:rPr>
        <w:t>ANNEX 6-3 INFORMATION OF BIDDER</w:t>
      </w:r>
      <w:r w:rsidRPr="00B94979">
        <w:rPr>
          <w:rFonts w:ascii="Arial" w:hAnsi="Arial" w:cs="Arial"/>
          <w:sz w:val="20"/>
          <w:szCs w:val="20"/>
          <w:lang w:val="en-US"/>
        </w:rPr>
        <w:tab/>
      </w:r>
      <w:r w:rsidRPr="00B94979">
        <w:rPr>
          <w:rFonts w:ascii="Arial" w:hAnsi="Arial" w:cs="Arial"/>
          <w:sz w:val="20"/>
          <w:szCs w:val="20"/>
          <w:lang w:val="en-US"/>
        </w:rPr>
        <w:tab/>
        <w:t xml:space="preserve"> 36</w:t>
      </w:r>
    </w:p>
    <w:p w14:paraId="0052B51E" w14:textId="77777777" w:rsidR="00D53B27" w:rsidRPr="00B94979" w:rsidRDefault="00D53B27" w:rsidP="00D53B27">
      <w:pPr>
        <w:pStyle w:val="Sinespaciado"/>
        <w:tabs>
          <w:tab w:val="left" w:pos="1134"/>
          <w:tab w:val="right" w:pos="8222"/>
        </w:tabs>
        <w:rPr>
          <w:rFonts w:ascii="Arial" w:hAnsi="Arial" w:cs="Arial"/>
          <w:color w:val="000000"/>
          <w:sz w:val="20"/>
          <w:szCs w:val="20"/>
          <w:lang w:val="en-US"/>
        </w:rPr>
      </w:pPr>
      <w:r w:rsidRPr="00B94979">
        <w:rPr>
          <w:rFonts w:ascii="Arial" w:hAnsi="Arial" w:cs="Arial"/>
          <w:sz w:val="20"/>
          <w:szCs w:val="20"/>
          <w:lang w:val="en-US"/>
        </w:rPr>
        <w:t xml:space="preserve">ANNEX 6-4 CONFIDENTIALITY COMMITMENT </w:t>
      </w:r>
      <w:r w:rsidRPr="00B94979">
        <w:rPr>
          <w:rFonts w:ascii="Arial" w:hAnsi="Arial" w:cs="Arial"/>
          <w:sz w:val="20"/>
          <w:szCs w:val="20"/>
          <w:lang w:val="en-US"/>
        </w:rPr>
        <w:tab/>
      </w:r>
      <w:r w:rsidRPr="00B94979">
        <w:rPr>
          <w:rFonts w:ascii="Arial" w:hAnsi="Arial" w:cs="Arial"/>
          <w:color w:val="000000"/>
          <w:sz w:val="20"/>
          <w:szCs w:val="20"/>
          <w:lang w:val="en-US"/>
        </w:rPr>
        <w:tab/>
        <w:t xml:space="preserve"> 37</w:t>
      </w:r>
    </w:p>
    <w:p w14:paraId="7FFAF279" w14:textId="77777777" w:rsidR="00D53B27" w:rsidRPr="00B94979" w:rsidRDefault="00D53B27" w:rsidP="00D53B27">
      <w:pPr>
        <w:pStyle w:val="Sinespaciado"/>
        <w:tabs>
          <w:tab w:val="left" w:pos="1134"/>
          <w:tab w:val="right" w:pos="8222"/>
        </w:tabs>
        <w:rPr>
          <w:rFonts w:ascii="Arial" w:hAnsi="Arial" w:cs="Arial"/>
          <w:sz w:val="20"/>
          <w:szCs w:val="20"/>
          <w:lang w:val="en-US"/>
        </w:rPr>
      </w:pPr>
      <w:r w:rsidRPr="00B94979">
        <w:rPr>
          <w:rFonts w:ascii="Arial" w:hAnsi="Arial" w:cs="Arial"/>
          <w:sz w:val="20"/>
          <w:szCs w:val="20"/>
          <w:lang w:val="en-US"/>
        </w:rPr>
        <w:t>ANNEX 6-5 NON COLLUSION COMMITMENT</w:t>
      </w:r>
      <w:r w:rsidRPr="00B94979">
        <w:rPr>
          <w:rFonts w:ascii="Arial" w:hAnsi="Arial" w:cs="Arial"/>
          <w:sz w:val="20"/>
          <w:szCs w:val="20"/>
          <w:lang w:val="en-US"/>
        </w:rPr>
        <w:tab/>
      </w:r>
      <w:r w:rsidRPr="00B94979">
        <w:rPr>
          <w:rFonts w:ascii="Arial" w:hAnsi="Arial" w:cs="Arial"/>
          <w:color w:val="000000"/>
          <w:sz w:val="20"/>
          <w:szCs w:val="20"/>
          <w:lang w:val="en-US"/>
        </w:rPr>
        <w:tab/>
        <w:t xml:space="preserve"> 39</w:t>
      </w:r>
    </w:p>
    <w:p w14:paraId="5934FD19"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ANNEX 6-6 SWORN DECLARATION OF NO IMPEDIMENT</w:t>
      </w:r>
      <w:r w:rsidRPr="00B94979">
        <w:rPr>
          <w:rFonts w:ascii="Arial" w:hAnsi="Arial" w:cs="Arial"/>
          <w:lang w:val="en-US"/>
        </w:rPr>
        <w:tab/>
      </w:r>
      <w:r w:rsidRPr="00B94979">
        <w:rPr>
          <w:rFonts w:ascii="Arial" w:hAnsi="Arial" w:cs="Arial"/>
          <w:lang w:val="en-US"/>
        </w:rPr>
        <w:tab/>
      </w:r>
      <w:r w:rsidRPr="00B94979">
        <w:rPr>
          <w:rFonts w:ascii="Arial" w:hAnsi="Arial" w:cs="Arial"/>
          <w:color w:val="000000"/>
          <w:lang w:val="en-US"/>
        </w:rPr>
        <w:t xml:space="preserve"> 40</w:t>
      </w:r>
    </w:p>
    <w:p w14:paraId="56DF6A8C" w14:textId="77777777" w:rsidR="00B94979" w:rsidRPr="00B94979" w:rsidRDefault="00D53B27" w:rsidP="00D53B27">
      <w:pPr>
        <w:tabs>
          <w:tab w:val="left" w:pos="1134"/>
          <w:tab w:val="right" w:pos="8222"/>
        </w:tabs>
        <w:autoSpaceDE w:val="0"/>
        <w:autoSpaceDN w:val="0"/>
        <w:adjustRightInd w:val="0"/>
        <w:rPr>
          <w:rFonts w:ascii="Arial" w:hAnsi="Arial" w:cs="Arial"/>
          <w:lang w:val="en-US"/>
        </w:rPr>
      </w:pPr>
      <w:r w:rsidRPr="00B94979">
        <w:rPr>
          <w:rFonts w:ascii="Arial" w:hAnsi="Arial" w:cs="Arial"/>
          <w:lang w:val="en-US"/>
        </w:rPr>
        <w:t xml:space="preserve">ANNEX 6-7 SWORN DECLARATION OF COMPLIANCE OF TECHNICAL </w:t>
      </w:r>
    </w:p>
    <w:p w14:paraId="60DE9AF2" w14:textId="3AC0A9BD" w:rsidR="00D53B27" w:rsidRPr="00B94979" w:rsidRDefault="00D53B27" w:rsidP="00B94979">
      <w:pPr>
        <w:tabs>
          <w:tab w:val="left" w:pos="1134"/>
          <w:tab w:val="right" w:pos="8222"/>
        </w:tabs>
        <w:autoSpaceDE w:val="0"/>
        <w:autoSpaceDN w:val="0"/>
        <w:adjustRightInd w:val="0"/>
        <w:ind w:left="1420"/>
        <w:rPr>
          <w:rFonts w:ascii="Arial" w:hAnsi="Arial" w:cs="Arial"/>
          <w:lang w:val="en-US"/>
        </w:rPr>
      </w:pPr>
      <w:r w:rsidRPr="00B94979">
        <w:rPr>
          <w:rFonts w:ascii="Arial" w:hAnsi="Arial" w:cs="Arial"/>
          <w:lang w:val="en-US"/>
        </w:rPr>
        <w:t>REQUIREMENTS</w:t>
      </w:r>
      <w:r w:rsidR="00B94979" w:rsidRPr="00B94979">
        <w:rPr>
          <w:rFonts w:ascii="Arial" w:hAnsi="Arial" w:cs="Arial"/>
          <w:lang w:val="en-US"/>
        </w:rPr>
        <w:t xml:space="preserve">    </w:t>
      </w:r>
      <w:r w:rsidR="00B94979" w:rsidRPr="00B94979">
        <w:rPr>
          <w:rFonts w:ascii="Arial" w:hAnsi="Arial" w:cs="Arial"/>
          <w:lang w:val="en-US"/>
        </w:rPr>
        <w:tab/>
      </w:r>
      <w:r w:rsidRPr="00B94979">
        <w:rPr>
          <w:rFonts w:ascii="Arial" w:hAnsi="Arial" w:cs="Arial"/>
          <w:lang w:val="en-US"/>
        </w:rPr>
        <w:tab/>
        <w:t xml:space="preserve"> 41 </w:t>
      </w:r>
    </w:p>
    <w:p w14:paraId="56EB2136" w14:textId="2CC2DFB8" w:rsidR="00D53B27" w:rsidRPr="00B94979" w:rsidRDefault="00D53B27" w:rsidP="00A6014E">
      <w:pPr>
        <w:pStyle w:val="TDC1"/>
        <w:rPr>
          <w:rFonts w:ascii="Arial" w:hAnsi="Arial" w:cs="Arial"/>
          <w:lang w:val="en-US"/>
        </w:rPr>
      </w:pPr>
      <w:r w:rsidRPr="00B94979">
        <w:rPr>
          <w:rFonts w:ascii="Arial" w:hAnsi="Arial" w:cs="Arial"/>
          <w:lang w:val="en-US"/>
        </w:rPr>
        <w:t xml:space="preserve">ANNEX 6-8 SWORN DECLARATION ON THE RER GENERATION PROJECT    </w:t>
      </w:r>
      <w:r w:rsidR="00B94979">
        <w:rPr>
          <w:rFonts w:ascii="Arial" w:hAnsi="Arial" w:cs="Arial"/>
          <w:lang w:val="en-US"/>
        </w:rPr>
        <w:t xml:space="preserve">             </w:t>
      </w:r>
      <w:r w:rsidRPr="00B94979">
        <w:rPr>
          <w:rFonts w:ascii="Arial" w:hAnsi="Arial" w:cs="Arial"/>
          <w:lang w:val="en-US"/>
        </w:rPr>
        <w:t xml:space="preserve">   </w:t>
      </w:r>
      <w:r w:rsidR="00B94979" w:rsidRPr="00B94979">
        <w:rPr>
          <w:rFonts w:ascii="Arial" w:hAnsi="Arial" w:cs="Arial"/>
          <w:lang w:val="en-US"/>
        </w:rPr>
        <w:t xml:space="preserve"> </w:t>
      </w:r>
      <w:r w:rsidRPr="00B94979">
        <w:rPr>
          <w:rFonts w:ascii="Arial" w:hAnsi="Arial" w:cs="Arial"/>
          <w:lang w:val="en-US"/>
        </w:rPr>
        <w:t xml:space="preserve">  42</w:t>
      </w:r>
    </w:p>
    <w:p w14:paraId="5B7A15A7" w14:textId="77777777" w:rsidR="00B94979" w:rsidRDefault="00D53B27" w:rsidP="00A6014E">
      <w:pPr>
        <w:pStyle w:val="TDC1"/>
        <w:rPr>
          <w:rFonts w:ascii="Arial" w:hAnsi="Arial" w:cs="Arial"/>
          <w:lang w:val="en-US"/>
        </w:rPr>
      </w:pPr>
      <w:r w:rsidRPr="00B94979">
        <w:rPr>
          <w:rFonts w:ascii="Arial" w:hAnsi="Arial" w:cs="Arial"/>
          <w:lang w:val="en-US"/>
        </w:rPr>
        <w:t>ANNEX 6-9</w:t>
      </w:r>
      <w:r w:rsidRPr="00B94979">
        <w:rPr>
          <w:rFonts w:ascii="Arial" w:hAnsi="Arial" w:cs="Arial"/>
          <w:lang w:val="en-US"/>
        </w:rPr>
        <w:tab/>
        <w:t xml:space="preserve">SWORN DECLARATION ON ACKNOWLEDGEMENT OF NON  </w:t>
      </w:r>
    </w:p>
    <w:p w14:paraId="38F96D51" w14:textId="77777777" w:rsidR="00B94979" w:rsidRDefault="00B94979" w:rsidP="00B94979">
      <w:pPr>
        <w:pStyle w:val="TDC1"/>
        <w:ind w:firstLine="0"/>
        <w:rPr>
          <w:rFonts w:ascii="Arial" w:hAnsi="Arial" w:cs="Arial"/>
          <w:lang w:val="en-US"/>
        </w:rPr>
      </w:pPr>
      <w:r w:rsidRPr="00B94979">
        <w:rPr>
          <w:rFonts w:ascii="Arial" w:hAnsi="Arial" w:cs="Arial"/>
          <w:lang w:val="en-US"/>
        </w:rPr>
        <w:t xml:space="preserve">MODIFIABLE </w:t>
      </w:r>
      <w:r w:rsidR="00D53B27" w:rsidRPr="00B94979">
        <w:rPr>
          <w:rFonts w:ascii="Arial" w:hAnsi="Arial" w:cs="Arial"/>
          <w:lang w:val="en-US"/>
        </w:rPr>
        <w:t xml:space="preserve">CHARACTER OF THE END DATE OF CONTRACT </w:t>
      </w:r>
    </w:p>
    <w:p w14:paraId="472D2B60" w14:textId="53E39FDB" w:rsidR="00B94979" w:rsidRPr="00B94979" w:rsidRDefault="00D53B27" w:rsidP="00B94979">
      <w:pPr>
        <w:pStyle w:val="TDC1"/>
        <w:ind w:firstLine="0"/>
        <w:rPr>
          <w:rFonts w:ascii="Arial" w:hAnsi="Arial" w:cs="Arial"/>
          <w:lang w:val="en-US"/>
        </w:rPr>
      </w:pPr>
      <w:r w:rsidRPr="00B94979">
        <w:rPr>
          <w:rFonts w:ascii="Arial" w:hAnsi="Arial" w:cs="Arial"/>
          <w:lang w:val="en-US"/>
        </w:rPr>
        <w:t xml:space="preserve">COMPLIANCE EVEN WHEN EVENTS OF FORCE MAJEURE </w:t>
      </w:r>
    </w:p>
    <w:p w14:paraId="1565F2A8" w14:textId="4B0D621F" w:rsidR="00D53B27" w:rsidRPr="00B94979" w:rsidRDefault="00D53B27" w:rsidP="00B94979">
      <w:pPr>
        <w:pStyle w:val="TDC1"/>
        <w:ind w:left="1418" w:hanging="284"/>
        <w:rPr>
          <w:rFonts w:ascii="Arial" w:hAnsi="Arial" w:cs="Arial"/>
          <w:lang w:val="en-US"/>
        </w:rPr>
      </w:pPr>
      <w:r w:rsidRPr="00B94979">
        <w:rPr>
          <w:rFonts w:ascii="Arial" w:hAnsi="Arial" w:cs="Arial"/>
          <w:lang w:val="en-US"/>
        </w:rPr>
        <w:t xml:space="preserve">MAY ARISE      </w:t>
      </w:r>
      <w:r w:rsidR="00B94979" w:rsidRPr="00B94979">
        <w:rPr>
          <w:rFonts w:ascii="Arial" w:hAnsi="Arial" w:cs="Arial"/>
          <w:lang w:val="en-US"/>
        </w:rPr>
        <w:t xml:space="preserve">                                          </w:t>
      </w:r>
      <w:r w:rsidRPr="00B94979">
        <w:rPr>
          <w:rFonts w:ascii="Arial" w:hAnsi="Arial" w:cs="Arial"/>
          <w:lang w:val="en-US"/>
        </w:rPr>
        <w:t xml:space="preserve">                                            </w:t>
      </w:r>
      <w:r w:rsidR="00B94979">
        <w:rPr>
          <w:rFonts w:ascii="Arial" w:hAnsi="Arial" w:cs="Arial"/>
          <w:lang w:val="en-US"/>
        </w:rPr>
        <w:t xml:space="preserve">          </w:t>
      </w:r>
      <w:r w:rsidRPr="00B94979">
        <w:rPr>
          <w:rFonts w:ascii="Arial" w:hAnsi="Arial" w:cs="Arial"/>
          <w:lang w:val="en-US"/>
        </w:rPr>
        <w:t xml:space="preserve">     43</w:t>
      </w:r>
    </w:p>
    <w:p w14:paraId="7F53097C" w14:textId="65387139" w:rsidR="00B94979" w:rsidRPr="00B94979" w:rsidRDefault="00B94979" w:rsidP="00D53B27">
      <w:pPr>
        <w:tabs>
          <w:tab w:val="left" w:pos="1134"/>
          <w:tab w:val="right" w:pos="8222"/>
        </w:tabs>
        <w:autoSpaceDE w:val="0"/>
        <w:autoSpaceDN w:val="0"/>
        <w:adjustRightInd w:val="0"/>
        <w:ind w:left="1134" w:hanging="1134"/>
        <w:rPr>
          <w:rFonts w:ascii="Arial" w:hAnsi="Arial" w:cs="Arial"/>
          <w:lang w:val="en-US"/>
        </w:rPr>
      </w:pPr>
      <w:r w:rsidRPr="00B94979">
        <w:rPr>
          <w:rFonts w:ascii="Arial" w:hAnsi="Arial" w:cs="Arial"/>
          <w:lang w:val="en-US"/>
        </w:rPr>
        <w:t xml:space="preserve">ANNEX 6-10   </w:t>
      </w:r>
      <w:r w:rsidR="00D53B27" w:rsidRPr="00B94979">
        <w:rPr>
          <w:rFonts w:ascii="Arial" w:hAnsi="Arial" w:cs="Arial"/>
          <w:lang w:val="en-US"/>
        </w:rPr>
        <w:t xml:space="preserve">SWORN DECLARATION OF MINIMUM EXPERIENCE </w:t>
      </w:r>
    </w:p>
    <w:p w14:paraId="031AC8F0" w14:textId="415C8840" w:rsidR="00D53B27" w:rsidRPr="00B94979" w:rsidRDefault="00B94979" w:rsidP="00D53B27">
      <w:pPr>
        <w:tabs>
          <w:tab w:val="left" w:pos="1134"/>
          <w:tab w:val="right" w:pos="8222"/>
        </w:tabs>
        <w:autoSpaceDE w:val="0"/>
        <w:autoSpaceDN w:val="0"/>
        <w:adjustRightInd w:val="0"/>
        <w:ind w:left="1134" w:hanging="1134"/>
        <w:rPr>
          <w:rFonts w:ascii="Arial" w:hAnsi="Arial" w:cs="Arial"/>
          <w:bCs/>
          <w:color w:val="000000"/>
          <w:lang w:val="en-US"/>
        </w:rPr>
      </w:pPr>
      <w:r w:rsidRPr="00B94979">
        <w:rPr>
          <w:rFonts w:ascii="Arial" w:hAnsi="Arial" w:cs="Arial"/>
          <w:lang w:val="en-US"/>
        </w:rPr>
        <w:tab/>
      </w:r>
      <w:r w:rsidR="00D53B27" w:rsidRPr="00B94979">
        <w:rPr>
          <w:rFonts w:ascii="Arial" w:hAnsi="Arial" w:cs="Arial"/>
          <w:lang w:val="en-US"/>
        </w:rPr>
        <w:t>CERTIFICATION IN THE GENERATION MODALITY</w:t>
      </w:r>
      <w:r w:rsidR="00D53B27" w:rsidRPr="00B94979">
        <w:rPr>
          <w:rFonts w:ascii="Arial" w:hAnsi="Arial" w:cs="Arial"/>
          <w:lang w:val="en-US"/>
        </w:rPr>
        <w:tab/>
      </w:r>
      <w:r w:rsidR="00D53B27" w:rsidRPr="00B94979">
        <w:rPr>
          <w:rFonts w:ascii="Arial" w:hAnsi="Arial" w:cs="Arial"/>
          <w:lang w:val="en-US"/>
        </w:rPr>
        <w:tab/>
        <w:t>44</w:t>
      </w:r>
    </w:p>
    <w:p w14:paraId="359B519D" w14:textId="407FD60F" w:rsidR="00D53B27" w:rsidRPr="00B94979" w:rsidRDefault="00D53B27" w:rsidP="00D53B27">
      <w:pPr>
        <w:pStyle w:val="Sinespaciado"/>
        <w:tabs>
          <w:tab w:val="left" w:pos="1134"/>
          <w:tab w:val="right" w:pos="8222"/>
        </w:tabs>
        <w:rPr>
          <w:rFonts w:ascii="Arial" w:hAnsi="Arial" w:cs="Arial"/>
          <w:color w:val="000000"/>
          <w:sz w:val="20"/>
          <w:szCs w:val="20"/>
          <w:lang w:val="en-US"/>
        </w:rPr>
      </w:pPr>
      <w:r w:rsidRPr="00B94979">
        <w:rPr>
          <w:rFonts w:ascii="Arial" w:hAnsi="Arial" w:cs="Arial"/>
          <w:sz w:val="20"/>
          <w:szCs w:val="20"/>
          <w:lang w:val="en-US"/>
        </w:rPr>
        <w:t xml:space="preserve">ANNEX 7 </w:t>
      </w:r>
      <w:r w:rsidRPr="00B94979">
        <w:rPr>
          <w:rFonts w:ascii="Arial" w:hAnsi="Arial" w:cs="Arial"/>
          <w:sz w:val="20"/>
          <w:szCs w:val="20"/>
          <w:lang w:val="en-US"/>
        </w:rPr>
        <w:tab/>
        <w:t>ECONOMICAL OFFER</w:t>
      </w:r>
      <w:r w:rsidRPr="00B94979">
        <w:rPr>
          <w:rFonts w:ascii="Arial" w:hAnsi="Arial" w:cs="Arial"/>
          <w:sz w:val="20"/>
          <w:szCs w:val="20"/>
          <w:lang w:val="en-US"/>
        </w:rPr>
        <w:tab/>
      </w:r>
      <w:r w:rsidRPr="00B94979">
        <w:rPr>
          <w:rFonts w:ascii="Arial" w:hAnsi="Arial" w:cs="Arial"/>
          <w:color w:val="000000"/>
          <w:sz w:val="20"/>
          <w:szCs w:val="20"/>
          <w:lang w:val="en-US"/>
        </w:rPr>
        <w:tab/>
        <w:t>45</w:t>
      </w:r>
    </w:p>
    <w:p w14:paraId="2296D73F" w14:textId="089FD26D" w:rsidR="00D53B27" w:rsidRPr="00B94979" w:rsidRDefault="00D53B27" w:rsidP="00D53B27">
      <w:pPr>
        <w:tabs>
          <w:tab w:val="left" w:pos="1134"/>
          <w:tab w:val="right" w:pos="8222"/>
        </w:tabs>
        <w:autoSpaceDE w:val="0"/>
        <w:autoSpaceDN w:val="0"/>
        <w:adjustRightInd w:val="0"/>
        <w:rPr>
          <w:rFonts w:ascii="Arial" w:hAnsi="Arial" w:cs="Arial"/>
          <w:lang w:val="en-US"/>
        </w:rPr>
      </w:pPr>
      <w:r w:rsidRPr="00B94979">
        <w:rPr>
          <w:rFonts w:ascii="Arial" w:hAnsi="Arial" w:cs="Arial"/>
          <w:lang w:val="en-US"/>
        </w:rPr>
        <w:t>ANNEX 8–1 MAXIMUM ACCEPTABLE ADDITIONAL CAPACITY IN THE SEIN BUSBARS</w:t>
      </w:r>
      <w:r w:rsidRPr="00B94979">
        <w:rPr>
          <w:rFonts w:ascii="Arial" w:hAnsi="Arial" w:cs="Arial"/>
          <w:lang w:val="en-US"/>
        </w:rPr>
        <w:tab/>
      </w:r>
      <w:r w:rsidRPr="00B94979">
        <w:rPr>
          <w:rFonts w:ascii="Arial" w:hAnsi="Arial" w:cs="Arial"/>
          <w:lang w:val="en-US"/>
        </w:rPr>
        <w:tab/>
        <w:t>47</w:t>
      </w:r>
    </w:p>
    <w:p w14:paraId="0FCC42E3" w14:textId="77777777" w:rsidR="00D53B27" w:rsidRPr="00B94979" w:rsidRDefault="00D53B27" w:rsidP="00D53B27">
      <w:pPr>
        <w:tabs>
          <w:tab w:val="left" w:pos="1134"/>
          <w:tab w:val="right" w:pos="8222"/>
        </w:tabs>
        <w:autoSpaceDE w:val="0"/>
        <w:autoSpaceDN w:val="0"/>
        <w:adjustRightInd w:val="0"/>
        <w:rPr>
          <w:rFonts w:ascii="Arial" w:hAnsi="Arial" w:cs="Arial"/>
          <w:lang w:val="en-US"/>
        </w:rPr>
      </w:pPr>
      <w:r w:rsidRPr="00B94979">
        <w:rPr>
          <w:rFonts w:ascii="Arial" w:hAnsi="Arial" w:cs="Arial"/>
          <w:lang w:val="en-US"/>
        </w:rPr>
        <w:t>ANNEX 8-2</w:t>
      </w:r>
      <w:r w:rsidRPr="00B94979">
        <w:rPr>
          <w:rFonts w:ascii="Arial" w:hAnsi="Arial" w:cs="Arial"/>
          <w:lang w:val="en-US"/>
        </w:rPr>
        <w:tab/>
        <w:t>REFERENCE BUSBARS OF SEIN GENERATION</w:t>
      </w:r>
      <w:r w:rsidRPr="00B94979">
        <w:rPr>
          <w:rFonts w:ascii="Arial" w:hAnsi="Arial" w:cs="Arial"/>
          <w:lang w:val="en-US"/>
        </w:rPr>
        <w:tab/>
      </w:r>
      <w:r w:rsidRPr="00B94979">
        <w:rPr>
          <w:rFonts w:ascii="Arial" w:hAnsi="Arial" w:cs="Arial"/>
          <w:lang w:val="en-US"/>
        </w:rPr>
        <w:tab/>
        <w:t>48</w:t>
      </w:r>
    </w:p>
    <w:p w14:paraId="2A2EBE61"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 xml:space="preserve">ANNEX 9 </w:t>
      </w:r>
      <w:r w:rsidRPr="00B94979">
        <w:rPr>
          <w:rFonts w:ascii="Arial" w:hAnsi="Arial" w:cs="Arial"/>
          <w:lang w:val="en-US"/>
        </w:rPr>
        <w:tab/>
        <w:t>GUARANTEE OF BID SECURITY</w:t>
      </w:r>
      <w:r w:rsidRPr="00B94979">
        <w:rPr>
          <w:rFonts w:ascii="Arial" w:hAnsi="Arial" w:cs="Arial"/>
          <w:lang w:val="en-US"/>
        </w:rPr>
        <w:tab/>
      </w:r>
      <w:r w:rsidRPr="00B94979">
        <w:rPr>
          <w:rFonts w:ascii="Arial" w:hAnsi="Arial" w:cs="Arial"/>
          <w:color w:val="000000"/>
          <w:lang w:val="en-US"/>
        </w:rPr>
        <w:tab/>
        <w:t>51</w:t>
      </w:r>
    </w:p>
    <w:p w14:paraId="5E4A66C1"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 xml:space="preserve">ANNEX 10 </w:t>
      </w:r>
      <w:r w:rsidRPr="00B94979">
        <w:rPr>
          <w:rFonts w:ascii="Arial" w:hAnsi="Arial" w:cs="Arial"/>
          <w:lang w:val="en-US"/>
        </w:rPr>
        <w:tab/>
        <w:t xml:space="preserve">GUARANTEE OF FAITHFUL COMPLIANCE </w:t>
      </w:r>
      <w:r w:rsidRPr="00B94979">
        <w:rPr>
          <w:rFonts w:ascii="Arial" w:hAnsi="Arial" w:cs="Arial"/>
          <w:lang w:val="en-US"/>
        </w:rPr>
        <w:tab/>
      </w:r>
      <w:r w:rsidRPr="00B94979">
        <w:rPr>
          <w:rFonts w:ascii="Arial" w:hAnsi="Arial" w:cs="Arial"/>
          <w:color w:val="000000"/>
          <w:lang w:val="en-US"/>
        </w:rPr>
        <w:tab/>
        <w:t>52</w:t>
      </w:r>
    </w:p>
    <w:p w14:paraId="6754D9F2" w14:textId="77777777" w:rsidR="00D53B27" w:rsidRPr="00B94979" w:rsidRDefault="00D53B27" w:rsidP="00D53B27">
      <w:pPr>
        <w:tabs>
          <w:tab w:val="left" w:pos="1134"/>
          <w:tab w:val="right" w:pos="8222"/>
        </w:tabs>
        <w:autoSpaceDE w:val="0"/>
        <w:autoSpaceDN w:val="0"/>
        <w:adjustRightInd w:val="0"/>
        <w:rPr>
          <w:rFonts w:ascii="Arial" w:hAnsi="Arial" w:cs="Arial"/>
          <w:color w:val="000000"/>
          <w:lang w:val="en-US"/>
        </w:rPr>
      </w:pPr>
      <w:r w:rsidRPr="00B94979">
        <w:rPr>
          <w:rFonts w:ascii="Arial" w:hAnsi="Arial" w:cs="Arial"/>
          <w:lang w:val="en-US"/>
        </w:rPr>
        <w:t xml:space="preserve">ANNEX 11 </w:t>
      </w:r>
      <w:r w:rsidRPr="00B94979">
        <w:rPr>
          <w:rFonts w:ascii="Arial" w:hAnsi="Arial" w:cs="Arial"/>
          <w:lang w:val="en-US"/>
        </w:rPr>
        <w:tab/>
        <w:t>GUARANTEE OF DISPUTE</w:t>
      </w:r>
      <w:r w:rsidRPr="00B94979">
        <w:rPr>
          <w:rFonts w:ascii="Arial" w:hAnsi="Arial" w:cs="Arial"/>
          <w:color w:val="000000"/>
          <w:lang w:val="en-US"/>
        </w:rPr>
        <w:tab/>
      </w:r>
      <w:r w:rsidRPr="00B94979">
        <w:rPr>
          <w:rFonts w:ascii="Arial" w:hAnsi="Arial" w:cs="Arial"/>
          <w:color w:val="000000"/>
          <w:lang w:val="en-US"/>
        </w:rPr>
        <w:tab/>
        <w:t>54</w:t>
      </w:r>
    </w:p>
    <w:p w14:paraId="3D39FEF8" w14:textId="78D7F6D8" w:rsidR="00D53B27" w:rsidRPr="00B94979" w:rsidRDefault="00D53B27" w:rsidP="00D53B27">
      <w:pPr>
        <w:autoSpaceDE w:val="0"/>
        <w:autoSpaceDN w:val="0"/>
        <w:adjustRightInd w:val="0"/>
        <w:jc w:val="both"/>
        <w:rPr>
          <w:rFonts w:ascii="Arial" w:hAnsi="Arial" w:cs="Arial"/>
          <w:bCs/>
          <w:color w:val="000000"/>
          <w:lang w:val="en-US"/>
        </w:rPr>
      </w:pPr>
      <w:r w:rsidRPr="00B94979">
        <w:rPr>
          <w:rFonts w:ascii="Arial" w:hAnsi="Arial" w:cs="Arial"/>
          <w:bCs/>
          <w:color w:val="000000"/>
          <w:lang w:val="en-US"/>
        </w:rPr>
        <w:t>ANNEX 12: CONCESSION CONTRACT FOR SUPPLY OF RER ENERGY</w:t>
      </w:r>
      <w:r w:rsidRPr="00B94979">
        <w:rPr>
          <w:rFonts w:ascii="Arial" w:hAnsi="Arial" w:cs="Arial"/>
          <w:bCs/>
          <w:color w:val="000000"/>
          <w:lang w:val="en-US"/>
        </w:rPr>
        <w:tab/>
      </w:r>
      <w:r w:rsidRPr="00B94979">
        <w:rPr>
          <w:rFonts w:ascii="Arial" w:hAnsi="Arial" w:cs="Arial"/>
          <w:bCs/>
          <w:color w:val="000000"/>
          <w:lang w:val="en-US"/>
        </w:rPr>
        <w:tab/>
      </w:r>
      <w:r w:rsidRPr="00B94979">
        <w:rPr>
          <w:rFonts w:ascii="Arial" w:hAnsi="Arial" w:cs="Arial"/>
          <w:bCs/>
          <w:color w:val="000000"/>
          <w:lang w:val="en-US"/>
        </w:rPr>
        <w:tab/>
      </w:r>
      <w:r w:rsidR="00A6014E" w:rsidRPr="00B94979">
        <w:rPr>
          <w:rFonts w:ascii="Arial" w:hAnsi="Arial" w:cs="Arial"/>
          <w:bCs/>
          <w:color w:val="000000"/>
          <w:lang w:val="en-US"/>
        </w:rPr>
        <w:tab/>
      </w:r>
      <w:r w:rsidR="00A6014E" w:rsidRPr="00B94979">
        <w:rPr>
          <w:rFonts w:ascii="Arial" w:hAnsi="Arial" w:cs="Arial"/>
          <w:bCs/>
          <w:color w:val="000000"/>
          <w:lang w:val="en-US"/>
        </w:rPr>
        <w:tab/>
      </w:r>
      <w:r w:rsidR="00A6014E" w:rsidRPr="00B94979">
        <w:rPr>
          <w:rFonts w:ascii="Arial" w:hAnsi="Arial" w:cs="Arial"/>
          <w:bCs/>
          <w:color w:val="000000"/>
          <w:lang w:val="en-US"/>
        </w:rPr>
        <w:tab/>
      </w:r>
      <w:r w:rsidRPr="00B94979">
        <w:rPr>
          <w:rFonts w:ascii="Arial" w:hAnsi="Arial" w:cs="Arial"/>
          <w:bCs/>
          <w:color w:val="000000"/>
          <w:lang w:val="en-US"/>
        </w:rPr>
        <w:t>55</w:t>
      </w:r>
    </w:p>
    <w:p w14:paraId="74F732B4" w14:textId="77777777" w:rsidR="00D53B27" w:rsidRPr="00B94979" w:rsidRDefault="00D53B27" w:rsidP="00D53B27">
      <w:pPr>
        <w:rPr>
          <w:rFonts w:ascii="Arial" w:hAnsi="Arial" w:cs="Arial"/>
          <w:lang w:val="en-US"/>
        </w:rPr>
      </w:pPr>
      <w:r w:rsidRPr="00B94979">
        <w:rPr>
          <w:rFonts w:ascii="Arial" w:hAnsi="Arial" w:cs="Arial"/>
          <w:lang w:val="en-US"/>
        </w:rPr>
        <w:br w:type="page"/>
      </w:r>
    </w:p>
    <w:p w14:paraId="5A04E3B3" w14:textId="77777777" w:rsidR="00340696" w:rsidRPr="006B554A" w:rsidRDefault="00340696" w:rsidP="00176B91">
      <w:pPr>
        <w:tabs>
          <w:tab w:val="left" w:pos="1134"/>
          <w:tab w:val="right" w:pos="8222"/>
        </w:tabs>
        <w:autoSpaceDE w:val="0"/>
        <w:autoSpaceDN w:val="0"/>
        <w:adjustRightInd w:val="0"/>
        <w:rPr>
          <w:rFonts w:ascii="Arial" w:hAnsi="Arial" w:cs="Arial"/>
          <w:b/>
          <w:sz w:val="22"/>
          <w:szCs w:val="22"/>
          <w:lang w:val="en-US"/>
        </w:rPr>
      </w:pPr>
    </w:p>
    <w:p w14:paraId="08A02D3C" w14:textId="77777777" w:rsidR="00340696" w:rsidRPr="006B554A" w:rsidRDefault="00340696" w:rsidP="00176B91">
      <w:pPr>
        <w:tabs>
          <w:tab w:val="left" w:pos="1134"/>
          <w:tab w:val="right" w:pos="8222"/>
        </w:tabs>
        <w:autoSpaceDE w:val="0"/>
        <w:autoSpaceDN w:val="0"/>
        <w:adjustRightInd w:val="0"/>
        <w:rPr>
          <w:rFonts w:ascii="Arial" w:hAnsi="Arial" w:cs="Arial"/>
          <w:b/>
          <w:sz w:val="22"/>
          <w:szCs w:val="22"/>
          <w:lang w:val="en-US"/>
        </w:rPr>
      </w:pPr>
    </w:p>
    <w:p w14:paraId="03F41D29" w14:textId="77777777" w:rsidR="00340696" w:rsidRPr="006B554A" w:rsidRDefault="00340696" w:rsidP="00176B91">
      <w:pPr>
        <w:tabs>
          <w:tab w:val="left" w:pos="1134"/>
          <w:tab w:val="right" w:pos="8222"/>
        </w:tabs>
        <w:autoSpaceDE w:val="0"/>
        <w:autoSpaceDN w:val="0"/>
        <w:adjustRightInd w:val="0"/>
        <w:rPr>
          <w:rFonts w:ascii="Arial" w:hAnsi="Arial" w:cs="Arial"/>
          <w:b/>
          <w:sz w:val="22"/>
          <w:szCs w:val="22"/>
          <w:lang w:val="en-US"/>
        </w:rPr>
      </w:pPr>
    </w:p>
    <w:p w14:paraId="2F561226" w14:textId="15B10BD4" w:rsidR="008616BC" w:rsidRPr="006B554A" w:rsidRDefault="00176B91" w:rsidP="0021103A">
      <w:pPr>
        <w:tabs>
          <w:tab w:val="left" w:pos="709"/>
          <w:tab w:val="right" w:pos="8222"/>
        </w:tabs>
        <w:autoSpaceDE w:val="0"/>
        <w:autoSpaceDN w:val="0"/>
        <w:adjustRightInd w:val="0"/>
        <w:rPr>
          <w:rFonts w:ascii="Arial" w:hAnsi="Arial" w:cs="Arial"/>
          <w:sz w:val="22"/>
          <w:szCs w:val="22"/>
          <w:lang w:val="en-US"/>
        </w:rPr>
      </w:pPr>
      <w:r w:rsidRPr="006B554A">
        <w:rPr>
          <w:rFonts w:ascii="Arial" w:hAnsi="Arial" w:cs="Arial"/>
          <w:b/>
          <w:sz w:val="22"/>
          <w:szCs w:val="22"/>
          <w:lang w:val="en-US"/>
        </w:rPr>
        <w:t>1.</w:t>
      </w:r>
      <w:r w:rsidRPr="006B554A">
        <w:rPr>
          <w:rFonts w:ascii="Arial" w:hAnsi="Arial" w:cs="Arial"/>
          <w:sz w:val="22"/>
          <w:szCs w:val="22"/>
          <w:lang w:val="en-US"/>
        </w:rPr>
        <w:t xml:space="preserve"> </w:t>
      </w:r>
      <w:r w:rsidRPr="006B554A">
        <w:rPr>
          <w:rFonts w:ascii="Arial" w:hAnsi="Arial" w:cs="Arial"/>
          <w:sz w:val="22"/>
          <w:szCs w:val="22"/>
          <w:lang w:val="en-US"/>
        </w:rPr>
        <w:tab/>
      </w:r>
      <w:r w:rsidRPr="006B554A">
        <w:rPr>
          <w:rFonts w:ascii="Arial" w:hAnsi="Arial" w:cs="Arial"/>
          <w:b/>
          <w:sz w:val="22"/>
          <w:szCs w:val="22"/>
          <w:lang w:val="en-US"/>
        </w:rPr>
        <w:t>GENERAL INFORMATION</w:t>
      </w:r>
    </w:p>
    <w:p w14:paraId="441F92D7" w14:textId="77777777" w:rsidR="00C22D24" w:rsidRPr="006B554A" w:rsidRDefault="00C22D24" w:rsidP="00176B91">
      <w:pPr>
        <w:tabs>
          <w:tab w:val="left" w:pos="1134"/>
          <w:tab w:val="right" w:pos="8222"/>
        </w:tabs>
        <w:autoSpaceDE w:val="0"/>
        <w:autoSpaceDN w:val="0"/>
        <w:adjustRightInd w:val="0"/>
        <w:rPr>
          <w:rFonts w:ascii="Arial" w:hAnsi="Arial" w:cs="Arial"/>
          <w:sz w:val="22"/>
          <w:szCs w:val="22"/>
          <w:lang w:val="en-US"/>
        </w:rPr>
      </w:pPr>
    </w:p>
    <w:p w14:paraId="1403083C" w14:textId="59E00934" w:rsidR="008616BC" w:rsidRPr="006B554A" w:rsidRDefault="0019166C" w:rsidP="004B7B44">
      <w:pPr>
        <w:numPr>
          <w:ilvl w:val="1"/>
          <w:numId w:val="1"/>
        </w:numPr>
        <w:tabs>
          <w:tab w:val="num" w:pos="900"/>
        </w:tabs>
        <w:ind w:left="900" w:hanging="900"/>
        <w:rPr>
          <w:rFonts w:ascii="Arial" w:hAnsi="Arial" w:cs="Arial"/>
          <w:b/>
          <w:bCs/>
          <w:sz w:val="22"/>
          <w:szCs w:val="22"/>
          <w:lang w:val="en-US"/>
        </w:rPr>
      </w:pPr>
      <w:bookmarkStart w:id="1" w:name="_Toc214082422"/>
      <w:bookmarkStart w:id="2" w:name="_Toc216620156"/>
      <w:bookmarkStart w:id="3" w:name="_Toc216620379"/>
      <w:r w:rsidRPr="006B554A">
        <w:rPr>
          <w:rFonts w:ascii="Arial" w:hAnsi="Arial" w:cs="Arial"/>
          <w:b/>
          <w:bCs/>
          <w:sz w:val="22"/>
          <w:szCs w:val="22"/>
          <w:lang w:val="en-US"/>
        </w:rPr>
        <w:t>Auction Objective</w:t>
      </w:r>
      <w:bookmarkEnd w:id="1"/>
      <w:bookmarkEnd w:id="2"/>
      <w:bookmarkEnd w:id="3"/>
    </w:p>
    <w:p w14:paraId="535FA3C3" w14:textId="77777777" w:rsidR="008616BC" w:rsidRPr="006B554A" w:rsidRDefault="008616BC">
      <w:pPr>
        <w:rPr>
          <w:rFonts w:ascii="Arial" w:hAnsi="Arial" w:cs="Arial"/>
          <w:sz w:val="22"/>
          <w:szCs w:val="22"/>
          <w:lang w:val="en-US"/>
        </w:rPr>
      </w:pPr>
    </w:p>
    <w:p w14:paraId="67C87B87" w14:textId="16510D0D" w:rsidR="008616BC" w:rsidRPr="006B554A" w:rsidRDefault="00EA1DBC" w:rsidP="008C7D2F">
      <w:pPr>
        <w:ind w:left="852"/>
        <w:jc w:val="both"/>
        <w:rPr>
          <w:rFonts w:ascii="Arial" w:hAnsi="Arial" w:cs="Arial"/>
          <w:sz w:val="22"/>
          <w:szCs w:val="22"/>
          <w:lang w:val="en-US"/>
        </w:rPr>
      </w:pPr>
      <w:r>
        <w:rPr>
          <w:rFonts w:ascii="Arial" w:hAnsi="Arial" w:cs="Arial"/>
          <w:sz w:val="22"/>
          <w:szCs w:val="22"/>
          <w:lang w:val="en-US"/>
        </w:rPr>
        <w:t xml:space="preserve">The </w:t>
      </w:r>
      <w:proofErr w:type="spellStart"/>
      <w:r w:rsidR="00B94979" w:rsidRPr="00361A73">
        <w:rPr>
          <w:rFonts w:ascii="Arial" w:hAnsi="Arial" w:cs="Arial"/>
          <w:sz w:val="22"/>
          <w:szCs w:val="22"/>
          <w:lang w:val="en-US"/>
        </w:rPr>
        <w:t>Organismo</w:t>
      </w:r>
      <w:proofErr w:type="spellEnd"/>
      <w:r w:rsidR="00B94979" w:rsidRPr="00361A73">
        <w:rPr>
          <w:rFonts w:ascii="Arial" w:hAnsi="Arial" w:cs="Arial"/>
          <w:sz w:val="22"/>
          <w:szCs w:val="22"/>
          <w:lang w:val="en-US"/>
        </w:rPr>
        <w:t xml:space="preserve"> Supervisor de la </w:t>
      </w:r>
      <w:proofErr w:type="spellStart"/>
      <w:r w:rsidR="00B94979" w:rsidRPr="00361A73">
        <w:rPr>
          <w:rFonts w:ascii="Arial" w:hAnsi="Arial" w:cs="Arial"/>
          <w:sz w:val="22"/>
          <w:szCs w:val="22"/>
          <w:lang w:val="en-US"/>
        </w:rPr>
        <w:t>Inversión</w:t>
      </w:r>
      <w:proofErr w:type="spellEnd"/>
      <w:r w:rsidR="00B94979" w:rsidRPr="00361A73">
        <w:rPr>
          <w:rFonts w:ascii="Arial" w:hAnsi="Arial" w:cs="Arial"/>
          <w:sz w:val="22"/>
          <w:szCs w:val="22"/>
          <w:lang w:val="en-US"/>
        </w:rPr>
        <w:t xml:space="preserve"> </w:t>
      </w:r>
      <w:proofErr w:type="spellStart"/>
      <w:r w:rsidR="00B94979" w:rsidRPr="00361A73">
        <w:rPr>
          <w:rFonts w:ascii="Arial" w:hAnsi="Arial" w:cs="Arial"/>
          <w:sz w:val="22"/>
          <w:szCs w:val="22"/>
          <w:lang w:val="en-US"/>
        </w:rPr>
        <w:t>en</w:t>
      </w:r>
      <w:proofErr w:type="spellEnd"/>
      <w:r w:rsidR="00B94979" w:rsidRPr="00361A73">
        <w:rPr>
          <w:rFonts w:ascii="Arial" w:hAnsi="Arial" w:cs="Arial"/>
          <w:sz w:val="22"/>
          <w:szCs w:val="22"/>
          <w:lang w:val="en-US"/>
        </w:rPr>
        <w:t xml:space="preserve"> </w:t>
      </w:r>
      <w:proofErr w:type="spellStart"/>
      <w:r w:rsidR="00B94979" w:rsidRPr="00361A73">
        <w:rPr>
          <w:rFonts w:ascii="Arial" w:hAnsi="Arial" w:cs="Arial"/>
          <w:sz w:val="22"/>
          <w:szCs w:val="22"/>
          <w:lang w:val="en-US"/>
        </w:rPr>
        <w:t>Energía</w:t>
      </w:r>
      <w:proofErr w:type="spellEnd"/>
      <w:r w:rsidR="00B94979" w:rsidRPr="00361A73">
        <w:rPr>
          <w:rFonts w:ascii="Arial" w:hAnsi="Arial" w:cs="Arial"/>
          <w:sz w:val="22"/>
          <w:szCs w:val="22"/>
          <w:lang w:val="en-US"/>
        </w:rPr>
        <w:t xml:space="preserve"> y </w:t>
      </w:r>
      <w:proofErr w:type="spellStart"/>
      <w:r w:rsidR="00B94979" w:rsidRPr="00361A73">
        <w:rPr>
          <w:rFonts w:ascii="Arial" w:hAnsi="Arial" w:cs="Arial"/>
          <w:sz w:val="22"/>
          <w:szCs w:val="22"/>
          <w:lang w:val="en-US"/>
        </w:rPr>
        <w:t>Minería</w:t>
      </w:r>
      <w:proofErr w:type="spellEnd"/>
      <w:r w:rsidR="0019166C" w:rsidRPr="006B554A">
        <w:rPr>
          <w:rFonts w:ascii="Arial" w:hAnsi="Arial" w:cs="Arial"/>
          <w:sz w:val="22"/>
          <w:szCs w:val="22"/>
          <w:lang w:val="en-US"/>
        </w:rPr>
        <w:t xml:space="preserve">, hereinafter </w:t>
      </w:r>
      <w:r w:rsidR="0019166C" w:rsidRPr="006B554A">
        <w:rPr>
          <w:rFonts w:ascii="Arial" w:hAnsi="Arial" w:cs="Arial"/>
          <w:b/>
          <w:sz w:val="22"/>
          <w:szCs w:val="22"/>
          <w:lang w:val="en-US"/>
        </w:rPr>
        <w:t>OSINERGMIN</w:t>
      </w:r>
      <w:r w:rsidR="0019166C" w:rsidRPr="006B554A">
        <w:rPr>
          <w:rFonts w:ascii="Arial" w:hAnsi="Arial" w:cs="Arial"/>
          <w:sz w:val="22"/>
          <w:szCs w:val="22"/>
          <w:lang w:val="en-US"/>
        </w:rPr>
        <w:t xml:space="preserve">, for this purpose with address at Av. Canada Nº 1460, San Borja, Lima 48, Peru, has called on an Auction for the supply of energy with Renewable Energy Resources (RER), to Sistema </w:t>
      </w:r>
      <w:proofErr w:type="spellStart"/>
      <w:r w:rsidR="0019166C" w:rsidRPr="006B554A">
        <w:rPr>
          <w:rFonts w:ascii="Arial" w:hAnsi="Arial" w:cs="Arial"/>
          <w:sz w:val="22"/>
          <w:szCs w:val="22"/>
          <w:lang w:val="en-US"/>
        </w:rPr>
        <w:t>Eléctrico</w:t>
      </w:r>
      <w:proofErr w:type="spellEnd"/>
      <w:r w:rsidR="0019166C" w:rsidRPr="006B554A">
        <w:rPr>
          <w:rFonts w:ascii="Arial" w:hAnsi="Arial" w:cs="Arial"/>
          <w:sz w:val="22"/>
          <w:szCs w:val="22"/>
          <w:lang w:val="en-US"/>
        </w:rPr>
        <w:t xml:space="preserve"> </w:t>
      </w:r>
      <w:proofErr w:type="spellStart"/>
      <w:r w:rsidR="0019166C" w:rsidRPr="006B554A">
        <w:rPr>
          <w:rFonts w:ascii="Arial" w:hAnsi="Arial" w:cs="Arial"/>
          <w:sz w:val="22"/>
          <w:szCs w:val="22"/>
          <w:lang w:val="en-US"/>
        </w:rPr>
        <w:t>Interconectado</w:t>
      </w:r>
      <w:proofErr w:type="spellEnd"/>
      <w:r w:rsidR="0019166C" w:rsidRPr="006B554A">
        <w:rPr>
          <w:rFonts w:ascii="Arial" w:hAnsi="Arial" w:cs="Arial"/>
          <w:sz w:val="22"/>
          <w:szCs w:val="22"/>
          <w:lang w:val="en-US"/>
        </w:rPr>
        <w:t xml:space="preserve"> Nacional (SEIN), for a Time Term of enforcement, according to the norms and procedures specified in these Tender Documents, in the framework of what is indicated in the Supreme Decree N° 012-2011-EM “Bylaws of Legislative Decree N° 1002, of El</w:t>
      </w:r>
      <w:r w:rsidR="008C7D2F" w:rsidRPr="006B554A">
        <w:rPr>
          <w:rFonts w:ascii="Arial" w:hAnsi="Arial" w:cs="Arial"/>
          <w:sz w:val="22"/>
          <w:szCs w:val="22"/>
          <w:lang w:val="en-US"/>
        </w:rPr>
        <w:t>e</w:t>
      </w:r>
      <w:r w:rsidR="0019166C" w:rsidRPr="006B554A">
        <w:rPr>
          <w:rFonts w:ascii="Arial" w:hAnsi="Arial" w:cs="Arial"/>
          <w:sz w:val="22"/>
          <w:szCs w:val="22"/>
          <w:lang w:val="en-US"/>
        </w:rPr>
        <w:t>ctricity Generation with Renewable Energies”,</w:t>
      </w:r>
      <w:r w:rsidR="008C7D2F" w:rsidRPr="006B554A">
        <w:rPr>
          <w:rFonts w:ascii="Arial" w:hAnsi="Arial" w:cs="Arial"/>
          <w:sz w:val="22"/>
          <w:szCs w:val="22"/>
          <w:lang w:val="en-US"/>
        </w:rPr>
        <w:t xml:space="preserve"> </w:t>
      </w:r>
      <w:r w:rsidR="0019166C" w:rsidRPr="006B554A">
        <w:rPr>
          <w:rFonts w:ascii="Arial" w:hAnsi="Arial" w:cs="Arial"/>
          <w:sz w:val="22"/>
          <w:szCs w:val="22"/>
          <w:lang w:val="en-US"/>
        </w:rPr>
        <w:t>hereinafter Bylaws, modified by</w:t>
      </w:r>
      <w:r w:rsidR="008C7D2F" w:rsidRPr="006B554A">
        <w:rPr>
          <w:rFonts w:ascii="Arial" w:hAnsi="Arial" w:cs="Arial"/>
          <w:sz w:val="22"/>
          <w:szCs w:val="22"/>
          <w:lang w:val="en-US"/>
        </w:rPr>
        <w:t xml:space="preserve"> Supreme Decree </w:t>
      </w:r>
      <w:r w:rsidR="0019166C" w:rsidRPr="006B554A">
        <w:rPr>
          <w:rFonts w:ascii="Arial" w:hAnsi="Arial" w:cs="Arial"/>
          <w:sz w:val="22"/>
          <w:szCs w:val="22"/>
          <w:lang w:val="en-US"/>
        </w:rPr>
        <w:t>N° 024-2013-EM.</w:t>
      </w:r>
    </w:p>
    <w:p w14:paraId="1137C65C" w14:textId="77777777" w:rsidR="00F15E66" w:rsidRPr="006B554A" w:rsidRDefault="00F15E66" w:rsidP="004A2223">
      <w:pPr>
        <w:ind w:left="900"/>
        <w:jc w:val="both"/>
        <w:rPr>
          <w:rFonts w:ascii="Arial" w:hAnsi="Arial" w:cs="Arial"/>
          <w:sz w:val="22"/>
          <w:szCs w:val="22"/>
          <w:lang w:val="en-US"/>
        </w:rPr>
      </w:pPr>
    </w:p>
    <w:p w14:paraId="23C16282" w14:textId="4F51B04F" w:rsidR="004A2223" w:rsidRPr="006B554A" w:rsidRDefault="008C7D2F" w:rsidP="004A2223">
      <w:pPr>
        <w:ind w:left="900"/>
        <w:jc w:val="both"/>
        <w:rPr>
          <w:rFonts w:ascii="Arial" w:hAnsi="Arial" w:cs="Arial"/>
          <w:sz w:val="22"/>
          <w:szCs w:val="22"/>
          <w:lang w:val="en-US"/>
        </w:rPr>
      </w:pPr>
      <w:r w:rsidRPr="006B554A">
        <w:rPr>
          <w:rFonts w:ascii="Arial" w:hAnsi="Arial" w:cs="Arial"/>
          <w:sz w:val="22"/>
          <w:szCs w:val="22"/>
          <w:lang w:val="en-US"/>
        </w:rPr>
        <w:t>The assignment of the Required Energy per technology for the First Round is as follows</w:t>
      </w:r>
      <w:r w:rsidR="004A2223" w:rsidRPr="006B554A">
        <w:rPr>
          <w:rFonts w:ascii="Arial" w:hAnsi="Arial" w:cs="Arial"/>
          <w:sz w:val="22"/>
          <w:szCs w:val="22"/>
          <w:lang w:val="en-US"/>
        </w:rPr>
        <w:t>:</w:t>
      </w:r>
    </w:p>
    <w:p w14:paraId="16A6EB63" w14:textId="77777777" w:rsidR="007B0F54" w:rsidRPr="006B554A" w:rsidRDefault="007B0F54" w:rsidP="00323D16">
      <w:pPr>
        <w:ind w:left="900"/>
        <w:jc w:val="both"/>
        <w:rPr>
          <w:rFonts w:ascii="Arial" w:hAnsi="Arial" w:cs="Arial"/>
          <w:b/>
          <w:sz w:val="22"/>
          <w:szCs w:val="22"/>
          <w:lang w:val="en-US"/>
        </w:rPr>
      </w:pPr>
    </w:p>
    <w:tbl>
      <w:tblPr>
        <w:tblW w:w="9294" w:type="dxa"/>
        <w:jc w:val="center"/>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1037"/>
        <w:gridCol w:w="1248"/>
        <w:gridCol w:w="1134"/>
        <w:gridCol w:w="1275"/>
        <w:gridCol w:w="967"/>
        <w:gridCol w:w="1296"/>
        <w:gridCol w:w="1117"/>
      </w:tblGrid>
      <w:tr w:rsidR="000A06B2" w:rsidRPr="006B554A" w14:paraId="4540A1CF" w14:textId="77777777" w:rsidTr="0021103A">
        <w:trPr>
          <w:cantSplit/>
          <w:trHeight w:val="524"/>
          <w:jc w:val="center"/>
        </w:trPr>
        <w:tc>
          <w:tcPr>
            <w:tcW w:w="1220" w:type="dxa"/>
            <w:vMerge w:val="restart"/>
            <w:shd w:val="clear" w:color="auto" w:fill="D6E3BC"/>
            <w:vAlign w:val="center"/>
          </w:tcPr>
          <w:p w14:paraId="1CA0E525" w14:textId="24126053" w:rsidR="000A06B2" w:rsidRPr="00385476" w:rsidRDefault="000A06B2" w:rsidP="008C7D2F">
            <w:pPr>
              <w:jc w:val="center"/>
              <w:rPr>
                <w:rFonts w:ascii="Arial" w:hAnsi="Arial" w:cs="Arial"/>
                <w:b/>
                <w:bCs/>
                <w:sz w:val="18"/>
                <w:szCs w:val="18"/>
                <w:lang w:val="en-US"/>
              </w:rPr>
            </w:pPr>
            <w:r w:rsidRPr="00385476">
              <w:rPr>
                <w:rFonts w:ascii="Arial" w:hAnsi="Arial" w:cs="Arial"/>
                <w:b/>
                <w:bCs/>
                <w:sz w:val="18"/>
                <w:szCs w:val="18"/>
                <w:lang w:val="en-US"/>
              </w:rPr>
              <w:t>Tec</w:t>
            </w:r>
            <w:r w:rsidR="008C7D2F" w:rsidRPr="00385476">
              <w:rPr>
                <w:rFonts w:ascii="Arial" w:hAnsi="Arial" w:cs="Arial"/>
                <w:b/>
                <w:bCs/>
                <w:sz w:val="18"/>
                <w:szCs w:val="18"/>
                <w:lang w:val="en-US"/>
              </w:rPr>
              <w:t>h</w:t>
            </w:r>
            <w:r w:rsidRPr="00385476">
              <w:rPr>
                <w:rFonts w:ascii="Arial" w:hAnsi="Arial" w:cs="Arial"/>
                <w:b/>
                <w:bCs/>
                <w:sz w:val="18"/>
                <w:szCs w:val="18"/>
                <w:lang w:val="en-US"/>
              </w:rPr>
              <w:t>nolog</w:t>
            </w:r>
            <w:r w:rsidR="008C7D2F" w:rsidRPr="00385476">
              <w:rPr>
                <w:rFonts w:ascii="Arial" w:hAnsi="Arial" w:cs="Arial"/>
                <w:b/>
                <w:bCs/>
                <w:sz w:val="18"/>
                <w:szCs w:val="18"/>
                <w:lang w:val="en-US"/>
              </w:rPr>
              <w:t>y</w:t>
            </w:r>
          </w:p>
        </w:tc>
        <w:tc>
          <w:tcPr>
            <w:tcW w:w="4694" w:type="dxa"/>
            <w:gridSpan w:val="4"/>
            <w:shd w:val="clear" w:color="auto" w:fill="D6E3BC"/>
            <w:vAlign w:val="center"/>
          </w:tcPr>
          <w:p w14:paraId="63838E69" w14:textId="06B6787E" w:rsidR="000A06B2" w:rsidRPr="00385476" w:rsidDel="00323D16" w:rsidRDefault="000A06B2" w:rsidP="008C7D2F">
            <w:pPr>
              <w:jc w:val="center"/>
              <w:rPr>
                <w:rFonts w:ascii="Arial" w:hAnsi="Arial" w:cs="Arial"/>
                <w:b/>
                <w:bCs/>
                <w:sz w:val="18"/>
                <w:szCs w:val="18"/>
                <w:lang w:val="en-US"/>
              </w:rPr>
            </w:pPr>
            <w:r w:rsidRPr="00385476">
              <w:rPr>
                <w:rFonts w:ascii="Arial" w:hAnsi="Arial" w:cs="Arial"/>
                <w:b/>
                <w:bCs/>
                <w:sz w:val="18"/>
                <w:szCs w:val="18"/>
                <w:lang w:val="en-US"/>
              </w:rPr>
              <w:t>Biomas</w:t>
            </w:r>
            <w:r w:rsidR="008C7D2F" w:rsidRPr="00385476">
              <w:rPr>
                <w:rFonts w:ascii="Arial" w:hAnsi="Arial" w:cs="Arial"/>
                <w:b/>
                <w:bCs/>
                <w:sz w:val="18"/>
                <w:szCs w:val="18"/>
                <w:lang w:val="en-US"/>
              </w:rPr>
              <w:t>s</w:t>
            </w:r>
          </w:p>
        </w:tc>
        <w:tc>
          <w:tcPr>
            <w:tcW w:w="967" w:type="dxa"/>
            <w:vMerge w:val="restart"/>
            <w:shd w:val="clear" w:color="auto" w:fill="D6E3BC"/>
            <w:vAlign w:val="center"/>
          </w:tcPr>
          <w:p w14:paraId="48FB4768" w14:textId="4C46378F" w:rsidR="000A06B2" w:rsidRPr="00385476" w:rsidRDefault="00385476" w:rsidP="00385476">
            <w:pPr>
              <w:jc w:val="center"/>
              <w:rPr>
                <w:rFonts w:ascii="Arial" w:hAnsi="Arial" w:cs="Arial"/>
                <w:b/>
                <w:bCs/>
                <w:sz w:val="18"/>
                <w:szCs w:val="18"/>
                <w:lang w:val="en-US"/>
              </w:rPr>
            </w:pPr>
            <w:r w:rsidRPr="00385476">
              <w:rPr>
                <w:rFonts w:ascii="Arial" w:hAnsi="Arial" w:cs="Arial"/>
                <w:b/>
                <w:bCs/>
                <w:sz w:val="18"/>
                <w:szCs w:val="18"/>
                <w:lang w:val="en-US"/>
              </w:rPr>
              <w:t>Wind</w:t>
            </w:r>
          </w:p>
        </w:tc>
        <w:tc>
          <w:tcPr>
            <w:tcW w:w="1296" w:type="dxa"/>
            <w:vMerge w:val="restart"/>
            <w:shd w:val="clear" w:color="auto" w:fill="D6E3BC"/>
            <w:vAlign w:val="center"/>
          </w:tcPr>
          <w:p w14:paraId="6AEF44E2" w14:textId="024DD958" w:rsidR="000A06B2" w:rsidRPr="00385476" w:rsidRDefault="008C7D2F" w:rsidP="008C7D2F">
            <w:pPr>
              <w:jc w:val="center"/>
              <w:rPr>
                <w:rFonts w:ascii="Arial" w:hAnsi="Arial" w:cs="Arial"/>
                <w:b/>
                <w:bCs/>
                <w:sz w:val="18"/>
                <w:szCs w:val="18"/>
                <w:lang w:val="en-US"/>
              </w:rPr>
            </w:pPr>
            <w:r w:rsidRPr="00385476">
              <w:rPr>
                <w:rFonts w:ascii="Arial" w:hAnsi="Arial" w:cs="Arial"/>
                <w:b/>
                <w:bCs/>
                <w:sz w:val="18"/>
                <w:szCs w:val="18"/>
                <w:lang w:val="en-US"/>
              </w:rPr>
              <w:t xml:space="preserve">Photovoltaic </w:t>
            </w:r>
            <w:r w:rsidR="000A06B2" w:rsidRPr="00385476">
              <w:rPr>
                <w:rFonts w:ascii="Arial" w:hAnsi="Arial" w:cs="Arial"/>
                <w:b/>
                <w:bCs/>
                <w:sz w:val="18"/>
                <w:szCs w:val="18"/>
                <w:lang w:val="en-US"/>
              </w:rPr>
              <w:t>Solar</w:t>
            </w:r>
            <w:r w:rsidR="002C33F8" w:rsidRPr="00385476">
              <w:rPr>
                <w:rFonts w:ascii="Arial" w:hAnsi="Arial" w:cs="Arial"/>
                <w:b/>
                <w:bCs/>
                <w:sz w:val="18"/>
                <w:szCs w:val="18"/>
                <w:lang w:val="en-US"/>
              </w:rPr>
              <w:t xml:space="preserve"> </w:t>
            </w:r>
          </w:p>
        </w:tc>
        <w:tc>
          <w:tcPr>
            <w:tcW w:w="1117" w:type="dxa"/>
            <w:vMerge w:val="restart"/>
            <w:shd w:val="clear" w:color="auto" w:fill="D6E3BC"/>
            <w:vAlign w:val="center"/>
          </w:tcPr>
          <w:p w14:paraId="783285B6" w14:textId="77777777" w:rsidR="000A06B2" w:rsidRPr="00385476" w:rsidRDefault="000A06B2" w:rsidP="001F0F0A">
            <w:pPr>
              <w:jc w:val="center"/>
              <w:rPr>
                <w:rFonts w:ascii="Arial" w:hAnsi="Arial" w:cs="Arial"/>
                <w:b/>
                <w:bCs/>
                <w:sz w:val="18"/>
                <w:szCs w:val="18"/>
                <w:lang w:val="en-US"/>
              </w:rPr>
            </w:pPr>
            <w:r w:rsidRPr="00385476">
              <w:rPr>
                <w:rFonts w:ascii="Arial" w:hAnsi="Arial" w:cs="Arial"/>
                <w:b/>
                <w:bCs/>
                <w:sz w:val="18"/>
                <w:szCs w:val="18"/>
                <w:lang w:val="en-US"/>
              </w:rPr>
              <w:t>Total</w:t>
            </w:r>
          </w:p>
        </w:tc>
      </w:tr>
      <w:tr w:rsidR="000A06B2" w:rsidRPr="006B554A" w14:paraId="4D1A7FF1" w14:textId="77777777" w:rsidTr="0021103A">
        <w:trPr>
          <w:cantSplit/>
          <w:trHeight w:val="483"/>
          <w:jc w:val="center"/>
        </w:trPr>
        <w:tc>
          <w:tcPr>
            <w:tcW w:w="1220" w:type="dxa"/>
            <w:vMerge/>
            <w:shd w:val="clear" w:color="auto" w:fill="D6E3BC"/>
            <w:vAlign w:val="center"/>
          </w:tcPr>
          <w:p w14:paraId="5B8C646E" w14:textId="77777777" w:rsidR="000A06B2" w:rsidRPr="00385476" w:rsidRDefault="000A06B2" w:rsidP="001F0F0A">
            <w:pPr>
              <w:jc w:val="center"/>
              <w:rPr>
                <w:rFonts w:ascii="Arial" w:hAnsi="Arial" w:cs="Arial"/>
                <w:b/>
                <w:bCs/>
                <w:sz w:val="18"/>
                <w:szCs w:val="18"/>
                <w:lang w:val="en-US"/>
              </w:rPr>
            </w:pPr>
          </w:p>
        </w:tc>
        <w:tc>
          <w:tcPr>
            <w:tcW w:w="1037" w:type="dxa"/>
            <w:shd w:val="clear" w:color="auto" w:fill="D6E3BC"/>
            <w:vAlign w:val="center"/>
          </w:tcPr>
          <w:p w14:paraId="33F5AED2" w14:textId="2986B851" w:rsidR="000A06B2" w:rsidRPr="00385476" w:rsidRDefault="008C7D2F" w:rsidP="008C7D2F">
            <w:pPr>
              <w:jc w:val="center"/>
              <w:rPr>
                <w:rFonts w:ascii="Arial" w:hAnsi="Arial" w:cs="Arial"/>
                <w:b/>
                <w:bCs/>
                <w:sz w:val="18"/>
                <w:szCs w:val="18"/>
                <w:lang w:val="en-US"/>
              </w:rPr>
            </w:pPr>
            <w:r w:rsidRPr="00385476">
              <w:rPr>
                <w:rFonts w:ascii="Arial" w:hAnsi="Arial" w:cs="Arial"/>
                <w:b/>
                <w:bCs/>
                <w:sz w:val="18"/>
                <w:szCs w:val="18"/>
                <w:lang w:val="en-US"/>
              </w:rPr>
              <w:t xml:space="preserve">Forestry </w:t>
            </w:r>
            <w:r w:rsidR="00972133" w:rsidRPr="00385476">
              <w:rPr>
                <w:rFonts w:ascii="Arial" w:hAnsi="Arial" w:cs="Arial"/>
                <w:b/>
                <w:bCs/>
                <w:sz w:val="18"/>
                <w:szCs w:val="18"/>
                <w:lang w:val="en-US"/>
              </w:rPr>
              <w:t>Residu</w:t>
            </w:r>
            <w:r w:rsidRPr="00385476">
              <w:rPr>
                <w:rFonts w:ascii="Arial" w:hAnsi="Arial" w:cs="Arial"/>
                <w:b/>
                <w:bCs/>
                <w:sz w:val="18"/>
                <w:szCs w:val="18"/>
                <w:lang w:val="en-US"/>
              </w:rPr>
              <w:t>e</w:t>
            </w:r>
            <w:r w:rsidR="00972133" w:rsidRPr="00385476">
              <w:rPr>
                <w:rFonts w:ascii="Arial" w:hAnsi="Arial" w:cs="Arial"/>
                <w:b/>
                <w:bCs/>
                <w:sz w:val="18"/>
                <w:szCs w:val="18"/>
                <w:lang w:val="en-US"/>
              </w:rPr>
              <w:t xml:space="preserve">s </w:t>
            </w:r>
          </w:p>
        </w:tc>
        <w:tc>
          <w:tcPr>
            <w:tcW w:w="1248" w:type="dxa"/>
            <w:shd w:val="clear" w:color="auto" w:fill="D6E3BC"/>
            <w:vAlign w:val="center"/>
          </w:tcPr>
          <w:p w14:paraId="7340867A" w14:textId="007A309D" w:rsidR="000A06B2" w:rsidRPr="00385476" w:rsidRDefault="008C7D2F" w:rsidP="008C7D2F">
            <w:pPr>
              <w:jc w:val="center"/>
              <w:rPr>
                <w:rFonts w:ascii="Arial" w:hAnsi="Arial" w:cs="Arial"/>
                <w:b/>
                <w:bCs/>
                <w:sz w:val="18"/>
                <w:szCs w:val="18"/>
                <w:lang w:val="en-US"/>
              </w:rPr>
            </w:pPr>
            <w:r w:rsidRPr="00385476">
              <w:rPr>
                <w:rFonts w:ascii="Arial" w:hAnsi="Arial" w:cs="Arial"/>
                <w:b/>
                <w:bCs/>
                <w:sz w:val="18"/>
                <w:szCs w:val="18"/>
                <w:lang w:val="en-US"/>
              </w:rPr>
              <w:t>Solid Agricultural</w:t>
            </w:r>
            <w:r w:rsidR="00EE3939" w:rsidRPr="00385476">
              <w:rPr>
                <w:rFonts w:ascii="Arial" w:hAnsi="Arial" w:cs="Arial"/>
                <w:b/>
                <w:bCs/>
                <w:sz w:val="18"/>
                <w:szCs w:val="18"/>
                <w:lang w:val="en-US"/>
              </w:rPr>
              <w:t xml:space="preserve"> </w:t>
            </w:r>
            <w:r w:rsidR="000A06B2" w:rsidRPr="00385476">
              <w:rPr>
                <w:rFonts w:ascii="Arial" w:hAnsi="Arial" w:cs="Arial"/>
                <w:b/>
                <w:bCs/>
                <w:sz w:val="18"/>
                <w:szCs w:val="18"/>
                <w:lang w:val="en-US"/>
              </w:rPr>
              <w:t>Residu</w:t>
            </w:r>
            <w:r w:rsidRPr="00385476">
              <w:rPr>
                <w:rFonts w:ascii="Arial" w:hAnsi="Arial" w:cs="Arial"/>
                <w:b/>
                <w:bCs/>
                <w:sz w:val="18"/>
                <w:szCs w:val="18"/>
                <w:lang w:val="en-US"/>
              </w:rPr>
              <w:t>e</w:t>
            </w:r>
            <w:r w:rsidR="000A06B2" w:rsidRPr="00385476">
              <w:rPr>
                <w:rFonts w:ascii="Arial" w:hAnsi="Arial" w:cs="Arial"/>
                <w:b/>
                <w:bCs/>
                <w:sz w:val="18"/>
                <w:szCs w:val="18"/>
                <w:lang w:val="en-US"/>
              </w:rPr>
              <w:t>s</w:t>
            </w:r>
          </w:p>
        </w:tc>
        <w:tc>
          <w:tcPr>
            <w:tcW w:w="1134" w:type="dxa"/>
            <w:shd w:val="clear" w:color="auto" w:fill="D6E3BC"/>
            <w:vAlign w:val="center"/>
          </w:tcPr>
          <w:p w14:paraId="0D73EE82" w14:textId="50E77C8A" w:rsidR="000A06B2" w:rsidRPr="00385476" w:rsidDel="00323D16" w:rsidRDefault="008C7D2F" w:rsidP="008C7D2F">
            <w:pPr>
              <w:jc w:val="center"/>
              <w:rPr>
                <w:rFonts w:ascii="Arial" w:hAnsi="Arial" w:cs="Arial"/>
                <w:b/>
                <w:bCs/>
                <w:sz w:val="18"/>
                <w:szCs w:val="18"/>
                <w:lang w:val="en-US"/>
              </w:rPr>
            </w:pPr>
            <w:r w:rsidRPr="00385476">
              <w:rPr>
                <w:rFonts w:ascii="Arial" w:hAnsi="Arial" w:cs="Arial"/>
                <w:b/>
                <w:bCs/>
                <w:sz w:val="18"/>
                <w:szCs w:val="18"/>
                <w:lang w:val="en-US"/>
              </w:rPr>
              <w:t xml:space="preserve">Solid Urban </w:t>
            </w:r>
            <w:r w:rsidR="000A06B2" w:rsidRPr="00385476">
              <w:rPr>
                <w:rFonts w:ascii="Arial" w:hAnsi="Arial" w:cs="Arial"/>
                <w:b/>
                <w:bCs/>
                <w:sz w:val="18"/>
                <w:szCs w:val="18"/>
                <w:lang w:val="en-US"/>
              </w:rPr>
              <w:t>Residu</w:t>
            </w:r>
            <w:r w:rsidRPr="00385476">
              <w:rPr>
                <w:rFonts w:ascii="Arial" w:hAnsi="Arial" w:cs="Arial"/>
                <w:b/>
                <w:bCs/>
                <w:sz w:val="18"/>
                <w:szCs w:val="18"/>
                <w:lang w:val="en-US"/>
              </w:rPr>
              <w:t>e</w:t>
            </w:r>
            <w:r w:rsidR="000A06B2" w:rsidRPr="00385476">
              <w:rPr>
                <w:rFonts w:ascii="Arial" w:hAnsi="Arial" w:cs="Arial"/>
                <w:b/>
                <w:bCs/>
                <w:sz w:val="18"/>
                <w:szCs w:val="18"/>
                <w:lang w:val="en-US"/>
              </w:rPr>
              <w:t xml:space="preserve">s </w:t>
            </w:r>
            <w:r w:rsidRPr="00385476">
              <w:rPr>
                <w:rFonts w:ascii="Arial" w:hAnsi="Arial" w:cs="Arial"/>
                <w:b/>
                <w:bCs/>
                <w:sz w:val="18"/>
                <w:szCs w:val="18"/>
                <w:lang w:val="en-US"/>
              </w:rPr>
              <w:t>Incineration</w:t>
            </w:r>
          </w:p>
        </w:tc>
        <w:tc>
          <w:tcPr>
            <w:tcW w:w="1275" w:type="dxa"/>
            <w:shd w:val="clear" w:color="auto" w:fill="D6E3BC"/>
          </w:tcPr>
          <w:p w14:paraId="3391B231" w14:textId="4C7802F5" w:rsidR="000A06B2" w:rsidRPr="00385476" w:rsidDel="00323D16" w:rsidRDefault="008C7D2F" w:rsidP="008C7D2F">
            <w:pPr>
              <w:jc w:val="center"/>
              <w:rPr>
                <w:rFonts w:ascii="Arial" w:hAnsi="Arial" w:cs="Arial"/>
                <w:b/>
                <w:bCs/>
                <w:sz w:val="18"/>
                <w:szCs w:val="18"/>
                <w:lang w:val="en-US"/>
              </w:rPr>
            </w:pPr>
            <w:r w:rsidRPr="00385476">
              <w:rPr>
                <w:rFonts w:ascii="Arial" w:hAnsi="Arial" w:cs="Arial"/>
                <w:b/>
                <w:bCs/>
                <w:sz w:val="18"/>
                <w:szCs w:val="18"/>
                <w:lang w:val="en-US"/>
              </w:rPr>
              <w:t xml:space="preserve">Solid Urban </w:t>
            </w:r>
            <w:r w:rsidR="000A06B2" w:rsidRPr="00385476">
              <w:rPr>
                <w:rFonts w:ascii="Arial" w:hAnsi="Arial" w:cs="Arial"/>
                <w:b/>
                <w:bCs/>
                <w:sz w:val="18"/>
                <w:szCs w:val="18"/>
                <w:lang w:val="en-US"/>
              </w:rPr>
              <w:t>Residu</w:t>
            </w:r>
            <w:r w:rsidRPr="00385476">
              <w:rPr>
                <w:rFonts w:ascii="Arial" w:hAnsi="Arial" w:cs="Arial"/>
                <w:b/>
                <w:bCs/>
                <w:sz w:val="18"/>
                <w:szCs w:val="18"/>
                <w:lang w:val="en-US"/>
              </w:rPr>
              <w:t>e</w:t>
            </w:r>
            <w:r w:rsidR="000A06B2" w:rsidRPr="00385476">
              <w:rPr>
                <w:rFonts w:ascii="Arial" w:hAnsi="Arial" w:cs="Arial"/>
                <w:b/>
                <w:bCs/>
                <w:sz w:val="18"/>
                <w:szCs w:val="18"/>
                <w:lang w:val="en-US"/>
              </w:rPr>
              <w:t>s Biog</w:t>
            </w:r>
            <w:r w:rsidRPr="00385476">
              <w:rPr>
                <w:rFonts w:ascii="Arial" w:hAnsi="Arial" w:cs="Arial"/>
                <w:b/>
                <w:bCs/>
                <w:sz w:val="18"/>
                <w:szCs w:val="18"/>
                <w:lang w:val="en-US"/>
              </w:rPr>
              <w:t>a</w:t>
            </w:r>
            <w:r w:rsidR="000A06B2" w:rsidRPr="00385476">
              <w:rPr>
                <w:rFonts w:ascii="Arial" w:hAnsi="Arial" w:cs="Arial"/>
                <w:b/>
                <w:bCs/>
                <w:sz w:val="18"/>
                <w:szCs w:val="18"/>
                <w:lang w:val="en-US"/>
              </w:rPr>
              <w:t>s</w:t>
            </w:r>
          </w:p>
        </w:tc>
        <w:tc>
          <w:tcPr>
            <w:tcW w:w="967" w:type="dxa"/>
            <w:vMerge/>
            <w:shd w:val="clear" w:color="auto" w:fill="D6E3BC"/>
            <w:vAlign w:val="center"/>
          </w:tcPr>
          <w:p w14:paraId="776DC7C8" w14:textId="77777777" w:rsidR="000A06B2" w:rsidRPr="00385476" w:rsidDel="00323D16" w:rsidRDefault="000A06B2" w:rsidP="001F0F0A">
            <w:pPr>
              <w:jc w:val="center"/>
              <w:rPr>
                <w:rFonts w:ascii="Arial" w:hAnsi="Arial" w:cs="Arial"/>
                <w:b/>
                <w:bCs/>
                <w:sz w:val="18"/>
                <w:szCs w:val="18"/>
                <w:lang w:val="en-US"/>
              </w:rPr>
            </w:pPr>
          </w:p>
        </w:tc>
        <w:tc>
          <w:tcPr>
            <w:tcW w:w="1296" w:type="dxa"/>
            <w:vMerge/>
            <w:shd w:val="clear" w:color="auto" w:fill="D6E3BC"/>
            <w:vAlign w:val="center"/>
          </w:tcPr>
          <w:p w14:paraId="49963685" w14:textId="77777777" w:rsidR="000A06B2" w:rsidRPr="00385476" w:rsidDel="00323D16" w:rsidRDefault="000A06B2" w:rsidP="001F0F0A">
            <w:pPr>
              <w:jc w:val="center"/>
              <w:rPr>
                <w:rFonts w:ascii="Arial" w:hAnsi="Arial" w:cs="Arial"/>
                <w:b/>
                <w:bCs/>
                <w:sz w:val="18"/>
                <w:szCs w:val="18"/>
                <w:lang w:val="en-US"/>
              </w:rPr>
            </w:pPr>
          </w:p>
        </w:tc>
        <w:tc>
          <w:tcPr>
            <w:tcW w:w="1117" w:type="dxa"/>
            <w:vMerge/>
            <w:shd w:val="clear" w:color="auto" w:fill="D6E3BC"/>
            <w:vAlign w:val="center"/>
          </w:tcPr>
          <w:p w14:paraId="22B677B1" w14:textId="77777777" w:rsidR="000A06B2" w:rsidRPr="00385476" w:rsidRDefault="000A06B2" w:rsidP="001F0F0A">
            <w:pPr>
              <w:jc w:val="center"/>
              <w:rPr>
                <w:rFonts w:ascii="Arial" w:hAnsi="Arial" w:cs="Arial"/>
                <w:b/>
                <w:bCs/>
                <w:sz w:val="18"/>
                <w:szCs w:val="18"/>
                <w:lang w:val="en-US"/>
              </w:rPr>
            </w:pPr>
          </w:p>
        </w:tc>
      </w:tr>
      <w:tr w:rsidR="000A06B2" w:rsidRPr="006B554A" w14:paraId="459EB2EE" w14:textId="77777777" w:rsidTr="0021103A">
        <w:trPr>
          <w:trHeight w:val="638"/>
          <w:jc w:val="center"/>
        </w:trPr>
        <w:tc>
          <w:tcPr>
            <w:tcW w:w="1220" w:type="dxa"/>
            <w:vAlign w:val="center"/>
          </w:tcPr>
          <w:p w14:paraId="0CAB14B3" w14:textId="296D8D56" w:rsidR="000A06B2" w:rsidRPr="00385476" w:rsidRDefault="000A06B2" w:rsidP="00EE3939">
            <w:pPr>
              <w:jc w:val="center"/>
              <w:rPr>
                <w:rFonts w:ascii="Arial" w:hAnsi="Arial" w:cs="Arial"/>
                <w:sz w:val="18"/>
                <w:szCs w:val="18"/>
                <w:lang w:val="en-US"/>
              </w:rPr>
            </w:pPr>
            <w:r w:rsidRPr="00385476">
              <w:rPr>
                <w:rFonts w:ascii="Arial" w:hAnsi="Arial" w:cs="Arial"/>
                <w:sz w:val="18"/>
                <w:szCs w:val="18"/>
                <w:lang w:val="en-US"/>
              </w:rPr>
              <w:t>Energ</w:t>
            </w:r>
            <w:r w:rsidR="00EE3939" w:rsidRPr="00385476">
              <w:rPr>
                <w:rFonts w:ascii="Arial" w:hAnsi="Arial" w:cs="Arial"/>
                <w:sz w:val="18"/>
                <w:szCs w:val="18"/>
                <w:lang w:val="en-US"/>
              </w:rPr>
              <w:t>y</w:t>
            </w:r>
            <w:r w:rsidRPr="00385476">
              <w:rPr>
                <w:rFonts w:ascii="Arial" w:hAnsi="Arial" w:cs="Arial"/>
                <w:sz w:val="18"/>
                <w:szCs w:val="18"/>
                <w:lang w:val="en-US"/>
              </w:rPr>
              <w:t xml:space="preserve"> Requi</w:t>
            </w:r>
            <w:r w:rsidR="00EE3939" w:rsidRPr="00385476">
              <w:rPr>
                <w:rFonts w:ascii="Arial" w:hAnsi="Arial" w:cs="Arial"/>
                <w:sz w:val="18"/>
                <w:szCs w:val="18"/>
                <w:lang w:val="en-US"/>
              </w:rPr>
              <w:t>re</w:t>
            </w:r>
            <w:r w:rsidRPr="00385476">
              <w:rPr>
                <w:rFonts w:ascii="Arial" w:hAnsi="Arial" w:cs="Arial"/>
                <w:sz w:val="18"/>
                <w:szCs w:val="18"/>
                <w:lang w:val="en-US"/>
              </w:rPr>
              <w:t>d (MWh/</w:t>
            </w:r>
            <w:r w:rsidR="00EE3939" w:rsidRPr="00385476">
              <w:rPr>
                <w:rFonts w:ascii="Arial" w:hAnsi="Arial" w:cs="Arial"/>
                <w:sz w:val="18"/>
                <w:szCs w:val="18"/>
                <w:lang w:val="en-US"/>
              </w:rPr>
              <w:t>year</w:t>
            </w:r>
            <w:r w:rsidRPr="00385476">
              <w:rPr>
                <w:rFonts w:ascii="Arial" w:hAnsi="Arial" w:cs="Arial"/>
                <w:sz w:val="18"/>
                <w:szCs w:val="18"/>
                <w:lang w:val="en-US"/>
              </w:rPr>
              <w:t>)</w:t>
            </w:r>
          </w:p>
        </w:tc>
        <w:tc>
          <w:tcPr>
            <w:tcW w:w="1037" w:type="dxa"/>
            <w:vAlign w:val="center"/>
          </w:tcPr>
          <w:p w14:paraId="1A45C9D5" w14:textId="77777777" w:rsidR="000A06B2" w:rsidRPr="00385476" w:rsidRDefault="00544066" w:rsidP="00A94C92">
            <w:pPr>
              <w:jc w:val="center"/>
              <w:rPr>
                <w:rFonts w:ascii="Arial" w:hAnsi="Arial" w:cs="Arial"/>
                <w:sz w:val="18"/>
                <w:szCs w:val="18"/>
                <w:lang w:val="en-US"/>
              </w:rPr>
            </w:pPr>
            <w:r w:rsidRPr="00385476">
              <w:rPr>
                <w:rFonts w:ascii="Arial" w:hAnsi="Arial" w:cs="Arial"/>
                <w:sz w:val="18"/>
                <w:szCs w:val="18"/>
                <w:lang w:val="en-US"/>
              </w:rPr>
              <w:t>125 000</w:t>
            </w:r>
          </w:p>
        </w:tc>
        <w:tc>
          <w:tcPr>
            <w:tcW w:w="1248" w:type="dxa"/>
            <w:vAlign w:val="center"/>
          </w:tcPr>
          <w:p w14:paraId="025CA9B4" w14:textId="77777777" w:rsidR="000A06B2" w:rsidRPr="00385476" w:rsidRDefault="00544066" w:rsidP="00FE079D">
            <w:pPr>
              <w:jc w:val="center"/>
              <w:rPr>
                <w:rFonts w:ascii="Arial" w:hAnsi="Arial" w:cs="Arial"/>
                <w:sz w:val="18"/>
                <w:szCs w:val="18"/>
                <w:lang w:val="en-US"/>
              </w:rPr>
            </w:pPr>
            <w:r w:rsidRPr="00385476">
              <w:rPr>
                <w:rFonts w:ascii="Arial" w:hAnsi="Arial" w:cs="Arial"/>
                <w:sz w:val="18"/>
                <w:szCs w:val="18"/>
                <w:lang w:val="en-US"/>
              </w:rPr>
              <w:t>125 000</w:t>
            </w:r>
          </w:p>
        </w:tc>
        <w:tc>
          <w:tcPr>
            <w:tcW w:w="1134" w:type="dxa"/>
            <w:vAlign w:val="center"/>
          </w:tcPr>
          <w:p w14:paraId="37E71025" w14:textId="77777777" w:rsidR="000A06B2" w:rsidRPr="00385476" w:rsidRDefault="00A94C92" w:rsidP="00FE079D">
            <w:pPr>
              <w:jc w:val="center"/>
              <w:rPr>
                <w:rFonts w:ascii="Arial" w:hAnsi="Arial" w:cs="Arial"/>
                <w:sz w:val="18"/>
                <w:szCs w:val="18"/>
                <w:lang w:val="en-US"/>
              </w:rPr>
            </w:pPr>
            <w:r w:rsidRPr="00385476">
              <w:rPr>
                <w:rFonts w:ascii="Arial" w:hAnsi="Arial" w:cs="Arial"/>
                <w:sz w:val="18"/>
                <w:szCs w:val="18"/>
                <w:lang w:val="en-US"/>
              </w:rPr>
              <w:t>31 000</w:t>
            </w:r>
          </w:p>
        </w:tc>
        <w:tc>
          <w:tcPr>
            <w:tcW w:w="1275" w:type="dxa"/>
            <w:vAlign w:val="center"/>
          </w:tcPr>
          <w:p w14:paraId="3663264C" w14:textId="77777777" w:rsidR="000A06B2" w:rsidRPr="00385476" w:rsidRDefault="00A94C92" w:rsidP="00A94C92">
            <w:pPr>
              <w:jc w:val="center"/>
              <w:rPr>
                <w:rFonts w:ascii="Arial" w:hAnsi="Arial" w:cs="Arial"/>
                <w:sz w:val="18"/>
                <w:szCs w:val="18"/>
                <w:lang w:val="en-US"/>
              </w:rPr>
            </w:pPr>
            <w:r w:rsidRPr="00385476">
              <w:rPr>
                <w:rFonts w:ascii="Arial" w:hAnsi="Arial" w:cs="Arial"/>
                <w:sz w:val="18"/>
                <w:szCs w:val="18"/>
                <w:lang w:val="en-US"/>
              </w:rPr>
              <w:t>31 000</w:t>
            </w:r>
          </w:p>
        </w:tc>
        <w:tc>
          <w:tcPr>
            <w:tcW w:w="967" w:type="dxa"/>
            <w:shd w:val="clear" w:color="auto" w:fill="auto"/>
            <w:vAlign w:val="center"/>
          </w:tcPr>
          <w:p w14:paraId="14C10DB3" w14:textId="77777777" w:rsidR="000A06B2" w:rsidRPr="00385476" w:rsidRDefault="000A06B2" w:rsidP="00FE079D">
            <w:pPr>
              <w:jc w:val="center"/>
              <w:rPr>
                <w:rFonts w:ascii="Arial" w:hAnsi="Arial" w:cs="Arial"/>
                <w:sz w:val="18"/>
                <w:szCs w:val="18"/>
                <w:lang w:val="en-US"/>
              </w:rPr>
            </w:pPr>
            <w:r w:rsidRPr="00385476">
              <w:rPr>
                <w:rFonts w:ascii="Arial" w:hAnsi="Arial" w:cs="Arial"/>
                <w:sz w:val="18"/>
                <w:szCs w:val="18"/>
                <w:lang w:val="en-US"/>
              </w:rPr>
              <w:t>573 000</w:t>
            </w:r>
          </w:p>
        </w:tc>
        <w:tc>
          <w:tcPr>
            <w:tcW w:w="1296" w:type="dxa"/>
            <w:shd w:val="clear" w:color="auto" w:fill="auto"/>
            <w:vAlign w:val="center"/>
          </w:tcPr>
          <w:p w14:paraId="4D374892" w14:textId="77777777" w:rsidR="000A06B2" w:rsidRPr="00385476" w:rsidRDefault="000A06B2" w:rsidP="00FE079D">
            <w:pPr>
              <w:jc w:val="center"/>
              <w:rPr>
                <w:rFonts w:ascii="Arial" w:hAnsi="Arial" w:cs="Arial"/>
                <w:sz w:val="18"/>
                <w:szCs w:val="18"/>
                <w:lang w:val="en-US"/>
              </w:rPr>
            </w:pPr>
            <w:r w:rsidRPr="00385476">
              <w:rPr>
                <w:rFonts w:ascii="Arial" w:hAnsi="Arial" w:cs="Arial"/>
                <w:sz w:val="18"/>
                <w:szCs w:val="18"/>
                <w:lang w:val="en-US"/>
              </w:rPr>
              <w:t>415 000</w:t>
            </w:r>
          </w:p>
        </w:tc>
        <w:tc>
          <w:tcPr>
            <w:tcW w:w="1117" w:type="dxa"/>
            <w:vAlign w:val="center"/>
          </w:tcPr>
          <w:p w14:paraId="5CE7D9E3" w14:textId="77777777" w:rsidR="000A06B2" w:rsidRPr="00385476" w:rsidRDefault="000A06B2" w:rsidP="001F0F0A">
            <w:pPr>
              <w:jc w:val="center"/>
              <w:rPr>
                <w:rFonts w:ascii="Arial" w:hAnsi="Arial" w:cs="Arial"/>
                <w:b/>
                <w:sz w:val="18"/>
                <w:szCs w:val="18"/>
                <w:lang w:val="en-US"/>
              </w:rPr>
            </w:pPr>
            <w:r w:rsidRPr="00385476">
              <w:rPr>
                <w:rFonts w:ascii="Arial" w:hAnsi="Arial" w:cs="Arial"/>
                <w:b/>
                <w:sz w:val="18"/>
                <w:szCs w:val="18"/>
                <w:lang w:val="en-US"/>
              </w:rPr>
              <w:t>1 300 000</w:t>
            </w:r>
          </w:p>
        </w:tc>
      </w:tr>
    </w:tbl>
    <w:p w14:paraId="744329A7" w14:textId="77777777" w:rsidR="00FF16B8" w:rsidRPr="006B554A" w:rsidRDefault="00FF16B8" w:rsidP="004A2223">
      <w:pPr>
        <w:ind w:left="1080" w:firstLine="348"/>
        <w:rPr>
          <w:rFonts w:ascii="Arial" w:hAnsi="Arial" w:cs="Arial"/>
          <w:sz w:val="22"/>
          <w:szCs w:val="22"/>
          <w:lang w:val="en-US"/>
        </w:rPr>
      </w:pPr>
    </w:p>
    <w:p w14:paraId="4FA1D9A9" w14:textId="208CD6FD" w:rsidR="004A2223" w:rsidRPr="006B554A" w:rsidRDefault="00EE3939" w:rsidP="004A2223">
      <w:pPr>
        <w:ind w:left="900"/>
        <w:jc w:val="both"/>
        <w:rPr>
          <w:rFonts w:ascii="Arial" w:hAnsi="Arial" w:cs="Arial"/>
          <w:sz w:val="22"/>
          <w:szCs w:val="22"/>
          <w:lang w:val="en-US"/>
        </w:rPr>
      </w:pPr>
      <w:r w:rsidRPr="006B554A">
        <w:rPr>
          <w:rFonts w:ascii="Arial" w:hAnsi="Arial" w:cs="Arial"/>
          <w:sz w:val="22"/>
          <w:szCs w:val="22"/>
          <w:lang w:val="en-US"/>
        </w:rPr>
        <w:t>The Adjudicated Energy for each technology will be the result of the Auction</w:t>
      </w:r>
      <w:r w:rsidR="004A2223" w:rsidRPr="006B554A">
        <w:rPr>
          <w:rFonts w:ascii="Arial" w:hAnsi="Arial" w:cs="Arial"/>
          <w:sz w:val="22"/>
          <w:szCs w:val="22"/>
          <w:lang w:val="en-US"/>
        </w:rPr>
        <w:t>.</w:t>
      </w:r>
    </w:p>
    <w:p w14:paraId="0F281B1D" w14:textId="77777777" w:rsidR="004A2223" w:rsidRPr="006B554A" w:rsidRDefault="004A2223">
      <w:pPr>
        <w:ind w:left="900"/>
        <w:jc w:val="both"/>
        <w:rPr>
          <w:rFonts w:ascii="Arial" w:hAnsi="Arial" w:cs="Arial"/>
          <w:sz w:val="22"/>
          <w:szCs w:val="22"/>
          <w:lang w:val="en-US"/>
        </w:rPr>
      </w:pPr>
    </w:p>
    <w:p w14:paraId="10A4DE89" w14:textId="7E238EDF" w:rsidR="00324163" w:rsidRPr="006B554A" w:rsidRDefault="000240EA">
      <w:pPr>
        <w:ind w:left="900"/>
        <w:jc w:val="both"/>
        <w:rPr>
          <w:rFonts w:ascii="Arial" w:hAnsi="Arial" w:cs="Arial"/>
          <w:sz w:val="22"/>
          <w:szCs w:val="22"/>
          <w:lang w:val="en-US"/>
        </w:rPr>
      </w:pPr>
      <w:r w:rsidRPr="006B554A">
        <w:rPr>
          <w:rFonts w:ascii="Arial" w:hAnsi="Arial" w:cs="Arial"/>
          <w:sz w:val="22"/>
          <w:szCs w:val="22"/>
          <w:lang w:val="en-US"/>
        </w:rPr>
        <w:t>Ad</w:t>
      </w:r>
      <w:r w:rsidR="00470229" w:rsidRPr="006B554A">
        <w:rPr>
          <w:rFonts w:ascii="Arial" w:hAnsi="Arial" w:cs="Arial"/>
          <w:sz w:val="22"/>
          <w:szCs w:val="22"/>
          <w:lang w:val="en-US"/>
        </w:rPr>
        <w:t xml:space="preserve">ditionally, the RER generation for hydroelectric projects will be up to a maximum of </w:t>
      </w:r>
      <w:r w:rsidR="004A2223" w:rsidRPr="006B554A">
        <w:rPr>
          <w:rFonts w:ascii="Arial" w:hAnsi="Arial" w:cs="Arial"/>
          <w:sz w:val="22"/>
          <w:szCs w:val="22"/>
          <w:lang w:val="en-US"/>
        </w:rPr>
        <w:t>450</w:t>
      </w:r>
      <w:r w:rsidR="00701AD7" w:rsidRPr="006B554A">
        <w:rPr>
          <w:rFonts w:ascii="Arial" w:hAnsi="Arial" w:cs="Arial"/>
          <w:sz w:val="22"/>
          <w:szCs w:val="22"/>
          <w:lang w:val="en-US"/>
        </w:rPr>
        <w:t xml:space="preserve"> 000</w:t>
      </w:r>
      <w:r w:rsidR="008616BC" w:rsidRPr="006B554A">
        <w:rPr>
          <w:rFonts w:ascii="Arial" w:hAnsi="Arial" w:cs="Arial"/>
          <w:sz w:val="22"/>
          <w:szCs w:val="22"/>
          <w:lang w:val="en-US"/>
        </w:rPr>
        <w:t xml:space="preserve"> </w:t>
      </w:r>
      <w:r w:rsidR="00701AD7" w:rsidRPr="006B554A">
        <w:rPr>
          <w:rFonts w:ascii="Arial" w:hAnsi="Arial" w:cs="Arial"/>
          <w:sz w:val="22"/>
          <w:szCs w:val="22"/>
          <w:lang w:val="en-US"/>
        </w:rPr>
        <w:t>M</w:t>
      </w:r>
      <w:r w:rsidR="008616BC" w:rsidRPr="006B554A">
        <w:rPr>
          <w:rFonts w:ascii="Arial" w:hAnsi="Arial" w:cs="Arial"/>
          <w:sz w:val="22"/>
          <w:szCs w:val="22"/>
          <w:lang w:val="en-US"/>
        </w:rPr>
        <w:t>Wh/</w:t>
      </w:r>
      <w:r w:rsidR="00470229" w:rsidRPr="006B554A">
        <w:rPr>
          <w:rFonts w:ascii="Arial" w:hAnsi="Arial" w:cs="Arial"/>
          <w:sz w:val="22"/>
          <w:szCs w:val="22"/>
          <w:lang w:val="en-US"/>
        </w:rPr>
        <w:t>year</w:t>
      </w:r>
      <w:r w:rsidR="008616BC" w:rsidRPr="006B554A">
        <w:rPr>
          <w:rFonts w:ascii="Arial" w:hAnsi="Arial" w:cs="Arial"/>
          <w:sz w:val="22"/>
          <w:szCs w:val="22"/>
          <w:lang w:val="en-US"/>
        </w:rPr>
        <w:t>.</w:t>
      </w:r>
      <w:r w:rsidR="00ED511B" w:rsidRPr="006B554A">
        <w:rPr>
          <w:rFonts w:ascii="Arial" w:hAnsi="Arial" w:cs="Arial"/>
          <w:sz w:val="22"/>
          <w:szCs w:val="22"/>
          <w:lang w:val="en-US"/>
        </w:rPr>
        <w:t xml:space="preserve"> </w:t>
      </w:r>
      <w:r w:rsidR="00470229" w:rsidRPr="006B554A">
        <w:rPr>
          <w:rFonts w:ascii="Arial" w:hAnsi="Arial" w:cs="Arial"/>
          <w:sz w:val="22"/>
          <w:szCs w:val="22"/>
          <w:lang w:val="en-US"/>
        </w:rPr>
        <w:t>This requirement only will be auctioned in one round</w:t>
      </w:r>
      <w:r w:rsidR="00ED511B" w:rsidRPr="006B554A">
        <w:rPr>
          <w:rFonts w:ascii="Arial" w:hAnsi="Arial" w:cs="Arial"/>
          <w:sz w:val="22"/>
          <w:szCs w:val="22"/>
          <w:lang w:val="en-US"/>
        </w:rPr>
        <w:t>.</w:t>
      </w:r>
    </w:p>
    <w:p w14:paraId="1FF9EDB0" w14:textId="77777777" w:rsidR="008616BC" w:rsidRPr="006B554A" w:rsidRDefault="008616BC">
      <w:pPr>
        <w:ind w:left="900"/>
        <w:jc w:val="both"/>
        <w:rPr>
          <w:rFonts w:ascii="Arial" w:hAnsi="Arial" w:cs="Arial"/>
          <w:sz w:val="22"/>
          <w:szCs w:val="22"/>
          <w:lang w:val="en-US"/>
        </w:rPr>
      </w:pPr>
    </w:p>
    <w:p w14:paraId="52202A17" w14:textId="53996317" w:rsidR="007F694B" w:rsidRPr="006B554A" w:rsidRDefault="009A2996" w:rsidP="00E453C8">
      <w:pPr>
        <w:ind w:left="900"/>
        <w:jc w:val="both"/>
        <w:rPr>
          <w:rFonts w:ascii="Arial" w:hAnsi="Arial" w:cs="Arial"/>
          <w:sz w:val="22"/>
          <w:szCs w:val="22"/>
          <w:lang w:val="en-US"/>
        </w:rPr>
      </w:pPr>
      <w:r w:rsidRPr="006B554A">
        <w:rPr>
          <w:rFonts w:ascii="Arial" w:hAnsi="Arial" w:cs="Arial"/>
          <w:sz w:val="22"/>
          <w:szCs w:val="22"/>
          <w:lang w:val="en-US"/>
        </w:rPr>
        <w:t>The Referential Date of Commercial Operation Commissioning of the RER generation projects should be, at the latest, on December 31, 2018.  For the case of RER generation projects which are connected to busbars that to the date of the adjudication are not part of SEIN, the Referential Date of Commercial Operation Commissioning will be that of its interconnection to the referred system</w:t>
      </w:r>
      <w:r w:rsidR="00E453C8" w:rsidRPr="006B554A">
        <w:rPr>
          <w:rFonts w:ascii="Arial" w:hAnsi="Arial" w:cs="Arial"/>
          <w:sz w:val="22"/>
          <w:szCs w:val="22"/>
          <w:lang w:val="en-US"/>
        </w:rPr>
        <w:t xml:space="preserve">. </w:t>
      </w:r>
    </w:p>
    <w:p w14:paraId="36FB9431" w14:textId="77777777" w:rsidR="007F694B" w:rsidRPr="006B554A" w:rsidRDefault="007F694B">
      <w:pPr>
        <w:ind w:left="900"/>
        <w:jc w:val="both"/>
        <w:rPr>
          <w:rFonts w:ascii="Arial" w:hAnsi="Arial" w:cs="Arial"/>
          <w:sz w:val="22"/>
          <w:szCs w:val="22"/>
          <w:lang w:val="en-US"/>
        </w:rPr>
      </w:pPr>
    </w:p>
    <w:p w14:paraId="6C70DB7D" w14:textId="0ABBAB80" w:rsidR="008616BC" w:rsidRPr="006B554A" w:rsidRDefault="009A2996">
      <w:pPr>
        <w:ind w:left="900"/>
        <w:jc w:val="both"/>
        <w:rPr>
          <w:rFonts w:ascii="Arial" w:hAnsi="Arial" w:cs="Arial"/>
          <w:sz w:val="22"/>
          <w:szCs w:val="22"/>
          <w:lang w:val="en-US"/>
        </w:rPr>
      </w:pPr>
      <w:r w:rsidRPr="006B554A">
        <w:rPr>
          <w:rFonts w:ascii="Arial" w:hAnsi="Arial" w:cs="Arial"/>
          <w:sz w:val="22"/>
          <w:szCs w:val="22"/>
          <w:lang w:val="en-US"/>
        </w:rPr>
        <w:t xml:space="preserve">For the purposes of the Auction only the projects regarding which, to the date of the calling, COES has not issued the </w:t>
      </w:r>
      <w:r w:rsidR="00F2480E" w:rsidRPr="006B554A">
        <w:rPr>
          <w:rFonts w:ascii="Arial" w:hAnsi="Arial" w:cs="Arial"/>
          <w:sz w:val="22"/>
          <w:szCs w:val="22"/>
          <w:lang w:val="en-US"/>
        </w:rPr>
        <w:t>written authorization for the connection to SEIN.  The owners of the projects that participate should comply with the requirement and conditions established in these Tender Documents</w:t>
      </w:r>
      <w:r w:rsidR="00EC6D99" w:rsidRPr="006B554A">
        <w:rPr>
          <w:rFonts w:ascii="Arial" w:hAnsi="Arial" w:cs="Arial"/>
          <w:sz w:val="22"/>
          <w:szCs w:val="22"/>
          <w:lang w:val="en-US"/>
        </w:rPr>
        <w:t>.</w:t>
      </w:r>
    </w:p>
    <w:p w14:paraId="40A13363" w14:textId="77777777" w:rsidR="008616BC" w:rsidRPr="006B554A" w:rsidRDefault="008616BC" w:rsidP="00432308">
      <w:pPr>
        <w:jc w:val="both"/>
        <w:rPr>
          <w:rFonts w:ascii="Arial" w:hAnsi="Arial" w:cs="Arial"/>
          <w:sz w:val="22"/>
          <w:szCs w:val="22"/>
          <w:lang w:val="en-US"/>
        </w:rPr>
      </w:pPr>
    </w:p>
    <w:p w14:paraId="033D22E1" w14:textId="2B7D3DAA" w:rsidR="008616BC" w:rsidRPr="006B554A" w:rsidRDefault="00470229">
      <w:pPr>
        <w:ind w:left="900"/>
        <w:jc w:val="both"/>
        <w:rPr>
          <w:rFonts w:ascii="Arial" w:hAnsi="Arial" w:cs="Arial"/>
          <w:sz w:val="22"/>
          <w:szCs w:val="22"/>
          <w:lang w:val="en-US"/>
        </w:rPr>
      </w:pPr>
      <w:r w:rsidRPr="006B554A">
        <w:rPr>
          <w:rFonts w:ascii="Arial" w:hAnsi="Arial" w:cs="Arial"/>
          <w:sz w:val="22"/>
          <w:szCs w:val="22"/>
          <w:lang w:val="en-US"/>
        </w:rPr>
        <w:t xml:space="preserve">The Tender Documents and the Applicable Laws will rule the Auction Process and the Contract, respectively.  It should be assumed without admitting proof on the contrary, that all Persons who, in a direct or indirect manner participate in the Auction Process </w:t>
      </w:r>
      <w:r w:rsidR="00CA242D" w:rsidRPr="006B554A">
        <w:rPr>
          <w:rFonts w:ascii="Arial" w:hAnsi="Arial" w:cs="Arial"/>
          <w:sz w:val="22"/>
          <w:szCs w:val="22"/>
          <w:lang w:val="en-US"/>
        </w:rPr>
        <w:t>know</w:t>
      </w:r>
      <w:r w:rsidRPr="006B554A">
        <w:rPr>
          <w:rFonts w:ascii="Arial" w:hAnsi="Arial" w:cs="Arial"/>
          <w:sz w:val="22"/>
          <w:szCs w:val="22"/>
          <w:lang w:val="en-US"/>
        </w:rPr>
        <w:t xml:space="preserve"> the Applicable Laws and the uses and customs of the Peruvian market.  The indicated </w:t>
      </w:r>
      <w:r w:rsidR="00600AAE" w:rsidRPr="006B554A">
        <w:rPr>
          <w:rFonts w:ascii="Arial" w:hAnsi="Arial" w:cs="Arial"/>
          <w:sz w:val="22"/>
          <w:szCs w:val="22"/>
          <w:lang w:val="en-US"/>
        </w:rPr>
        <w:t xml:space="preserve">stipulations </w:t>
      </w:r>
      <w:r w:rsidRPr="006B554A">
        <w:rPr>
          <w:rFonts w:ascii="Arial" w:hAnsi="Arial" w:cs="Arial"/>
          <w:sz w:val="22"/>
          <w:szCs w:val="22"/>
          <w:lang w:val="en-US"/>
        </w:rPr>
        <w:t>in Legislative Decree Nº 1017</w:t>
      </w:r>
      <w:r w:rsidR="00CA242D" w:rsidRPr="006B554A">
        <w:rPr>
          <w:rFonts w:ascii="Arial" w:hAnsi="Arial" w:cs="Arial"/>
          <w:sz w:val="22"/>
          <w:szCs w:val="22"/>
          <w:lang w:val="en-US"/>
        </w:rPr>
        <w:t>, Law</w:t>
      </w:r>
      <w:r w:rsidRPr="006B554A">
        <w:rPr>
          <w:rFonts w:ascii="Arial" w:hAnsi="Arial" w:cs="Arial"/>
          <w:sz w:val="22"/>
          <w:szCs w:val="22"/>
          <w:lang w:val="en-US"/>
        </w:rPr>
        <w:t xml:space="preserve"> of State Contracting and its Bylaws, nor the ones that substitute them, do not apply to the Auction </w:t>
      </w:r>
      <w:r w:rsidR="00CA242D" w:rsidRPr="006B554A">
        <w:rPr>
          <w:rFonts w:ascii="Arial" w:hAnsi="Arial" w:cs="Arial"/>
          <w:sz w:val="22"/>
          <w:szCs w:val="22"/>
          <w:lang w:val="en-US"/>
        </w:rPr>
        <w:t>or</w:t>
      </w:r>
      <w:r w:rsidRPr="006B554A">
        <w:rPr>
          <w:rFonts w:ascii="Arial" w:hAnsi="Arial" w:cs="Arial"/>
          <w:sz w:val="22"/>
          <w:szCs w:val="22"/>
          <w:lang w:val="en-US"/>
        </w:rPr>
        <w:t xml:space="preserve"> to the Contract.</w:t>
      </w:r>
    </w:p>
    <w:p w14:paraId="5B6FB0E8" w14:textId="77777777" w:rsidR="00F9155C" w:rsidRPr="006B554A" w:rsidRDefault="00F9155C">
      <w:pPr>
        <w:ind w:left="900"/>
        <w:jc w:val="both"/>
        <w:rPr>
          <w:rFonts w:ascii="Arial" w:hAnsi="Arial" w:cs="Arial"/>
          <w:sz w:val="22"/>
          <w:szCs w:val="22"/>
          <w:lang w:val="en-US"/>
        </w:rPr>
      </w:pPr>
    </w:p>
    <w:p w14:paraId="66E2A3B3" w14:textId="00D128C4" w:rsidR="008616BC" w:rsidRPr="006B554A" w:rsidRDefault="00470229">
      <w:pPr>
        <w:ind w:left="900"/>
        <w:jc w:val="both"/>
        <w:rPr>
          <w:rFonts w:ascii="Arial" w:hAnsi="Arial" w:cs="Arial"/>
          <w:sz w:val="22"/>
          <w:szCs w:val="22"/>
          <w:lang w:val="en-US"/>
        </w:rPr>
      </w:pPr>
      <w:r w:rsidRPr="006B554A">
        <w:rPr>
          <w:rFonts w:ascii="Arial" w:hAnsi="Arial" w:cs="Arial"/>
          <w:sz w:val="22"/>
          <w:szCs w:val="22"/>
          <w:lang w:val="en-US"/>
        </w:rPr>
        <w:lastRenderedPageBreak/>
        <w:t>The price of the Tender Documents is Five Thousand Dollars of the United States of America (US$ 5 000.00).</w:t>
      </w:r>
    </w:p>
    <w:p w14:paraId="7F3A7A71" w14:textId="77777777" w:rsidR="00F2480E" w:rsidRPr="006B554A" w:rsidRDefault="00F2480E">
      <w:pPr>
        <w:ind w:left="900"/>
        <w:jc w:val="both"/>
        <w:rPr>
          <w:rFonts w:ascii="Arial" w:hAnsi="Arial" w:cs="Arial"/>
          <w:sz w:val="22"/>
          <w:szCs w:val="22"/>
          <w:lang w:val="en-US"/>
        </w:rPr>
      </w:pPr>
    </w:p>
    <w:p w14:paraId="3C9F1932" w14:textId="77777777" w:rsidR="00AA1547" w:rsidRPr="006B554A" w:rsidRDefault="00AA1547" w:rsidP="00AA1547">
      <w:pPr>
        <w:pStyle w:val="Sinespaciado"/>
        <w:jc w:val="both"/>
        <w:rPr>
          <w:rFonts w:ascii="Arial" w:hAnsi="Arial" w:cs="Arial"/>
          <w:b/>
          <w:lang w:val="en-US"/>
        </w:rPr>
      </w:pPr>
      <w:r w:rsidRPr="006B554A">
        <w:rPr>
          <w:rFonts w:ascii="Arial" w:hAnsi="Arial" w:cs="Arial"/>
          <w:b/>
          <w:lang w:val="en-US"/>
        </w:rPr>
        <w:t>1.2</w:t>
      </w:r>
      <w:r w:rsidRPr="006B554A">
        <w:rPr>
          <w:rFonts w:ascii="Arial" w:hAnsi="Arial" w:cs="Arial"/>
          <w:b/>
          <w:lang w:val="en-US"/>
        </w:rPr>
        <w:tab/>
        <w:t>DEFINITIONS</w:t>
      </w:r>
    </w:p>
    <w:p w14:paraId="55819308" w14:textId="77777777" w:rsidR="003B7B48" w:rsidRPr="006B554A" w:rsidRDefault="003B7B48" w:rsidP="00AA1547">
      <w:pPr>
        <w:pStyle w:val="Sinespaciado"/>
        <w:jc w:val="both"/>
        <w:rPr>
          <w:rFonts w:ascii="Arial" w:hAnsi="Arial" w:cs="Arial"/>
          <w:b/>
          <w:lang w:val="en-US"/>
        </w:rPr>
      </w:pPr>
    </w:p>
    <w:p w14:paraId="3E9676AB" w14:textId="77777777" w:rsidR="00AA1547" w:rsidRPr="006B554A" w:rsidRDefault="00AA1547" w:rsidP="003B7B48">
      <w:pPr>
        <w:pStyle w:val="Sinespaciado"/>
        <w:ind w:left="852"/>
        <w:jc w:val="both"/>
        <w:rPr>
          <w:rFonts w:ascii="Arial" w:hAnsi="Arial" w:cs="Arial"/>
          <w:lang w:val="en-US"/>
        </w:rPr>
      </w:pPr>
      <w:r w:rsidRPr="006B554A">
        <w:rPr>
          <w:rFonts w:ascii="Arial" w:hAnsi="Arial" w:cs="Arial"/>
          <w:lang w:val="en-US"/>
        </w:rPr>
        <w:t>For all purposes of this Auction Process, it should be understood that the following terms have the meaning indicated in the following:</w:t>
      </w:r>
    </w:p>
    <w:p w14:paraId="2D53605B" w14:textId="77777777" w:rsidR="00AA1547" w:rsidRPr="006B554A" w:rsidRDefault="00AA1547" w:rsidP="003B7B48">
      <w:pPr>
        <w:pStyle w:val="ListParagraph1"/>
        <w:ind w:left="162"/>
        <w:jc w:val="both"/>
        <w:rPr>
          <w:rFonts w:ascii="Arial" w:hAnsi="Arial" w:cs="Arial"/>
          <w:bCs/>
          <w:sz w:val="22"/>
          <w:szCs w:val="22"/>
          <w:lang w:val="en-US"/>
        </w:rPr>
      </w:pPr>
    </w:p>
    <w:p w14:paraId="72A43B8D"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Cs/>
          <w:sz w:val="22"/>
          <w:szCs w:val="22"/>
          <w:lang w:val="en-US"/>
        </w:rPr>
        <w:t>1</w:t>
      </w:r>
      <w:r w:rsidRPr="006B554A">
        <w:rPr>
          <w:rFonts w:ascii="Arial" w:hAnsi="Arial" w:cs="Arial"/>
          <w:bCs/>
          <w:sz w:val="22"/>
          <w:szCs w:val="22"/>
          <w:lang w:val="en-US"/>
        </w:rPr>
        <w:tab/>
      </w:r>
      <w:r w:rsidRPr="006B554A">
        <w:rPr>
          <w:rFonts w:ascii="Arial" w:hAnsi="Arial" w:cs="Arial"/>
          <w:b/>
          <w:bCs/>
          <w:sz w:val="22"/>
          <w:szCs w:val="22"/>
          <w:lang w:val="en-US"/>
        </w:rPr>
        <w:t>Adjudicated Energy</w:t>
      </w:r>
      <w:r w:rsidRPr="006B554A">
        <w:rPr>
          <w:rFonts w:ascii="Arial" w:hAnsi="Arial" w:cs="Arial"/>
          <w:sz w:val="22"/>
          <w:szCs w:val="22"/>
          <w:lang w:val="en-US"/>
        </w:rPr>
        <w:t>:  Is the annual active energy quantity expressed in MWh and stipulated in the Contract that the Concessionaire Society obliges itself to produce with the corresponding RER generation plant which resulted awardee and inject to the electric system up to the Date of End of Contract.</w:t>
      </w:r>
    </w:p>
    <w:p w14:paraId="218D8EC7" w14:textId="77777777" w:rsidR="00AA1547" w:rsidRPr="006B554A" w:rsidRDefault="00AA1547" w:rsidP="003B7B48">
      <w:pPr>
        <w:pStyle w:val="ListParagraph1"/>
        <w:ind w:left="1560" w:hanging="708"/>
        <w:jc w:val="both"/>
        <w:rPr>
          <w:rFonts w:ascii="Arial" w:hAnsi="Arial" w:cs="Arial"/>
          <w:sz w:val="22"/>
          <w:szCs w:val="22"/>
          <w:lang w:val="en-US"/>
        </w:rPr>
      </w:pPr>
    </w:p>
    <w:p w14:paraId="4EAB3A30" w14:textId="77777777" w:rsidR="00AA1547" w:rsidRPr="006B554A" w:rsidRDefault="00AA1547" w:rsidP="003B7B48">
      <w:pPr>
        <w:pStyle w:val="Sinespaciado"/>
        <w:ind w:left="1560" w:hanging="708"/>
        <w:jc w:val="both"/>
        <w:rPr>
          <w:rFonts w:ascii="Arial" w:hAnsi="Arial" w:cs="Arial"/>
          <w:lang w:val="en-US"/>
        </w:rPr>
      </w:pPr>
      <w:r w:rsidRPr="006B554A">
        <w:rPr>
          <w:rFonts w:ascii="Arial" w:hAnsi="Arial" w:cs="Arial"/>
          <w:b/>
          <w:lang w:val="en-US"/>
        </w:rPr>
        <w:t>1.2.2</w:t>
      </w:r>
      <w:r w:rsidRPr="006B554A">
        <w:rPr>
          <w:rFonts w:ascii="Arial" w:hAnsi="Arial" w:cs="Arial"/>
          <w:b/>
          <w:lang w:val="en-US"/>
        </w:rPr>
        <w:tab/>
        <w:t>Applicable Laws</w:t>
      </w:r>
      <w:r w:rsidRPr="006B554A">
        <w:rPr>
          <w:rFonts w:ascii="Arial" w:hAnsi="Arial" w:cs="Arial"/>
          <w:lang w:val="en-US"/>
        </w:rPr>
        <w:t>:  All juridical norms and linked precedents that constitute the Internal Law of the State and may be modified or supplemented by the Government Authorities.</w:t>
      </w:r>
    </w:p>
    <w:p w14:paraId="19E431BC" w14:textId="77777777" w:rsidR="00AA1547" w:rsidRPr="006B554A" w:rsidRDefault="00AA1547" w:rsidP="003B7B48">
      <w:pPr>
        <w:pStyle w:val="Sinespaciado"/>
        <w:ind w:left="1560" w:hanging="708"/>
        <w:jc w:val="both"/>
        <w:rPr>
          <w:rFonts w:ascii="Arial" w:hAnsi="Arial" w:cs="Arial"/>
          <w:lang w:val="en-US"/>
        </w:rPr>
      </w:pPr>
    </w:p>
    <w:p w14:paraId="6254BB28" w14:textId="77777777" w:rsidR="00AA1547" w:rsidRPr="006B554A" w:rsidRDefault="00AA1547" w:rsidP="003B7B48">
      <w:pPr>
        <w:pStyle w:val="Sinespaciado"/>
        <w:ind w:left="1560" w:hanging="708"/>
        <w:jc w:val="both"/>
        <w:rPr>
          <w:rFonts w:ascii="Arial" w:hAnsi="Arial" w:cs="Arial"/>
          <w:lang w:val="en-US"/>
        </w:rPr>
      </w:pPr>
      <w:r w:rsidRPr="006B554A">
        <w:rPr>
          <w:rFonts w:ascii="Arial" w:hAnsi="Arial" w:cs="Arial"/>
          <w:b/>
          <w:lang w:val="en-US"/>
        </w:rPr>
        <w:t>1.2.3</w:t>
      </w:r>
      <w:r w:rsidRPr="006B554A">
        <w:rPr>
          <w:rFonts w:ascii="Arial" w:hAnsi="Arial" w:cs="Arial"/>
          <w:b/>
          <w:lang w:val="en-US"/>
        </w:rPr>
        <w:tab/>
        <w:t>Auction:</w:t>
      </w:r>
      <w:r w:rsidRPr="006B554A">
        <w:rPr>
          <w:rFonts w:ascii="Arial" w:hAnsi="Arial" w:cs="Arial"/>
          <w:lang w:val="en-US"/>
        </w:rPr>
        <w:t xml:space="preserve">  Process of public contest called by OSINERGMIN in order to assign the Tariff of Adjudication to each project of generation with RER up to covering the Required Energy.  It concludes on the Closing Date.</w:t>
      </w:r>
    </w:p>
    <w:p w14:paraId="679CE0C5" w14:textId="77777777" w:rsidR="00AA1547" w:rsidRPr="006B554A" w:rsidRDefault="00AA1547" w:rsidP="003B7B48">
      <w:pPr>
        <w:pStyle w:val="Sinespaciado"/>
        <w:ind w:left="1560" w:hanging="708"/>
        <w:jc w:val="both"/>
        <w:rPr>
          <w:rFonts w:ascii="Arial" w:hAnsi="Arial" w:cs="Arial"/>
          <w:lang w:val="en-US"/>
        </w:rPr>
      </w:pPr>
    </w:p>
    <w:p w14:paraId="0867CD59"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4</w:t>
      </w:r>
      <w:r w:rsidRPr="006B554A">
        <w:rPr>
          <w:rFonts w:ascii="Arial" w:hAnsi="Arial" w:cs="Arial"/>
          <w:b/>
          <w:bCs/>
          <w:sz w:val="22"/>
          <w:szCs w:val="22"/>
          <w:lang w:val="en-US"/>
        </w:rPr>
        <w:tab/>
        <w:t>Awardee</w:t>
      </w:r>
      <w:r w:rsidRPr="006B554A">
        <w:rPr>
          <w:rFonts w:ascii="Arial" w:hAnsi="Arial" w:cs="Arial"/>
          <w:sz w:val="22"/>
          <w:szCs w:val="22"/>
          <w:lang w:val="en-US"/>
        </w:rPr>
        <w:t>: Is the Bidder to which the contract is awarded.  The Auction may have one or more awardees.</w:t>
      </w:r>
    </w:p>
    <w:p w14:paraId="113D7267" w14:textId="77777777" w:rsidR="00AA1547" w:rsidRPr="006B554A" w:rsidRDefault="00AA1547" w:rsidP="003B7B48">
      <w:pPr>
        <w:pStyle w:val="ListParagraph1"/>
        <w:ind w:left="1560" w:hanging="708"/>
        <w:jc w:val="both"/>
        <w:rPr>
          <w:rFonts w:ascii="Arial" w:hAnsi="Arial" w:cs="Arial"/>
          <w:sz w:val="22"/>
          <w:szCs w:val="22"/>
          <w:lang w:val="en-US"/>
        </w:rPr>
      </w:pPr>
    </w:p>
    <w:p w14:paraId="7D5A8D31"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5</w:t>
      </w:r>
      <w:r w:rsidRPr="006B554A">
        <w:rPr>
          <w:rFonts w:ascii="Arial" w:hAnsi="Arial" w:cs="Arial"/>
          <w:b/>
          <w:bCs/>
          <w:sz w:val="22"/>
          <w:szCs w:val="22"/>
          <w:lang w:val="en-US"/>
        </w:rPr>
        <w:tab/>
        <w:t>Awarding of Contract</w:t>
      </w:r>
      <w:r w:rsidRPr="006B554A">
        <w:rPr>
          <w:rFonts w:ascii="Arial" w:hAnsi="Arial" w:cs="Arial"/>
          <w:sz w:val="22"/>
          <w:szCs w:val="22"/>
          <w:lang w:val="en-US"/>
        </w:rPr>
        <w:t xml:space="preserve">: Is the act by which the contract is awarded and concludes with the signature of the contract on the part of the Peruvian State represented by the Ministry and the Concessionaire Society. </w:t>
      </w:r>
    </w:p>
    <w:p w14:paraId="15E77E59" w14:textId="77777777" w:rsidR="00AA1547" w:rsidRPr="006B554A" w:rsidRDefault="00AA1547" w:rsidP="003B7B48">
      <w:pPr>
        <w:pStyle w:val="ListParagraph1"/>
        <w:ind w:left="852"/>
        <w:jc w:val="both"/>
        <w:rPr>
          <w:rFonts w:ascii="Arial" w:hAnsi="Arial" w:cs="Arial"/>
          <w:sz w:val="22"/>
          <w:szCs w:val="22"/>
          <w:lang w:val="en-US"/>
        </w:rPr>
      </w:pPr>
    </w:p>
    <w:p w14:paraId="6CE6E562" w14:textId="77777777" w:rsidR="00AA1547" w:rsidRPr="006B554A" w:rsidRDefault="00AA1547" w:rsidP="003B7B48">
      <w:pPr>
        <w:pStyle w:val="Sinespaciado"/>
        <w:ind w:left="1560" w:hanging="708"/>
        <w:jc w:val="both"/>
        <w:rPr>
          <w:rFonts w:ascii="Arial" w:hAnsi="Arial" w:cs="Arial"/>
          <w:lang w:val="en-US"/>
        </w:rPr>
      </w:pPr>
      <w:r w:rsidRPr="006B554A">
        <w:rPr>
          <w:rFonts w:ascii="Arial" w:hAnsi="Arial" w:cs="Arial"/>
          <w:b/>
          <w:lang w:val="en-US"/>
        </w:rPr>
        <w:t>1.2.6</w:t>
      </w:r>
      <w:r w:rsidRPr="006B554A">
        <w:rPr>
          <w:rFonts w:ascii="Arial" w:hAnsi="Arial" w:cs="Arial"/>
          <w:b/>
          <w:lang w:val="en-US"/>
        </w:rPr>
        <w:tab/>
        <w:t>Banking Company:</w:t>
      </w:r>
      <w:r w:rsidRPr="006B554A">
        <w:rPr>
          <w:rFonts w:ascii="Arial" w:hAnsi="Arial" w:cs="Arial"/>
          <w:lang w:val="en-US"/>
        </w:rPr>
        <w:t xml:space="preserve">  For the purposes of the Auction Process is each one of the institutions mentioned in Annex 4 of the Tender Documents.</w:t>
      </w:r>
    </w:p>
    <w:p w14:paraId="70FAE49F" w14:textId="77777777" w:rsidR="00AA1547" w:rsidRPr="006B554A" w:rsidRDefault="00AA1547" w:rsidP="003B7B48">
      <w:pPr>
        <w:pStyle w:val="Sinespaciado"/>
        <w:ind w:left="852"/>
        <w:jc w:val="both"/>
        <w:rPr>
          <w:rFonts w:ascii="Arial" w:hAnsi="Arial" w:cs="Arial"/>
          <w:lang w:val="en-US"/>
        </w:rPr>
      </w:pPr>
    </w:p>
    <w:p w14:paraId="6421AA0F" w14:textId="77777777" w:rsidR="00AA1547" w:rsidRPr="006B554A" w:rsidRDefault="00AA1547" w:rsidP="003B7B48">
      <w:pPr>
        <w:pStyle w:val="ListParagraph1"/>
        <w:spacing w:line="246" w:lineRule="exact"/>
        <w:ind w:left="1560" w:hanging="708"/>
        <w:jc w:val="both"/>
        <w:rPr>
          <w:rFonts w:ascii="Arial" w:hAnsi="Arial" w:cs="Arial"/>
          <w:sz w:val="22"/>
          <w:szCs w:val="22"/>
          <w:lang w:val="en-US"/>
        </w:rPr>
      </w:pPr>
      <w:r w:rsidRPr="006B554A">
        <w:rPr>
          <w:rFonts w:ascii="Arial" w:hAnsi="Arial" w:cs="Arial"/>
          <w:b/>
          <w:sz w:val="22"/>
          <w:szCs w:val="22"/>
          <w:lang w:val="en-US"/>
        </w:rPr>
        <w:t>1.2.7</w:t>
      </w:r>
      <w:r w:rsidRPr="006B554A">
        <w:rPr>
          <w:rFonts w:ascii="Arial" w:hAnsi="Arial" w:cs="Arial"/>
          <w:b/>
          <w:sz w:val="22"/>
          <w:szCs w:val="22"/>
          <w:lang w:val="en-US"/>
        </w:rPr>
        <w:tab/>
        <w:t>Bidder:</w:t>
      </w:r>
      <w:r w:rsidRPr="006B554A">
        <w:rPr>
          <w:rFonts w:ascii="Arial" w:hAnsi="Arial" w:cs="Arial"/>
          <w:sz w:val="22"/>
          <w:szCs w:val="22"/>
          <w:lang w:val="en-US"/>
        </w:rPr>
        <w:t xml:space="preserve"> Participant that complies with the requirements of numeral 3 of the Tender Documents.</w:t>
      </w:r>
    </w:p>
    <w:p w14:paraId="7A85FCDA" w14:textId="77777777" w:rsidR="00AA1547" w:rsidRPr="006B554A" w:rsidRDefault="00AA1547" w:rsidP="003B7B48">
      <w:pPr>
        <w:pStyle w:val="ListParagraph1"/>
        <w:spacing w:line="246" w:lineRule="exact"/>
        <w:ind w:left="852"/>
        <w:jc w:val="both"/>
        <w:rPr>
          <w:rFonts w:ascii="Arial" w:hAnsi="Arial" w:cs="Arial"/>
          <w:sz w:val="22"/>
          <w:szCs w:val="22"/>
          <w:lang w:val="en-US"/>
        </w:rPr>
      </w:pPr>
    </w:p>
    <w:p w14:paraId="01423D9F"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8</w:t>
      </w:r>
      <w:r w:rsidRPr="006B554A">
        <w:rPr>
          <w:rFonts w:ascii="Arial" w:hAnsi="Arial" w:cs="Arial"/>
          <w:b/>
          <w:bCs/>
          <w:sz w:val="22"/>
          <w:szCs w:val="22"/>
          <w:lang w:val="en-US"/>
        </w:rPr>
        <w:tab/>
        <w:t>Busbar</w:t>
      </w:r>
      <w:r w:rsidRPr="006B554A">
        <w:rPr>
          <w:rFonts w:ascii="Arial" w:hAnsi="Arial" w:cs="Arial"/>
          <w:sz w:val="22"/>
          <w:szCs w:val="22"/>
          <w:lang w:val="en-US"/>
        </w:rPr>
        <w:t xml:space="preserve">: Is the point of the electric system which is prepared to deliver and/or withdraw electric energy by the Agents operating in SEIN. </w:t>
      </w:r>
    </w:p>
    <w:p w14:paraId="6542AB24" w14:textId="77777777" w:rsidR="00AA1547" w:rsidRPr="006B554A" w:rsidRDefault="00AA1547" w:rsidP="003B7B48">
      <w:pPr>
        <w:pStyle w:val="ListParagraph1"/>
        <w:ind w:left="1560" w:hanging="708"/>
        <w:jc w:val="both"/>
        <w:rPr>
          <w:rFonts w:ascii="Arial" w:hAnsi="Arial" w:cs="Arial"/>
          <w:sz w:val="22"/>
          <w:szCs w:val="22"/>
          <w:lang w:val="en-US"/>
        </w:rPr>
      </w:pPr>
    </w:p>
    <w:p w14:paraId="49AC6EA1" w14:textId="77777777" w:rsidR="00AA1547" w:rsidRPr="006B554A" w:rsidRDefault="00AA1547" w:rsidP="003B7B48">
      <w:pPr>
        <w:pStyle w:val="ListParagraph1"/>
        <w:spacing w:line="246" w:lineRule="exact"/>
        <w:ind w:left="1560" w:hanging="708"/>
        <w:jc w:val="both"/>
        <w:rPr>
          <w:rFonts w:ascii="Arial" w:hAnsi="Arial" w:cs="Arial"/>
          <w:color w:val="000000"/>
          <w:sz w:val="22"/>
          <w:szCs w:val="22"/>
          <w:lang w:val="en-US"/>
        </w:rPr>
      </w:pPr>
      <w:r w:rsidRPr="006B554A">
        <w:rPr>
          <w:rFonts w:ascii="Arial" w:hAnsi="Arial" w:cs="Arial"/>
          <w:b/>
          <w:sz w:val="22"/>
          <w:szCs w:val="22"/>
          <w:lang w:val="en-US"/>
        </w:rPr>
        <w:t>1.2.</w:t>
      </w:r>
      <w:r w:rsidRPr="006B554A">
        <w:rPr>
          <w:rFonts w:ascii="Arial" w:hAnsi="Arial" w:cs="Arial"/>
          <w:b/>
          <w:bCs/>
          <w:color w:val="000000"/>
          <w:sz w:val="22"/>
          <w:szCs w:val="22"/>
          <w:lang w:val="en-US"/>
        </w:rPr>
        <w:t>9</w:t>
      </w:r>
      <w:r w:rsidRPr="006B554A">
        <w:rPr>
          <w:rFonts w:ascii="Arial" w:hAnsi="Arial" w:cs="Arial"/>
          <w:b/>
          <w:bCs/>
          <w:color w:val="000000"/>
          <w:sz w:val="22"/>
          <w:szCs w:val="22"/>
          <w:lang w:val="en-US"/>
        </w:rPr>
        <w:tab/>
        <w:t>Bylaws Law Electrical Concessions</w:t>
      </w:r>
      <w:r w:rsidRPr="006B554A">
        <w:rPr>
          <w:rFonts w:ascii="Arial" w:hAnsi="Arial" w:cs="Arial"/>
          <w:bCs/>
          <w:color w:val="000000"/>
          <w:sz w:val="22"/>
          <w:szCs w:val="22"/>
          <w:lang w:val="en-US"/>
        </w:rPr>
        <w:t>: Bylaws of Law of Electrical Concessions approved by</w:t>
      </w:r>
      <w:r w:rsidRPr="006B554A">
        <w:rPr>
          <w:rFonts w:ascii="Arial" w:hAnsi="Arial" w:cs="Arial"/>
          <w:color w:val="000000"/>
          <w:sz w:val="22"/>
          <w:szCs w:val="22"/>
          <w:lang w:val="en-US"/>
        </w:rPr>
        <w:t xml:space="preserve"> D.S. N° 009-93-EM.</w:t>
      </w:r>
    </w:p>
    <w:p w14:paraId="771CE0AA" w14:textId="77777777" w:rsidR="00AA1547" w:rsidRPr="006B554A" w:rsidRDefault="00AA1547" w:rsidP="003B7B48">
      <w:pPr>
        <w:pStyle w:val="ListParagraph1"/>
        <w:spacing w:line="246" w:lineRule="exact"/>
        <w:ind w:left="852"/>
        <w:jc w:val="both"/>
        <w:rPr>
          <w:rFonts w:ascii="Arial" w:hAnsi="Arial" w:cs="Arial"/>
          <w:sz w:val="22"/>
          <w:szCs w:val="22"/>
          <w:lang w:val="en-US"/>
        </w:rPr>
      </w:pPr>
    </w:p>
    <w:p w14:paraId="29E3D338" w14:textId="77777777" w:rsidR="00AA1547" w:rsidRPr="006B554A" w:rsidRDefault="00AA1547" w:rsidP="003B7B48">
      <w:pPr>
        <w:pStyle w:val="ListParagraph1"/>
        <w:spacing w:line="246" w:lineRule="exact"/>
        <w:ind w:left="1561" w:hanging="709"/>
        <w:jc w:val="both"/>
        <w:rPr>
          <w:rFonts w:ascii="Arial" w:hAnsi="Arial" w:cs="Arial"/>
          <w:sz w:val="22"/>
          <w:szCs w:val="22"/>
          <w:lang w:val="en-US"/>
        </w:rPr>
      </w:pPr>
      <w:r w:rsidRPr="006B554A">
        <w:rPr>
          <w:rFonts w:ascii="Arial" w:hAnsi="Arial" w:cs="Arial"/>
          <w:b/>
          <w:sz w:val="22"/>
          <w:szCs w:val="22"/>
          <w:lang w:val="en-US"/>
        </w:rPr>
        <w:t>1.2.10</w:t>
      </w:r>
      <w:r w:rsidRPr="006B554A">
        <w:rPr>
          <w:rFonts w:ascii="Arial" w:hAnsi="Arial" w:cs="Arial"/>
          <w:b/>
          <w:sz w:val="22"/>
          <w:szCs w:val="22"/>
          <w:lang w:val="en-US"/>
        </w:rPr>
        <w:tab/>
        <w:t>Bylaws</w:t>
      </w:r>
      <w:r w:rsidRPr="006B554A">
        <w:rPr>
          <w:rFonts w:ascii="Arial" w:hAnsi="Arial" w:cs="Arial"/>
          <w:sz w:val="22"/>
          <w:szCs w:val="22"/>
          <w:lang w:val="en-US"/>
        </w:rPr>
        <w:t>: Bylaws of the Law, approved by Supreme Decree Nº 012-2011-EM.</w:t>
      </w:r>
    </w:p>
    <w:p w14:paraId="242ACFC1" w14:textId="77777777" w:rsidR="00AA1547" w:rsidRPr="006B554A" w:rsidRDefault="00AA1547" w:rsidP="003B7B48">
      <w:pPr>
        <w:pStyle w:val="ListParagraph1"/>
        <w:spacing w:line="246" w:lineRule="exact"/>
        <w:ind w:left="1561" w:hanging="709"/>
        <w:jc w:val="both"/>
        <w:rPr>
          <w:rFonts w:ascii="Arial" w:hAnsi="Arial" w:cs="Arial"/>
          <w:sz w:val="22"/>
          <w:szCs w:val="22"/>
          <w:lang w:val="en-US"/>
        </w:rPr>
      </w:pPr>
    </w:p>
    <w:p w14:paraId="1970F2BC"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1.2.11</w:t>
      </w:r>
      <w:r w:rsidRPr="006B554A">
        <w:rPr>
          <w:rFonts w:ascii="Arial" w:hAnsi="Arial" w:cs="Arial"/>
          <w:b/>
          <w:sz w:val="22"/>
          <w:szCs w:val="22"/>
          <w:lang w:val="en-US"/>
        </w:rPr>
        <w:tab/>
        <w:t>Circular Letters</w:t>
      </w:r>
      <w:r w:rsidRPr="006B554A">
        <w:rPr>
          <w:rFonts w:ascii="Arial" w:hAnsi="Arial" w:cs="Arial"/>
          <w:sz w:val="22"/>
          <w:szCs w:val="22"/>
          <w:lang w:val="en-US"/>
        </w:rPr>
        <w:t>: Are the communications in writing issued by the Committee in order to clear, interpret or modify the Tender Documents, or answer questions formulated by the Participants or Bidders, according to what is established in Numeral 2.3.2.  By exception, the Circular letters may also modify the Tender Documents as long as they have the previous and favorable opinion of the Grantor.</w:t>
      </w:r>
    </w:p>
    <w:p w14:paraId="1D1CE50D" w14:textId="77777777" w:rsidR="00AA1547" w:rsidRPr="006B554A" w:rsidRDefault="00AA1547" w:rsidP="003B7B48">
      <w:pPr>
        <w:pStyle w:val="ListParagraph1"/>
        <w:ind w:left="852"/>
        <w:jc w:val="both"/>
        <w:rPr>
          <w:rFonts w:ascii="Arial" w:hAnsi="Arial" w:cs="Arial"/>
          <w:bCs/>
          <w:sz w:val="22"/>
          <w:szCs w:val="22"/>
          <w:lang w:val="en-US"/>
        </w:rPr>
      </w:pPr>
    </w:p>
    <w:p w14:paraId="788BD386"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1.2.12</w:t>
      </w:r>
      <w:r w:rsidRPr="006B554A">
        <w:rPr>
          <w:rFonts w:ascii="Arial" w:hAnsi="Arial" w:cs="Arial"/>
          <w:b/>
          <w:sz w:val="22"/>
          <w:szCs w:val="22"/>
          <w:lang w:val="en-US"/>
        </w:rPr>
        <w:tab/>
        <w:t>Closing Date</w:t>
      </w:r>
      <w:r w:rsidRPr="006B554A">
        <w:rPr>
          <w:rFonts w:ascii="Arial" w:hAnsi="Arial" w:cs="Arial"/>
          <w:sz w:val="22"/>
          <w:szCs w:val="22"/>
          <w:lang w:val="en-US"/>
        </w:rPr>
        <w:t>: Date established in the Tender Documents for the signature of the Contract and conclusion of the Auction process.</w:t>
      </w:r>
    </w:p>
    <w:p w14:paraId="273EB78A" w14:textId="77777777" w:rsidR="00AA1547" w:rsidRPr="006B554A" w:rsidRDefault="00AA1547" w:rsidP="003B7B48">
      <w:pPr>
        <w:pStyle w:val="ListParagraph1"/>
        <w:ind w:left="852"/>
        <w:jc w:val="both"/>
        <w:rPr>
          <w:rFonts w:ascii="Arial" w:hAnsi="Arial" w:cs="Arial"/>
          <w:b/>
          <w:bCs/>
          <w:sz w:val="22"/>
          <w:szCs w:val="22"/>
          <w:lang w:val="en-US"/>
        </w:rPr>
      </w:pPr>
    </w:p>
    <w:p w14:paraId="2C13E65A" w14:textId="77777777" w:rsidR="00AA1547" w:rsidRPr="006B554A" w:rsidRDefault="00AA1547" w:rsidP="003B7B48">
      <w:pPr>
        <w:pStyle w:val="ListParagraph1"/>
        <w:ind w:left="1560" w:hanging="708"/>
        <w:jc w:val="both"/>
        <w:rPr>
          <w:rFonts w:ascii="Arial" w:hAnsi="Arial" w:cs="Arial"/>
          <w:bCs/>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13</w:t>
      </w:r>
      <w:r w:rsidRPr="006B554A">
        <w:rPr>
          <w:rFonts w:ascii="Arial" w:hAnsi="Arial" w:cs="Arial"/>
          <w:b/>
          <w:bCs/>
          <w:sz w:val="22"/>
          <w:szCs w:val="22"/>
          <w:lang w:val="en-US"/>
        </w:rPr>
        <w:tab/>
        <w:t>COES</w:t>
      </w:r>
      <w:r w:rsidRPr="006B554A">
        <w:rPr>
          <w:rFonts w:ascii="Arial" w:hAnsi="Arial" w:cs="Arial"/>
          <w:sz w:val="22"/>
          <w:szCs w:val="22"/>
          <w:lang w:val="en-US"/>
        </w:rPr>
        <w:t>: (</w:t>
      </w:r>
      <w:proofErr w:type="spellStart"/>
      <w:r w:rsidRPr="006B554A">
        <w:rPr>
          <w:rFonts w:ascii="Arial" w:hAnsi="Arial" w:cs="Arial"/>
          <w:sz w:val="22"/>
          <w:szCs w:val="22"/>
          <w:lang w:val="en-US"/>
        </w:rPr>
        <w:t>Comité</w:t>
      </w:r>
      <w:proofErr w:type="spellEnd"/>
      <w:r w:rsidRPr="006B554A">
        <w:rPr>
          <w:rFonts w:ascii="Arial" w:hAnsi="Arial" w:cs="Arial"/>
          <w:sz w:val="22"/>
          <w:szCs w:val="22"/>
          <w:lang w:val="en-US"/>
        </w:rPr>
        <w:t xml:space="preserve"> de </w:t>
      </w:r>
      <w:proofErr w:type="spellStart"/>
      <w:r w:rsidRPr="006B554A">
        <w:rPr>
          <w:rFonts w:ascii="Arial" w:hAnsi="Arial" w:cs="Arial"/>
          <w:sz w:val="22"/>
          <w:szCs w:val="22"/>
          <w:lang w:val="en-US"/>
        </w:rPr>
        <w:t>Operación</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Económica</w:t>
      </w:r>
      <w:proofErr w:type="spellEnd"/>
      <w:r w:rsidRPr="006B554A">
        <w:rPr>
          <w:rFonts w:ascii="Arial" w:hAnsi="Arial" w:cs="Arial"/>
          <w:sz w:val="22"/>
          <w:szCs w:val="22"/>
          <w:lang w:val="en-US"/>
        </w:rPr>
        <w:t xml:space="preserve"> </w:t>
      </w:r>
      <w:proofErr w:type="gramStart"/>
      <w:r w:rsidRPr="006B554A">
        <w:rPr>
          <w:rFonts w:ascii="Arial" w:hAnsi="Arial" w:cs="Arial"/>
          <w:sz w:val="22"/>
          <w:szCs w:val="22"/>
          <w:lang w:val="en-US"/>
        </w:rPr>
        <w:t>del</w:t>
      </w:r>
      <w:proofErr w:type="gramEnd"/>
      <w:r w:rsidRPr="006B554A">
        <w:rPr>
          <w:rFonts w:ascii="Arial" w:hAnsi="Arial" w:cs="Arial"/>
          <w:sz w:val="22"/>
          <w:szCs w:val="22"/>
          <w:lang w:val="en-US"/>
        </w:rPr>
        <w:t xml:space="preserve"> Sistema </w:t>
      </w:r>
      <w:proofErr w:type="spellStart"/>
      <w:r w:rsidRPr="006B554A">
        <w:rPr>
          <w:rFonts w:ascii="Arial" w:hAnsi="Arial" w:cs="Arial"/>
          <w:sz w:val="22"/>
          <w:szCs w:val="22"/>
          <w:lang w:val="en-US"/>
        </w:rPr>
        <w:t>Eléctrico</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Interconectado</w:t>
      </w:r>
      <w:proofErr w:type="spellEnd"/>
      <w:r w:rsidRPr="006B554A">
        <w:rPr>
          <w:rFonts w:ascii="Arial" w:hAnsi="Arial" w:cs="Arial"/>
          <w:sz w:val="22"/>
          <w:szCs w:val="22"/>
          <w:lang w:val="en-US"/>
        </w:rPr>
        <w:t xml:space="preserve"> Nacional) Is the Economics Operation Committee of the Interconnected Nationwide System.</w:t>
      </w:r>
    </w:p>
    <w:p w14:paraId="1278CD89" w14:textId="77777777" w:rsidR="00AA1547" w:rsidRPr="006B554A" w:rsidRDefault="00AA1547" w:rsidP="003B7B48">
      <w:pPr>
        <w:pStyle w:val="ListParagraph1"/>
        <w:ind w:left="852"/>
        <w:jc w:val="both"/>
        <w:rPr>
          <w:rFonts w:ascii="Arial" w:hAnsi="Arial" w:cs="Arial"/>
          <w:b/>
          <w:sz w:val="22"/>
          <w:szCs w:val="22"/>
          <w:lang w:val="en-US"/>
        </w:rPr>
      </w:pPr>
    </w:p>
    <w:p w14:paraId="3F71B525"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1.2.14</w:t>
      </w:r>
      <w:r w:rsidRPr="006B554A">
        <w:rPr>
          <w:rFonts w:ascii="Arial" w:hAnsi="Arial" w:cs="Arial"/>
          <w:b/>
          <w:sz w:val="22"/>
          <w:szCs w:val="22"/>
          <w:lang w:val="en-US"/>
        </w:rPr>
        <w:tab/>
        <w:t>Committee:</w:t>
      </w:r>
      <w:r w:rsidRPr="006B554A">
        <w:rPr>
          <w:rFonts w:ascii="Arial" w:hAnsi="Arial" w:cs="Arial"/>
          <w:sz w:val="22"/>
          <w:szCs w:val="22"/>
          <w:lang w:val="en-US"/>
        </w:rPr>
        <w:t xml:space="preserve"> Is the Committee for Conduction of the Process in charge of conducting the Auction Process up to the Closing Date according to the Schedule of the process established in the Tender  Documents</w:t>
      </w:r>
    </w:p>
    <w:p w14:paraId="083F2503" w14:textId="77777777" w:rsidR="00AA1547" w:rsidRPr="006B554A" w:rsidRDefault="00AA1547" w:rsidP="003B7B48">
      <w:pPr>
        <w:pStyle w:val="ListParagraph1"/>
        <w:ind w:left="852"/>
        <w:jc w:val="both"/>
        <w:rPr>
          <w:rFonts w:ascii="Arial" w:hAnsi="Arial" w:cs="Arial"/>
          <w:b/>
          <w:bCs/>
          <w:sz w:val="22"/>
          <w:szCs w:val="22"/>
          <w:lang w:val="en-US"/>
        </w:rPr>
      </w:pPr>
    </w:p>
    <w:p w14:paraId="797B8C06" w14:textId="77777777" w:rsidR="00AA1547" w:rsidRPr="006B554A" w:rsidRDefault="00AA1547" w:rsidP="003B7B48">
      <w:pPr>
        <w:pStyle w:val="ListParagraph1"/>
        <w:ind w:left="1560" w:hanging="708"/>
        <w:jc w:val="both"/>
        <w:rPr>
          <w:rFonts w:ascii="Arial" w:hAnsi="Arial" w:cs="Arial"/>
          <w:bCs/>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15</w:t>
      </w:r>
      <w:r w:rsidRPr="006B554A">
        <w:rPr>
          <w:rFonts w:ascii="Arial" w:hAnsi="Arial" w:cs="Arial"/>
          <w:b/>
          <w:bCs/>
          <w:sz w:val="22"/>
          <w:szCs w:val="22"/>
          <w:lang w:val="en-US"/>
        </w:rPr>
        <w:tab/>
        <w:t>Concessionaire Society</w:t>
      </w:r>
      <w:r w:rsidRPr="006B554A">
        <w:rPr>
          <w:rFonts w:ascii="Arial" w:hAnsi="Arial" w:cs="Arial"/>
          <w:sz w:val="22"/>
          <w:szCs w:val="22"/>
          <w:lang w:val="en-US"/>
        </w:rPr>
        <w:t xml:space="preserve">: Is the juridical mercantile person constituted according to the General Societies Law and what is prescribed in </w:t>
      </w:r>
      <w:r w:rsidRPr="006B554A">
        <w:rPr>
          <w:rFonts w:ascii="Arial" w:hAnsi="Arial" w:cs="Arial"/>
          <w:bCs/>
          <w:sz w:val="22"/>
          <w:szCs w:val="22"/>
          <w:lang w:val="en-US"/>
        </w:rPr>
        <w:t xml:space="preserve">numeral 6.1.1 of the Tender documents, that signs the Contract with the Ministry before the Committee. </w:t>
      </w:r>
    </w:p>
    <w:p w14:paraId="13B7BB44" w14:textId="77777777" w:rsidR="00AA1547" w:rsidRPr="006B554A" w:rsidRDefault="00AA1547" w:rsidP="003B7B48">
      <w:pPr>
        <w:pStyle w:val="ListParagraph1"/>
        <w:ind w:left="852"/>
        <w:jc w:val="both"/>
        <w:rPr>
          <w:rFonts w:ascii="Arial" w:hAnsi="Arial" w:cs="Arial"/>
          <w:b/>
          <w:bCs/>
          <w:sz w:val="22"/>
          <w:szCs w:val="22"/>
          <w:lang w:val="en-US"/>
        </w:rPr>
      </w:pPr>
    </w:p>
    <w:p w14:paraId="0A97E790" w14:textId="77777777" w:rsidR="00AA1547" w:rsidRPr="006B554A" w:rsidRDefault="00AA1547" w:rsidP="003B7B48">
      <w:pPr>
        <w:pStyle w:val="ListParagraph1"/>
        <w:ind w:left="1560" w:hanging="708"/>
        <w:jc w:val="both"/>
        <w:rPr>
          <w:rFonts w:ascii="Arial" w:hAnsi="Arial" w:cs="Arial"/>
          <w:bCs/>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16</w:t>
      </w:r>
      <w:r w:rsidRPr="006B554A">
        <w:rPr>
          <w:rFonts w:ascii="Arial" w:hAnsi="Arial" w:cs="Arial"/>
          <w:b/>
          <w:bCs/>
          <w:sz w:val="22"/>
          <w:szCs w:val="22"/>
          <w:lang w:val="en-US"/>
        </w:rPr>
        <w:tab/>
        <w:t>Connection Busbar</w:t>
      </w:r>
      <w:r w:rsidRPr="006B554A">
        <w:rPr>
          <w:rFonts w:ascii="Arial" w:hAnsi="Arial" w:cs="Arial"/>
          <w:sz w:val="22"/>
          <w:szCs w:val="22"/>
          <w:lang w:val="en-US"/>
        </w:rPr>
        <w:t>: Is the Busbar selected by the RER Generator where it will connect to the System to inject its energy</w:t>
      </w:r>
      <w:r w:rsidRPr="006B554A">
        <w:rPr>
          <w:rFonts w:ascii="Arial" w:hAnsi="Arial" w:cs="Arial"/>
          <w:bCs/>
          <w:sz w:val="22"/>
          <w:szCs w:val="22"/>
          <w:lang w:val="en-US"/>
        </w:rPr>
        <w:t>.</w:t>
      </w:r>
    </w:p>
    <w:p w14:paraId="009B3A36" w14:textId="77777777" w:rsidR="00AA1547" w:rsidRPr="006B554A" w:rsidRDefault="00AA1547" w:rsidP="003B7B48">
      <w:pPr>
        <w:pStyle w:val="Sinespaciado"/>
        <w:ind w:left="852"/>
        <w:jc w:val="both"/>
        <w:rPr>
          <w:rFonts w:ascii="Arial" w:hAnsi="Arial" w:cs="Arial"/>
          <w:b/>
          <w:lang w:val="en-US"/>
        </w:rPr>
      </w:pPr>
    </w:p>
    <w:p w14:paraId="5E14D440" w14:textId="77777777" w:rsidR="00AA1547" w:rsidRPr="006B554A" w:rsidRDefault="00AA1547" w:rsidP="003B7B48">
      <w:pPr>
        <w:pStyle w:val="Sinespaciado"/>
        <w:ind w:left="1560" w:hanging="708"/>
        <w:jc w:val="both"/>
        <w:rPr>
          <w:rFonts w:ascii="Arial" w:hAnsi="Arial" w:cs="Arial"/>
          <w:lang w:val="en-US"/>
        </w:rPr>
      </w:pPr>
      <w:r w:rsidRPr="006B554A">
        <w:rPr>
          <w:rFonts w:ascii="Arial" w:hAnsi="Arial" w:cs="Arial"/>
          <w:b/>
          <w:lang w:val="en-US"/>
        </w:rPr>
        <w:t>1.2.17</w:t>
      </w:r>
      <w:r w:rsidRPr="006B554A">
        <w:rPr>
          <w:rFonts w:ascii="Arial" w:hAnsi="Arial" w:cs="Arial"/>
          <w:b/>
          <w:lang w:val="en-US"/>
        </w:rPr>
        <w:tab/>
        <w:t>Consolidated Tender Documents</w:t>
      </w:r>
      <w:r w:rsidRPr="006B554A">
        <w:rPr>
          <w:rFonts w:ascii="Arial" w:hAnsi="Arial" w:cs="Arial"/>
          <w:lang w:val="en-US"/>
        </w:rPr>
        <w:t>:  Final version of the Tender Documents approved by the Committee as result of the phase of analysis of suggestions and questions regarding the Tender Documents, which will be published in Data Room according with the Schedule.</w:t>
      </w:r>
    </w:p>
    <w:p w14:paraId="601F82A7" w14:textId="77777777" w:rsidR="00AA1547" w:rsidRPr="006B554A" w:rsidRDefault="00AA1547" w:rsidP="003B7B48">
      <w:pPr>
        <w:pStyle w:val="Sinespaciado"/>
        <w:ind w:left="852"/>
        <w:jc w:val="both"/>
        <w:rPr>
          <w:rFonts w:ascii="Arial" w:hAnsi="Arial" w:cs="Arial"/>
          <w:lang w:val="en-US"/>
        </w:rPr>
      </w:pPr>
    </w:p>
    <w:p w14:paraId="33E41916" w14:textId="2200D2B0" w:rsidR="00AA1547" w:rsidRPr="006B554A" w:rsidRDefault="00AA1547" w:rsidP="003B7B48">
      <w:pPr>
        <w:autoSpaceDE w:val="0"/>
        <w:autoSpaceDN w:val="0"/>
        <w:adjustRightInd w:val="0"/>
        <w:ind w:left="1560" w:hanging="708"/>
        <w:jc w:val="both"/>
        <w:rPr>
          <w:rFonts w:ascii="Arial" w:hAnsi="Arial" w:cs="Arial"/>
          <w:sz w:val="22"/>
          <w:szCs w:val="22"/>
          <w:lang w:val="en-US"/>
        </w:rPr>
      </w:pPr>
      <w:r w:rsidRPr="006B554A">
        <w:rPr>
          <w:rFonts w:ascii="Arial" w:hAnsi="Arial" w:cs="Arial"/>
          <w:b/>
          <w:sz w:val="22"/>
          <w:szCs w:val="22"/>
          <w:lang w:val="en-US"/>
        </w:rPr>
        <w:t>1.2.18</w:t>
      </w:r>
      <w:r w:rsidRPr="006B554A">
        <w:rPr>
          <w:rFonts w:ascii="Arial" w:hAnsi="Arial" w:cs="Arial"/>
          <w:b/>
          <w:sz w:val="22"/>
          <w:szCs w:val="22"/>
          <w:lang w:val="en-US"/>
        </w:rPr>
        <w:tab/>
        <w:t>Consortium:</w:t>
      </w:r>
      <w:r w:rsidRPr="006B554A">
        <w:rPr>
          <w:rFonts w:ascii="Arial" w:hAnsi="Arial" w:cs="Arial"/>
          <w:sz w:val="22"/>
          <w:szCs w:val="22"/>
          <w:lang w:val="en-US"/>
        </w:rPr>
        <w:t xml:space="preserve">  Grouping of two or more juridical </w:t>
      </w:r>
      <w:r w:rsidR="0021103A" w:rsidRPr="006B554A">
        <w:rPr>
          <w:rFonts w:ascii="Arial" w:hAnsi="Arial" w:cs="Arial"/>
          <w:sz w:val="22"/>
          <w:szCs w:val="22"/>
          <w:lang w:val="en-US"/>
        </w:rPr>
        <w:t>persons that does</w:t>
      </w:r>
      <w:r w:rsidRPr="006B554A">
        <w:rPr>
          <w:rFonts w:ascii="Arial" w:hAnsi="Arial" w:cs="Arial"/>
          <w:sz w:val="22"/>
          <w:szCs w:val="22"/>
          <w:lang w:val="en-US"/>
        </w:rPr>
        <w:t xml:space="preserve"> not have legal status and which is constituted in order to be participant and/or bidder in the Auction Process</w:t>
      </w:r>
    </w:p>
    <w:p w14:paraId="50A3215B" w14:textId="77777777" w:rsidR="00AA1547" w:rsidRPr="006B554A" w:rsidRDefault="00AA1547" w:rsidP="003B7B48">
      <w:pPr>
        <w:autoSpaceDE w:val="0"/>
        <w:autoSpaceDN w:val="0"/>
        <w:adjustRightInd w:val="0"/>
        <w:ind w:left="852"/>
        <w:jc w:val="both"/>
        <w:rPr>
          <w:rFonts w:ascii="Arial" w:hAnsi="Arial" w:cs="Arial"/>
          <w:sz w:val="22"/>
          <w:szCs w:val="22"/>
          <w:lang w:val="en-US"/>
        </w:rPr>
      </w:pPr>
    </w:p>
    <w:p w14:paraId="1D437B06"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19</w:t>
      </w:r>
      <w:r w:rsidRPr="006B554A">
        <w:rPr>
          <w:rFonts w:ascii="Arial" w:hAnsi="Arial" w:cs="Arial"/>
          <w:b/>
          <w:bCs/>
          <w:sz w:val="22"/>
          <w:szCs w:val="22"/>
          <w:lang w:val="en-US"/>
        </w:rPr>
        <w:tab/>
        <w:t>Contract</w:t>
      </w:r>
      <w:r w:rsidRPr="006B554A">
        <w:rPr>
          <w:rFonts w:ascii="Arial" w:hAnsi="Arial" w:cs="Arial"/>
          <w:sz w:val="22"/>
          <w:szCs w:val="22"/>
          <w:lang w:val="en-US"/>
        </w:rPr>
        <w:t>:</w:t>
      </w:r>
      <w:r w:rsidRPr="006B554A">
        <w:rPr>
          <w:rFonts w:ascii="Arial" w:hAnsi="Arial" w:cs="Arial"/>
          <w:b/>
          <w:bCs/>
          <w:sz w:val="22"/>
          <w:szCs w:val="22"/>
          <w:lang w:val="en-US"/>
        </w:rPr>
        <w:t xml:space="preserve"> </w:t>
      </w:r>
      <w:r w:rsidRPr="006B554A">
        <w:rPr>
          <w:rFonts w:ascii="Arial" w:hAnsi="Arial" w:cs="Arial"/>
          <w:bCs/>
          <w:sz w:val="22"/>
          <w:szCs w:val="22"/>
          <w:lang w:val="en-US"/>
        </w:rPr>
        <w:t>Is the Concession Contract for the Supply of Renewable Energy as a result of the Auction, which establishes the commitments and conditions relatives to the construction, operation, energy supply and tariff regime of the generation plants with RER.  It starts from the Date of closing and is in force up to the Date of End of Contract</w:t>
      </w:r>
      <w:r w:rsidRPr="006B554A">
        <w:rPr>
          <w:rFonts w:ascii="Arial" w:hAnsi="Arial" w:cs="Arial"/>
          <w:sz w:val="22"/>
          <w:szCs w:val="22"/>
          <w:lang w:val="en-US"/>
        </w:rPr>
        <w:t>.</w:t>
      </w:r>
    </w:p>
    <w:p w14:paraId="40D35C49" w14:textId="77777777" w:rsidR="00AA1547" w:rsidRPr="006B554A" w:rsidRDefault="00AA1547" w:rsidP="003B7B48">
      <w:pPr>
        <w:pStyle w:val="ListParagraph1"/>
        <w:ind w:left="852"/>
        <w:jc w:val="both"/>
        <w:rPr>
          <w:rFonts w:ascii="Arial" w:hAnsi="Arial" w:cs="Arial"/>
          <w:b/>
          <w:sz w:val="22"/>
          <w:szCs w:val="22"/>
          <w:lang w:val="en-US"/>
        </w:rPr>
      </w:pPr>
    </w:p>
    <w:p w14:paraId="078844D3"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1.2.20</w:t>
      </w:r>
      <w:r w:rsidRPr="006B554A">
        <w:rPr>
          <w:rFonts w:ascii="Arial" w:hAnsi="Arial" w:cs="Arial"/>
          <w:b/>
          <w:sz w:val="22"/>
          <w:szCs w:val="22"/>
          <w:lang w:val="en-US"/>
        </w:rPr>
        <w:tab/>
        <w:t>Correction Factor:</w:t>
      </w:r>
      <w:r w:rsidRPr="006B554A">
        <w:rPr>
          <w:rFonts w:ascii="Arial" w:hAnsi="Arial" w:cs="Arial"/>
          <w:sz w:val="22"/>
          <w:szCs w:val="22"/>
          <w:lang w:val="en-US"/>
        </w:rPr>
        <w:t xml:space="preserve">  Is the proportion between net energy injections plus the Energy Not Injected Due to Causes Outside the Scope of the RER Generator with respect to the Adjudicated Energy.  This Factor is applied to the Tariff of Adjudication when its value is less than one (1</w:t>
      </w:r>
      <w:proofErr w:type="gramStart"/>
      <w:r w:rsidRPr="006B554A">
        <w:rPr>
          <w:rFonts w:ascii="Arial" w:hAnsi="Arial" w:cs="Arial"/>
          <w:sz w:val="22"/>
          <w:szCs w:val="22"/>
          <w:lang w:val="en-US"/>
        </w:rPr>
        <w:t>,0</w:t>
      </w:r>
      <w:proofErr w:type="gramEnd"/>
      <w:r w:rsidRPr="006B554A">
        <w:rPr>
          <w:rFonts w:ascii="Arial" w:hAnsi="Arial" w:cs="Arial"/>
          <w:sz w:val="22"/>
          <w:szCs w:val="22"/>
          <w:lang w:val="en-US"/>
        </w:rPr>
        <w:t>).</w:t>
      </w:r>
    </w:p>
    <w:p w14:paraId="11C50023" w14:textId="77777777" w:rsidR="00AA1547" w:rsidRPr="006B554A" w:rsidRDefault="00AA1547" w:rsidP="003B7B48">
      <w:pPr>
        <w:pStyle w:val="ListParagraph1"/>
        <w:ind w:left="852"/>
        <w:jc w:val="both"/>
        <w:rPr>
          <w:rFonts w:ascii="Arial" w:hAnsi="Arial" w:cs="Arial"/>
          <w:sz w:val="22"/>
          <w:szCs w:val="22"/>
          <w:lang w:val="en-US"/>
        </w:rPr>
      </w:pPr>
    </w:p>
    <w:p w14:paraId="4DA2FC01" w14:textId="460CEBBC" w:rsidR="00AA1547" w:rsidRPr="006B554A" w:rsidRDefault="00AA1547" w:rsidP="003B7B48">
      <w:pPr>
        <w:autoSpaceDE w:val="0"/>
        <w:autoSpaceDN w:val="0"/>
        <w:adjustRightInd w:val="0"/>
        <w:ind w:left="1560" w:hanging="708"/>
        <w:jc w:val="both"/>
        <w:rPr>
          <w:rFonts w:ascii="Arial" w:hAnsi="Arial" w:cs="Arial"/>
          <w:sz w:val="22"/>
          <w:szCs w:val="22"/>
          <w:lang w:val="en-US"/>
        </w:rPr>
      </w:pPr>
      <w:proofErr w:type="gramStart"/>
      <w:r w:rsidRPr="006B554A">
        <w:rPr>
          <w:rFonts w:ascii="Arial" w:hAnsi="Arial" w:cs="Arial"/>
          <w:b/>
          <w:sz w:val="22"/>
          <w:szCs w:val="22"/>
          <w:lang w:val="en-US"/>
        </w:rPr>
        <w:t>1.2.21</w:t>
      </w:r>
      <w:r w:rsidRPr="006B554A">
        <w:rPr>
          <w:rFonts w:ascii="Arial" w:hAnsi="Arial" w:cs="Arial"/>
          <w:b/>
          <w:sz w:val="22"/>
          <w:szCs w:val="22"/>
          <w:lang w:val="en-US"/>
        </w:rPr>
        <w:tab/>
        <w:t>Data Room.</w:t>
      </w:r>
      <w:proofErr w:type="gramEnd"/>
      <w:r w:rsidRPr="006B554A">
        <w:rPr>
          <w:rFonts w:ascii="Arial" w:hAnsi="Arial" w:cs="Arial"/>
          <w:b/>
          <w:sz w:val="22"/>
          <w:szCs w:val="22"/>
          <w:lang w:val="en-US"/>
        </w:rPr>
        <w:t xml:space="preserve"> </w:t>
      </w:r>
      <w:r w:rsidRPr="006B554A">
        <w:rPr>
          <w:rFonts w:ascii="Arial" w:hAnsi="Arial" w:cs="Arial"/>
          <w:sz w:val="22"/>
          <w:szCs w:val="22"/>
          <w:lang w:val="en-US"/>
        </w:rPr>
        <w:t xml:space="preserve">Virtual installation through which the OSINERGMIN will give the necessary information for the Auction Process, in the present case Web portal </w:t>
      </w:r>
      <w:hyperlink r:id="rId10" w:history="1">
        <w:r w:rsidRPr="006B554A">
          <w:rPr>
            <w:rStyle w:val="Hipervnculo"/>
            <w:rFonts w:ascii="Arial" w:hAnsi="Arial" w:cs="Arial"/>
            <w:sz w:val="22"/>
            <w:szCs w:val="22"/>
            <w:lang w:val="en-US"/>
          </w:rPr>
          <w:t>www.OSINERGMIN.gob.pe</w:t>
        </w:r>
      </w:hyperlink>
      <w:r w:rsidRPr="006B554A">
        <w:rPr>
          <w:rFonts w:ascii="Arial" w:hAnsi="Arial" w:cs="Arial"/>
          <w:sz w:val="22"/>
          <w:szCs w:val="22"/>
          <w:lang w:val="en-US"/>
        </w:rPr>
        <w:t>. Will be available, starting from the Calling to the Auction up to the Awarding of the Contract.</w:t>
      </w:r>
    </w:p>
    <w:p w14:paraId="00AAA289" w14:textId="77777777" w:rsidR="00AA1547" w:rsidRPr="006B554A" w:rsidRDefault="00AA1547" w:rsidP="003B7B48">
      <w:pPr>
        <w:pStyle w:val="ListParagraph1"/>
        <w:ind w:left="852"/>
        <w:jc w:val="both"/>
        <w:rPr>
          <w:rFonts w:ascii="Arial" w:hAnsi="Arial" w:cs="Arial"/>
          <w:b/>
          <w:sz w:val="22"/>
          <w:szCs w:val="22"/>
          <w:lang w:val="en-US"/>
        </w:rPr>
      </w:pPr>
    </w:p>
    <w:p w14:paraId="2D2A1206"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1.2.22</w:t>
      </w:r>
      <w:r w:rsidRPr="006B554A">
        <w:rPr>
          <w:rFonts w:ascii="Arial" w:hAnsi="Arial" w:cs="Arial"/>
          <w:b/>
          <w:sz w:val="22"/>
          <w:szCs w:val="22"/>
          <w:lang w:val="en-US"/>
        </w:rPr>
        <w:tab/>
        <w:t>Date of Contract End</w:t>
      </w:r>
      <w:r w:rsidRPr="006B554A">
        <w:rPr>
          <w:rFonts w:ascii="Arial" w:hAnsi="Arial" w:cs="Arial"/>
          <w:sz w:val="22"/>
          <w:szCs w:val="22"/>
          <w:lang w:val="en-US"/>
        </w:rPr>
        <w:t>:</w:t>
      </w:r>
      <w:r w:rsidRPr="006B554A">
        <w:rPr>
          <w:rFonts w:ascii="Arial" w:hAnsi="Arial" w:cs="Arial"/>
          <w:b/>
          <w:sz w:val="22"/>
          <w:szCs w:val="22"/>
          <w:lang w:val="en-US"/>
        </w:rPr>
        <w:t xml:space="preserve"> </w:t>
      </w:r>
      <w:r w:rsidRPr="006B554A">
        <w:rPr>
          <w:rFonts w:ascii="Arial" w:hAnsi="Arial" w:cs="Arial"/>
          <w:sz w:val="22"/>
          <w:szCs w:val="22"/>
          <w:lang w:val="en-US"/>
        </w:rPr>
        <w:t>It is December 31, 2038, date that cannot be modified for any reason, until which it is guaranteed to the Concessionaire the Tariff of Adjudication.</w:t>
      </w:r>
    </w:p>
    <w:p w14:paraId="4202491F" w14:textId="77777777" w:rsidR="00AA1547" w:rsidRPr="006B554A" w:rsidRDefault="00AA1547" w:rsidP="003B7B48">
      <w:pPr>
        <w:pStyle w:val="ListParagraph1"/>
        <w:ind w:left="852"/>
        <w:jc w:val="both"/>
        <w:rPr>
          <w:rFonts w:ascii="Arial" w:hAnsi="Arial" w:cs="Arial"/>
          <w:b/>
          <w:sz w:val="22"/>
          <w:szCs w:val="22"/>
          <w:lang w:val="en-US"/>
        </w:rPr>
      </w:pPr>
    </w:p>
    <w:p w14:paraId="6CBC008A"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lang w:val="en-US"/>
        </w:rPr>
        <w:t>1.2.23</w:t>
      </w:r>
      <w:r w:rsidRPr="006B554A">
        <w:rPr>
          <w:rFonts w:ascii="Arial" w:hAnsi="Arial" w:cs="Arial"/>
          <w:b/>
          <w:sz w:val="22"/>
          <w:szCs w:val="22"/>
          <w:lang w:val="en-US"/>
        </w:rPr>
        <w:tab/>
        <w:t>Days:</w:t>
      </w:r>
      <w:r w:rsidRPr="006B554A">
        <w:rPr>
          <w:rFonts w:ascii="Arial" w:hAnsi="Arial" w:cs="Arial"/>
          <w:sz w:val="22"/>
          <w:szCs w:val="22"/>
          <w:lang w:val="en-US"/>
        </w:rPr>
        <w:t xml:space="preserve"> The references to “Days” are understood that mean the days that  are not Saturday, Sunday or non-working holiday in the city of Lima, except an express stipulation on the contrary contained in the Contract.  Also will be consider non-working holidays the days the banks in the city of Lima are not obliged to serve the public according to the Government Authority.  All references of hours should be meant as those of the hour in Peru</w:t>
      </w:r>
    </w:p>
    <w:p w14:paraId="036DA13A" w14:textId="77777777" w:rsidR="00AA1547" w:rsidRPr="006B554A" w:rsidRDefault="00AA1547" w:rsidP="003B7B48">
      <w:pPr>
        <w:pStyle w:val="ListParagraph1"/>
        <w:ind w:left="852"/>
        <w:jc w:val="both"/>
        <w:rPr>
          <w:rFonts w:ascii="Arial" w:hAnsi="Arial" w:cs="Arial"/>
          <w:sz w:val="22"/>
          <w:szCs w:val="22"/>
          <w:lang w:val="en-US"/>
        </w:rPr>
      </w:pPr>
    </w:p>
    <w:p w14:paraId="1FCEE18C"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rPr>
        <w:t>1.2.</w:t>
      </w:r>
      <w:r w:rsidRPr="006B554A">
        <w:rPr>
          <w:rFonts w:ascii="Arial" w:hAnsi="Arial" w:cs="Arial"/>
          <w:b/>
          <w:bCs/>
          <w:sz w:val="22"/>
          <w:szCs w:val="22"/>
        </w:rPr>
        <w:t>24</w:t>
      </w:r>
      <w:r w:rsidRPr="006B554A">
        <w:rPr>
          <w:rFonts w:ascii="Arial" w:hAnsi="Arial" w:cs="Arial"/>
          <w:b/>
          <w:bCs/>
          <w:sz w:val="22"/>
          <w:szCs w:val="22"/>
        </w:rPr>
        <w:tab/>
        <w:t>DGE</w:t>
      </w:r>
      <w:r w:rsidRPr="006B554A">
        <w:rPr>
          <w:rFonts w:ascii="Arial" w:hAnsi="Arial" w:cs="Arial"/>
          <w:sz w:val="22"/>
          <w:szCs w:val="22"/>
        </w:rPr>
        <w:t xml:space="preserve">: Dirección General de Electricidad </w:t>
      </w:r>
      <w:r w:rsidRPr="006B554A">
        <w:rPr>
          <w:rFonts w:ascii="Arial" w:hAnsi="Arial" w:cs="Arial"/>
          <w:bCs/>
          <w:sz w:val="22"/>
          <w:szCs w:val="22"/>
        </w:rPr>
        <w:t>del Ministerio de Energía y Minas</w:t>
      </w:r>
      <w:r w:rsidRPr="006B554A">
        <w:rPr>
          <w:rFonts w:ascii="Arial" w:hAnsi="Arial" w:cs="Arial"/>
          <w:sz w:val="22"/>
          <w:szCs w:val="22"/>
        </w:rPr>
        <w:t xml:space="preserve">. </w:t>
      </w:r>
      <w:r w:rsidRPr="006B554A">
        <w:rPr>
          <w:rFonts w:ascii="Arial" w:hAnsi="Arial" w:cs="Arial"/>
          <w:sz w:val="22"/>
          <w:szCs w:val="22"/>
          <w:lang w:val="en-US"/>
        </w:rPr>
        <w:t xml:space="preserve">Is the General Electricity Directorate of the Ministry of Energy and </w:t>
      </w:r>
      <w:proofErr w:type="gramStart"/>
      <w:r w:rsidRPr="006B554A">
        <w:rPr>
          <w:rFonts w:ascii="Arial" w:hAnsi="Arial" w:cs="Arial"/>
          <w:sz w:val="22"/>
          <w:szCs w:val="22"/>
          <w:lang w:val="en-US"/>
        </w:rPr>
        <w:t>Mines.</w:t>
      </w:r>
      <w:proofErr w:type="gramEnd"/>
    </w:p>
    <w:p w14:paraId="5EAF8988" w14:textId="77777777" w:rsidR="00AA1547" w:rsidRPr="006B554A" w:rsidRDefault="00AA1547" w:rsidP="003B7B48">
      <w:pPr>
        <w:pStyle w:val="ListParagraph1"/>
        <w:ind w:left="1560" w:hanging="708"/>
        <w:jc w:val="both"/>
        <w:rPr>
          <w:rFonts w:ascii="Arial" w:hAnsi="Arial" w:cs="Arial"/>
          <w:sz w:val="22"/>
          <w:szCs w:val="22"/>
          <w:lang w:val="en-US"/>
        </w:rPr>
      </w:pPr>
    </w:p>
    <w:p w14:paraId="0F3BFFCD" w14:textId="77777777" w:rsidR="00AA1547" w:rsidRPr="006B554A" w:rsidRDefault="00AA1547" w:rsidP="003B7B48">
      <w:pPr>
        <w:pStyle w:val="ListParagraph1"/>
        <w:ind w:left="1560" w:hanging="708"/>
        <w:jc w:val="both"/>
        <w:rPr>
          <w:rFonts w:ascii="Arial" w:hAnsi="Arial" w:cs="Arial"/>
          <w:sz w:val="22"/>
          <w:szCs w:val="22"/>
          <w:lang w:val="en-US"/>
        </w:rPr>
      </w:pPr>
      <w:r w:rsidRPr="006B554A">
        <w:rPr>
          <w:rFonts w:ascii="Arial" w:hAnsi="Arial" w:cs="Arial"/>
          <w:b/>
          <w:sz w:val="22"/>
          <w:szCs w:val="22"/>
        </w:rPr>
        <w:t>1.2.25</w:t>
      </w:r>
      <w:r w:rsidRPr="006B554A">
        <w:rPr>
          <w:rFonts w:ascii="Arial" w:hAnsi="Arial" w:cs="Arial"/>
          <w:b/>
          <w:sz w:val="22"/>
          <w:szCs w:val="22"/>
        </w:rPr>
        <w:tab/>
        <w:t>DGEE</w:t>
      </w:r>
      <w:r w:rsidRPr="006B554A">
        <w:rPr>
          <w:rFonts w:ascii="Arial" w:hAnsi="Arial" w:cs="Arial"/>
          <w:sz w:val="22"/>
          <w:szCs w:val="22"/>
        </w:rPr>
        <w:t>:</w:t>
      </w:r>
      <w:r w:rsidRPr="006B554A">
        <w:rPr>
          <w:rFonts w:ascii="Arial" w:hAnsi="Arial" w:cs="Arial"/>
          <w:bCs/>
          <w:sz w:val="22"/>
          <w:szCs w:val="22"/>
        </w:rPr>
        <w:t xml:space="preserve"> </w:t>
      </w:r>
      <w:r w:rsidRPr="006B554A">
        <w:rPr>
          <w:rFonts w:ascii="Arial" w:hAnsi="Arial" w:cs="Arial"/>
          <w:sz w:val="22"/>
          <w:szCs w:val="22"/>
        </w:rPr>
        <w:t xml:space="preserve">Dirección General de Eficiencia Energética </w:t>
      </w:r>
      <w:r w:rsidRPr="006B554A">
        <w:rPr>
          <w:rFonts w:ascii="Arial" w:hAnsi="Arial" w:cs="Arial"/>
          <w:bCs/>
          <w:sz w:val="22"/>
          <w:szCs w:val="22"/>
        </w:rPr>
        <w:t>del Ministerio de Energía y Minas</w:t>
      </w:r>
      <w:r w:rsidRPr="006B554A">
        <w:rPr>
          <w:rFonts w:ascii="Arial" w:hAnsi="Arial" w:cs="Arial"/>
          <w:sz w:val="22"/>
          <w:szCs w:val="22"/>
        </w:rPr>
        <w:t xml:space="preserve">. </w:t>
      </w:r>
      <w:r w:rsidRPr="006B554A">
        <w:rPr>
          <w:rFonts w:ascii="Arial" w:hAnsi="Arial" w:cs="Arial"/>
          <w:sz w:val="22"/>
          <w:szCs w:val="22"/>
          <w:lang w:val="en-US"/>
        </w:rPr>
        <w:t xml:space="preserve">Is the General Energy Efficiency Directorate of the Ministry of Energy and </w:t>
      </w:r>
      <w:proofErr w:type="gramStart"/>
      <w:r w:rsidRPr="006B554A">
        <w:rPr>
          <w:rFonts w:ascii="Arial" w:hAnsi="Arial" w:cs="Arial"/>
          <w:sz w:val="22"/>
          <w:szCs w:val="22"/>
          <w:lang w:val="en-US"/>
        </w:rPr>
        <w:t>Mines.</w:t>
      </w:r>
      <w:proofErr w:type="gramEnd"/>
    </w:p>
    <w:p w14:paraId="0BD10357" w14:textId="77777777" w:rsidR="00AA1547" w:rsidRPr="006B554A" w:rsidRDefault="00AA1547" w:rsidP="003B7B48">
      <w:pPr>
        <w:pStyle w:val="ListParagraph1"/>
        <w:ind w:left="1560" w:hanging="708"/>
        <w:jc w:val="both"/>
        <w:rPr>
          <w:rFonts w:ascii="Arial" w:hAnsi="Arial" w:cs="Arial"/>
          <w:sz w:val="22"/>
          <w:szCs w:val="22"/>
          <w:lang w:val="en-US"/>
        </w:rPr>
      </w:pPr>
    </w:p>
    <w:p w14:paraId="6C79C5FE" w14:textId="77777777" w:rsidR="00AA1547" w:rsidRPr="006B554A" w:rsidRDefault="00AA1547" w:rsidP="003B7B48">
      <w:pPr>
        <w:pStyle w:val="Sinespaciado"/>
        <w:ind w:left="1561" w:hanging="709"/>
        <w:jc w:val="both"/>
        <w:rPr>
          <w:rFonts w:ascii="Arial" w:hAnsi="Arial" w:cs="Arial"/>
          <w:lang w:val="en-US"/>
        </w:rPr>
      </w:pPr>
      <w:r w:rsidRPr="006B554A">
        <w:rPr>
          <w:rFonts w:ascii="Arial" w:hAnsi="Arial" w:cs="Arial"/>
          <w:b/>
          <w:lang w:val="en-US"/>
        </w:rPr>
        <w:t>1.2.26</w:t>
      </w:r>
      <w:r w:rsidRPr="006B554A">
        <w:rPr>
          <w:rFonts w:ascii="Arial" w:hAnsi="Arial" w:cs="Arial"/>
          <w:b/>
          <w:lang w:val="en-US"/>
        </w:rPr>
        <w:tab/>
        <w:t>Dollar or US$</w:t>
      </w:r>
      <w:r w:rsidRPr="006B554A">
        <w:rPr>
          <w:rFonts w:ascii="Arial" w:hAnsi="Arial" w:cs="Arial"/>
          <w:lang w:val="en-US"/>
        </w:rPr>
        <w:t>: Currency or money sign of legal course in the United States of North America.</w:t>
      </w:r>
    </w:p>
    <w:p w14:paraId="16AD939E" w14:textId="77777777" w:rsidR="00AA1547" w:rsidRPr="006B554A" w:rsidRDefault="00AA1547" w:rsidP="003B7B48">
      <w:pPr>
        <w:pStyle w:val="Sinespaciado"/>
        <w:ind w:left="852"/>
        <w:jc w:val="both"/>
        <w:rPr>
          <w:rFonts w:ascii="Arial" w:hAnsi="Arial" w:cs="Arial"/>
          <w:lang w:val="en-US"/>
        </w:rPr>
      </w:pPr>
    </w:p>
    <w:p w14:paraId="1C04CF12"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1.2.27</w:t>
      </w:r>
      <w:r w:rsidRPr="006B554A">
        <w:rPr>
          <w:rFonts w:ascii="Arial" w:hAnsi="Arial" w:cs="Arial"/>
          <w:b/>
          <w:sz w:val="22"/>
          <w:szCs w:val="22"/>
          <w:lang w:val="en-US"/>
        </w:rPr>
        <w:tab/>
        <w:t xml:space="preserve">Energy Not Injected Due to Causes </w:t>
      </w:r>
      <w:proofErr w:type="gramStart"/>
      <w:r w:rsidRPr="006B554A">
        <w:rPr>
          <w:rFonts w:ascii="Arial" w:hAnsi="Arial" w:cs="Arial"/>
          <w:b/>
          <w:sz w:val="22"/>
          <w:szCs w:val="22"/>
          <w:lang w:val="en-US"/>
        </w:rPr>
        <w:t>Outside</w:t>
      </w:r>
      <w:proofErr w:type="gramEnd"/>
      <w:r w:rsidRPr="006B554A">
        <w:rPr>
          <w:rFonts w:ascii="Arial" w:hAnsi="Arial" w:cs="Arial"/>
          <w:b/>
          <w:sz w:val="22"/>
          <w:szCs w:val="22"/>
          <w:lang w:val="en-US"/>
        </w:rPr>
        <w:t xml:space="preserve"> the Scope of the RER Generator</w:t>
      </w:r>
      <w:r w:rsidRPr="006B554A">
        <w:rPr>
          <w:rFonts w:ascii="Arial" w:hAnsi="Arial" w:cs="Arial"/>
          <w:sz w:val="22"/>
          <w:szCs w:val="22"/>
          <w:lang w:val="en-US"/>
        </w:rPr>
        <w:t>: It is the energy in MWh that the RER Generator cannot inject to SEIN due to dispositions of COES and/or due to operation conditions of the electric system and/or installations of third parties and /or causes of force majeure qualified by OSINERGMIN.  This is determined according the corresponding Technical Procedure of COES.</w:t>
      </w:r>
    </w:p>
    <w:p w14:paraId="7F88A1A1" w14:textId="77777777" w:rsidR="00AA1547" w:rsidRPr="006B554A" w:rsidRDefault="00AA1547" w:rsidP="003B7B48">
      <w:pPr>
        <w:pStyle w:val="ListParagraph1"/>
        <w:ind w:left="852"/>
        <w:jc w:val="both"/>
        <w:rPr>
          <w:rFonts w:ascii="Arial" w:hAnsi="Arial" w:cs="Arial"/>
          <w:b/>
          <w:bCs/>
          <w:sz w:val="22"/>
          <w:szCs w:val="22"/>
          <w:lang w:val="en-US"/>
        </w:rPr>
      </w:pPr>
    </w:p>
    <w:p w14:paraId="37AD9141" w14:textId="77777777" w:rsidR="00AA1547" w:rsidRPr="006B554A" w:rsidRDefault="00AA1547" w:rsidP="003B7B48">
      <w:pPr>
        <w:pStyle w:val="ListParagraph1"/>
        <w:ind w:left="1561" w:hanging="709"/>
        <w:jc w:val="both"/>
        <w:rPr>
          <w:rFonts w:ascii="Arial" w:hAnsi="Arial" w:cs="Arial"/>
          <w:bCs/>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28</w:t>
      </w:r>
      <w:r w:rsidRPr="006B554A">
        <w:rPr>
          <w:rFonts w:ascii="Arial" w:hAnsi="Arial" w:cs="Arial"/>
          <w:b/>
          <w:bCs/>
          <w:sz w:val="22"/>
          <w:szCs w:val="22"/>
          <w:lang w:val="en-US"/>
        </w:rPr>
        <w:tab/>
        <w:t xml:space="preserve">Final Concession: </w:t>
      </w:r>
      <w:r w:rsidRPr="006B554A">
        <w:rPr>
          <w:rFonts w:ascii="Arial" w:hAnsi="Arial" w:cs="Arial"/>
          <w:bCs/>
          <w:sz w:val="22"/>
          <w:szCs w:val="22"/>
          <w:lang w:val="en-US"/>
        </w:rPr>
        <w:t>Is the electric right granted by the Competent Authority, according to the rulings established in the Law of Electrical Concessions and the Bylaws of the Law of Electrical Concessions for development of the generation activity with RER</w:t>
      </w:r>
    </w:p>
    <w:p w14:paraId="18AA3685" w14:textId="77777777" w:rsidR="00AA1547" w:rsidRPr="006B554A" w:rsidRDefault="00AA1547" w:rsidP="003B7B48">
      <w:pPr>
        <w:pStyle w:val="ListParagraph1"/>
        <w:ind w:left="852"/>
        <w:jc w:val="both"/>
        <w:rPr>
          <w:rFonts w:ascii="Arial" w:hAnsi="Arial" w:cs="Arial"/>
          <w:b/>
          <w:sz w:val="22"/>
          <w:szCs w:val="22"/>
          <w:lang w:val="en-US"/>
        </w:rPr>
      </w:pPr>
    </w:p>
    <w:p w14:paraId="54FA3FDE"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1.2.29</w:t>
      </w:r>
      <w:r w:rsidRPr="006B554A">
        <w:rPr>
          <w:rFonts w:ascii="Arial" w:hAnsi="Arial" w:cs="Arial"/>
          <w:b/>
          <w:sz w:val="22"/>
          <w:szCs w:val="22"/>
          <w:lang w:val="en-US"/>
        </w:rPr>
        <w:tab/>
        <w:t>Financial Closing:</w:t>
      </w:r>
      <w:r w:rsidRPr="006B554A">
        <w:rPr>
          <w:rFonts w:ascii="Arial" w:hAnsi="Arial" w:cs="Arial"/>
          <w:sz w:val="22"/>
          <w:szCs w:val="22"/>
          <w:lang w:val="en-US"/>
        </w:rPr>
        <w:t xml:space="preserve"> Is the moment in which the financing conditions foreseen in numeral 11.5.9 of the Contract are verified.</w:t>
      </w:r>
    </w:p>
    <w:p w14:paraId="1F71004A" w14:textId="77777777" w:rsidR="00AA1547" w:rsidRPr="006B554A" w:rsidRDefault="00AA1547" w:rsidP="003B7B48">
      <w:pPr>
        <w:pStyle w:val="ListParagraph1"/>
        <w:spacing w:line="246" w:lineRule="exact"/>
        <w:ind w:left="852"/>
        <w:jc w:val="both"/>
        <w:rPr>
          <w:rFonts w:ascii="Arial" w:hAnsi="Arial" w:cs="Arial"/>
          <w:b/>
          <w:sz w:val="22"/>
          <w:szCs w:val="22"/>
          <w:lang w:val="en-US"/>
        </w:rPr>
      </w:pPr>
    </w:p>
    <w:p w14:paraId="4D24EC27" w14:textId="01782A67" w:rsidR="00AA1547" w:rsidRPr="006B554A" w:rsidRDefault="00AA1547" w:rsidP="003B7B48">
      <w:pPr>
        <w:pStyle w:val="ListParagraph1"/>
        <w:spacing w:line="246" w:lineRule="exact"/>
        <w:ind w:left="1561" w:hanging="709"/>
        <w:jc w:val="both"/>
        <w:rPr>
          <w:rFonts w:ascii="Arial" w:hAnsi="Arial" w:cs="Arial"/>
          <w:sz w:val="22"/>
          <w:szCs w:val="22"/>
          <w:lang w:val="en-US"/>
        </w:rPr>
      </w:pPr>
      <w:r w:rsidRPr="006B554A">
        <w:rPr>
          <w:rFonts w:ascii="Arial" w:hAnsi="Arial" w:cs="Arial"/>
          <w:b/>
          <w:sz w:val="22"/>
          <w:szCs w:val="22"/>
          <w:lang w:val="en-US"/>
        </w:rPr>
        <w:t>1.2.30-Forestry Residues</w:t>
      </w:r>
      <w:r w:rsidRPr="006B554A">
        <w:rPr>
          <w:rFonts w:ascii="Arial" w:hAnsi="Arial" w:cs="Arial"/>
          <w:sz w:val="22"/>
          <w:szCs w:val="22"/>
          <w:lang w:val="en-US"/>
        </w:rPr>
        <w:t>: Are those residues that are produced as consequence of the forestry activities made in the Primary Transformation Plants, or that are generated from the plantations in stripped areas defined by SERFOR.</w:t>
      </w:r>
    </w:p>
    <w:p w14:paraId="1C8462C5" w14:textId="77777777" w:rsidR="00AA1547" w:rsidRPr="006B554A" w:rsidRDefault="00AA1547" w:rsidP="003B7B48">
      <w:pPr>
        <w:pStyle w:val="Sinespaciado"/>
        <w:ind w:left="852"/>
        <w:jc w:val="both"/>
        <w:rPr>
          <w:rFonts w:ascii="Arial" w:hAnsi="Arial" w:cs="Arial"/>
          <w:b/>
          <w:lang w:val="en-US"/>
        </w:rPr>
      </w:pPr>
    </w:p>
    <w:p w14:paraId="1DCDE7CD" w14:textId="77777777" w:rsidR="00AA1547" w:rsidRPr="006B554A" w:rsidRDefault="00AA1547" w:rsidP="003B7B48">
      <w:pPr>
        <w:pStyle w:val="Sinespaciado"/>
        <w:ind w:left="1561" w:hanging="709"/>
        <w:jc w:val="both"/>
        <w:rPr>
          <w:rFonts w:ascii="Arial" w:hAnsi="Arial" w:cs="Arial"/>
          <w:lang w:val="en-US"/>
        </w:rPr>
      </w:pPr>
      <w:r w:rsidRPr="006B554A">
        <w:rPr>
          <w:rFonts w:ascii="Arial" w:hAnsi="Arial" w:cs="Arial"/>
          <w:b/>
          <w:lang w:val="en-US"/>
        </w:rPr>
        <w:t>1.2.31</w:t>
      </w:r>
      <w:r w:rsidRPr="006B554A">
        <w:rPr>
          <w:rFonts w:ascii="Arial" w:hAnsi="Arial" w:cs="Arial"/>
          <w:b/>
          <w:lang w:val="en-US"/>
        </w:rPr>
        <w:tab/>
        <w:t>Government Authority</w:t>
      </w:r>
      <w:r w:rsidRPr="006B554A">
        <w:rPr>
          <w:rFonts w:ascii="Arial" w:hAnsi="Arial" w:cs="Arial"/>
          <w:lang w:val="en-US"/>
        </w:rPr>
        <w:t>:  Any judicial, legislative, political or administrative authority of Peru, which has the faculty according to the applicable laws to issue or interpret norms or decisions, general or particular with obligatory effects for those that are  subjected to their scope.  Any mention of a specific Government Authority must be understood, that it means it, or that which succeeds it or whomever this designates to carry on the actions that are contained in the Contract or the Applicable Laws.</w:t>
      </w:r>
    </w:p>
    <w:p w14:paraId="7F425AD7" w14:textId="77777777" w:rsidR="00AA1547" w:rsidRPr="006B554A" w:rsidRDefault="00AA1547" w:rsidP="003B7B48">
      <w:pPr>
        <w:pStyle w:val="ListParagraph1"/>
        <w:ind w:left="852"/>
        <w:jc w:val="both"/>
        <w:rPr>
          <w:rFonts w:ascii="Arial" w:hAnsi="Arial" w:cs="Arial"/>
          <w:b/>
          <w:sz w:val="22"/>
          <w:szCs w:val="22"/>
          <w:lang w:val="en-US"/>
        </w:rPr>
      </w:pPr>
    </w:p>
    <w:p w14:paraId="2FA3F33A"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1.2.32</w:t>
      </w:r>
      <w:r w:rsidRPr="006B554A">
        <w:rPr>
          <w:rFonts w:ascii="Arial" w:hAnsi="Arial" w:cs="Arial"/>
          <w:b/>
          <w:sz w:val="22"/>
          <w:szCs w:val="22"/>
          <w:lang w:val="en-US"/>
        </w:rPr>
        <w:tab/>
        <w:t>Grantor</w:t>
      </w:r>
      <w:r w:rsidRPr="006B554A">
        <w:rPr>
          <w:rFonts w:ascii="Arial" w:hAnsi="Arial" w:cs="Arial"/>
          <w:sz w:val="22"/>
          <w:szCs w:val="22"/>
          <w:lang w:val="en-US"/>
        </w:rPr>
        <w:t>: Is the State of the Republic of Peru represented by the Ministry of Energy and Mines.</w:t>
      </w:r>
    </w:p>
    <w:p w14:paraId="3FB6BB22" w14:textId="77777777" w:rsidR="00AA1547" w:rsidRPr="006B554A" w:rsidRDefault="00AA1547" w:rsidP="003B7B48">
      <w:pPr>
        <w:pStyle w:val="ListParagraph1"/>
        <w:ind w:left="852"/>
        <w:jc w:val="both"/>
        <w:rPr>
          <w:rFonts w:ascii="Arial" w:hAnsi="Arial" w:cs="Arial"/>
          <w:bCs/>
          <w:sz w:val="22"/>
          <w:szCs w:val="22"/>
          <w:lang w:val="en-US"/>
        </w:rPr>
      </w:pPr>
    </w:p>
    <w:p w14:paraId="6035D0A1"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1.2.33</w:t>
      </w:r>
      <w:r w:rsidRPr="006B554A">
        <w:rPr>
          <w:rFonts w:ascii="Arial" w:hAnsi="Arial" w:cs="Arial"/>
          <w:b/>
          <w:sz w:val="22"/>
          <w:szCs w:val="22"/>
          <w:lang w:val="en-US"/>
        </w:rPr>
        <w:tab/>
        <w:t>Guarantee of Bid Security:</w:t>
      </w:r>
      <w:r w:rsidRPr="006B554A">
        <w:rPr>
          <w:rFonts w:ascii="Arial" w:hAnsi="Arial" w:cs="Arial"/>
          <w:sz w:val="22"/>
          <w:szCs w:val="22"/>
          <w:lang w:val="en-US"/>
        </w:rPr>
        <w:t xml:space="preserve"> Guarantee Letter, issued by a Banking enterprise, according to Annex 9 of the Tender Documents. Solidary, non-conditioned, irrevocable of automatic realization without the need </w:t>
      </w:r>
      <w:r w:rsidRPr="006B554A">
        <w:rPr>
          <w:rFonts w:ascii="Arial" w:hAnsi="Arial" w:cs="Arial"/>
          <w:bCs/>
          <w:sz w:val="22"/>
          <w:szCs w:val="22"/>
          <w:lang w:val="en-US"/>
        </w:rPr>
        <w:t>for prior pro</w:t>
      </w:r>
      <w:r w:rsidRPr="006B554A">
        <w:rPr>
          <w:rFonts w:ascii="Arial" w:hAnsi="Arial" w:cs="Arial"/>
          <w:sz w:val="22"/>
          <w:szCs w:val="22"/>
          <w:lang w:val="en-US"/>
        </w:rPr>
        <w:t xml:space="preserve">secution </w:t>
      </w:r>
      <w:r w:rsidRPr="006B554A">
        <w:rPr>
          <w:rFonts w:ascii="Arial" w:hAnsi="Arial" w:cs="Arial"/>
          <w:bCs/>
          <w:sz w:val="22"/>
          <w:szCs w:val="22"/>
          <w:lang w:val="en-US"/>
        </w:rPr>
        <w:t>of the de</w:t>
      </w:r>
      <w:r w:rsidRPr="006B554A">
        <w:rPr>
          <w:rFonts w:ascii="Arial" w:hAnsi="Arial" w:cs="Arial"/>
          <w:sz w:val="22"/>
          <w:szCs w:val="22"/>
          <w:lang w:val="en-US"/>
        </w:rPr>
        <w:t>btor, granted in favor of OSINERGMIN, with enforcement date until the Closing Date.  It guarantees compliance of the obligations assumed by the Awardee up to the signature of the Contract.</w:t>
      </w:r>
    </w:p>
    <w:p w14:paraId="0B91A30F" w14:textId="77777777" w:rsidR="00AA1547" w:rsidRPr="006B554A" w:rsidRDefault="00AA1547" w:rsidP="003B7B48">
      <w:pPr>
        <w:pStyle w:val="ListParagraph1"/>
        <w:ind w:left="852"/>
        <w:jc w:val="both"/>
        <w:rPr>
          <w:rFonts w:ascii="Arial" w:hAnsi="Arial" w:cs="Arial"/>
          <w:b/>
          <w:sz w:val="22"/>
          <w:szCs w:val="22"/>
          <w:lang w:val="en-US"/>
        </w:rPr>
      </w:pPr>
    </w:p>
    <w:p w14:paraId="6D291F82"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1.2.34</w:t>
      </w:r>
      <w:r w:rsidRPr="006B554A">
        <w:rPr>
          <w:rFonts w:ascii="Arial" w:hAnsi="Arial" w:cs="Arial"/>
          <w:b/>
          <w:sz w:val="22"/>
          <w:szCs w:val="22"/>
          <w:lang w:val="en-US"/>
        </w:rPr>
        <w:tab/>
        <w:t>Guarantee of Faithful Compliance of Installation:</w:t>
      </w:r>
      <w:r w:rsidRPr="006B554A">
        <w:rPr>
          <w:rFonts w:ascii="Arial" w:hAnsi="Arial" w:cs="Arial"/>
          <w:sz w:val="22"/>
          <w:szCs w:val="22"/>
          <w:lang w:val="en-US"/>
        </w:rPr>
        <w:t xml:space="preserve"> Guarantee Letter issued by a Banking enterprise according to Annex 10 of the Tender documents, solidary, non-conditioned, irrevocable, of automatic realization without the need </w:t>
      </w:r>
      <w:r w:rsidRPr="006B554A">
        <w:rPr>
          <w:rFonts w:ascii="Arial" w:hAnsi="Arial" w:cs="Arial"/>
          <w:bCs/>
          <w:sz w:val="22"/>
          <w:szCs w:val="22"/>
          <w:lang w:val="en-US"/>
        </w:rPr>
        <w:t>for prior pro</w:t>
      </w:r>
      <w:r w:rsidRPr="006B554A">
        <w:rPr>
          <w:rFonts w:ascii="Arial" w:hAnsi="Arial" w:cs="Arial"/>
          <w:sz w:val="22"/>
          <w:szCs w:val="22"/>
          <w:lang w:val="en-US"/>
        </w:rPr>
        <w:t xml:space="preserve">secution </w:t>
      </w:r>
      <w:r w:rsidRPr="006B554A">
        <w:rPr>
          <w:rFonts w:ascii="Arial" w:hAnsi="Arial" w:cs="Arial"/>
          <w:bCs/>
          <w:sz w:val="22"/>
          <w:szCs w:val="22"/>
          <w:lang w:val="en-US"/>
        </w:rPr>
        <w:t>of the de</w:t>
      </w:r>
      <w:r w:rsidRPr="006B554A">
        <w:rPr>
          <w:rFonts w:ascii="Arial" w:hAnsi="Arial" w:cs="Arial"/>
          <w:sz w:val="22"/>
          <w:szCs w:val="22"/>
          <w:lang w:val="en-US"/>
        </w:rPr>
        <w:t>btor, granted in favor of the Ministry, which guarantees the compliance of the Schedule of Works Execution of the Concessionaire Society.  This is submitted on the Closing Date.</w:t>
      </w:r>
    </w:p>
    <w:p w14:paraId="5DAAACBF" w14:textId="77777777" w:rsidR="00AA1547" w:rsidRPr="006B554A" w:rsidRDefault="00AA1547" w:rsidP="003B7B48">
      <w:pPr>
        <w:pStyle w:val="ListParagraph1"/>
        <w:ind w:left="852"/>
        <w:jc w:val="both"/>
        <w:rPr>
          <w:rFonts w:ascii="Arial" w:hAnsi="Arial" w:cs="Arial"/>
          <w:b/>
          <w:bCs/>
          <w:sz w:val="22"/>
          <w:szCs w:val="22"/>
          <w:lang w:val="en-US"/>
        </w:rPr>
      </w:pPr>
    </w:p>
    <w:p w14:paraId="77B1F23A" w14:textId="77777777" w:rsidR="00AA1547" w:rsidRPr="006B554A" w:rsidRDefault="00AA1547" w:rsidP="003B7B48">
      <w:pPr>
        <w:pStyle w:val="ListParagraph1"/>
        <w:ind w:left="1561" w:hanging="709"/>
        <w:jc w:val="both"/>
        <w:rPr>
          <w:rFonts w:ascii="Arial" w:hAnsi="Arial" w:cs="Arial"/>
          <w:bCs/>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35</w:t>
      </w:r>
      <w:r w:rsidRPr="006B554A">
        <w:rPr>
          <w:rFonts w:ascii="Arial" w:hAnsi="Arial" w:cs="Arial"/>
          <w:b/>
          <w:bCs/>
          <w:sz w:val="22"/>
          <w:szCs w:val="22"/>
          <w:lang w:val="en-US"/>
        </w:rPr>
        <w:tab/>
        <w:t>Guaranteed Income</w:t>
      </w:r>
      <w:r w:rsidRPr="006B554A">
        <w:rPr>
          <w:rFonts w:ascii="Arial" w:hAnsi="Arial" w:cs="Arial"/>
          <w:sz w:val="22"/>
          <w:szCs w:val="22"/>
          <w:lang w:val="en-US"/>
        </w:rPr>
        <w:t>:</w:t>
      </w:r>
      <w:r w:rsidRPr="006B554A">
        <w:rPr>
          <w:rFonts w:ascii="Arial" w:hAnsi="Arial" w:cs="Arial"/>
          <w:bCs/>
          <w:sz w:val="22"/>
          <w:szCs w:val="22"/>
          <w:lang w:val="en-US"/>
        </w:rPr>
        <w:t xml:space="preserve"> Is the annual income the Concessionaire Society will have for the net energy injections up to the limit of Adjudicated Energy remunerated at the Tariff of Adjudication.  It will be applied only during the Time Term of Enforcement.</w:t>
      </w:r>
    </w:p>
    <w:p w14:paraId="00A688EB" w14:textId="77777777" w:rsidR="00AA1547" w:rsidRPr="006B554A" w:rsidRDefault="00AA1547" w:rsidP="003B7B48">
      <w:pPr>
        <w:pStyle w:val="ListParagraph1"/>
        <w:ind w:left="1561" w:hanging="709"/>
        <w:jc w:val="both"/>
        <w:rPr>
          <w:rFonts w:ascii="Arial" w:hAnsi="Arial" w:cs="Arial"/>
          <w:bCs/>
          <w:sz w:val="22"/>
          <w:szCs w:val="22"/>
          <w:lang w:val="en-US"/>
        </w:rPr>
      </w:pPr>
    </w:p>
    <w:p w14:paraId="0FDF5DF1" w14:textId="77777777" w:rsidR="00AA1547" w:rsidRPr="006B554A" w:rsidRDefault="00AA1547" w:rsidP="003B7B48">
      <w:pPr>
        <w:pStyle w:val="Sinespaciado"/>
        <w:ind w:left="1561" w:hanging="709"/>
        <w:jc w:val="both"/>
        <w:rPr>
          <w:rFonts w:ascii="Arial" w:hAnsi="Arial" w:cs="Arial"/>
          <w:lang w:val="en-US"/>
        </w:rPr>
      </w:pPr>
      <w:r w:rsidRPr="006B554A">
        <w:rPr>
          <w:rFonts w:ascii="Arial" w:hAnsi="Arial" w:cs="Arial"/>
          <w:b/>
          <w:lang w:val="en-US"/>
        </w:rPr>
        <w:t>1.2.36</w:t>
      </w:r>
      <w:r w:rsidRPr="006B554A">
        <w:rPr>
          <w:rFonts w:ascii="Arial" w:hAnsi="Arial" w:cs="Arial"/>
          <w:b/>
          <w:lang w:val="en-US"/>
        </w:rPr>
        <w:tab/>
        <w:t>Law:</w:t>
      </w:r>
      <w:r w:rsidRPr="006B554A">
        <w:rPr>
          <w:rFonts w:ascii="Arial" w:hAnsi="Arial" w:cs="Arial"/>
          <w:lang w:val="en-US"/>
        </w:rPr>
        <w:t xml:space="preserve">  Legislative Decree Nº 1002, Promotion of the Investment for the Generation of Electricity with the use of Renewable Energies.</w:t>
      </w:r>
    </w:p>
    <w:p w14:paraId="07238D5E" w14:textId="77777777" w:rsidR="00AA1547" w:rsidRPr="006B554A" w:rsidRDefault="00AA1547" w:rsidP="003B7B48">
      <w:pPr>
        <w:pStyle w:val="Sinespaciado"/>
        <w:ind w:left="852"/>
        <w:jc w:val="both"/>
        <w:rPr>
          <w:rFonts w:ascii="Arial" w:hAnsi="Arial" w:cs="Arial"/>
          <w:lang w:val="en-US"/>
        </w:rPr>
      </w:pPr>
    </w:p>
    <w:p w14:paraId="79F31192" w14:textId="77777777" w:rsidR="00AA1547" w:rsidRPr="006B554A" w:rsidRDefault="00AA1547" w:rsidP="0021103A">
      <w:pPr>
        <w:pStyle w:val="Sinespaciado"/>
        <w:ind w:left="1560" w:hanging="708"/>
        <w:jc w:val="both"/>
        <w:rPr>
          <w:rFonts w:ascii="Arial" w:hAnsi="Arial" w:cs="Arial"/>
          <w:lang w:val="en-US"/>
        </w:rPr>
      </w:pPr>
      <w:r w:rsidRPr="006B554A">
        <w:rPr>
          <w:rFonts w:ascii="Arial" w:eastAsia="Times New Roman" w:hAnsi="Arial" w:cs="Arial"/>
          <w:b/>
          <w:lang w:val="en-US"/>
        </w:rPr>
        <w:t>1.2.37</w:t>
      </w:r>
      <w:r w:rsidRPr="006B554A">
        <w:rPr>
          <w:rFonts w:ascii="Arial" w:eastAsia="Times New Roman" w:hAnsi="Arial" w:cs="Arial"/>
          <w:b/>
          <w:lang w:val="en-US"/>
        </w:rPr>
        <w:tab/>
        <w:t>LCE</w:t>
      </w:r>
      <w:r w:rsidRPr="006B554A">
        <w:rPr>
          <w:rFonts w:ascii="Arial" w:hAnsi="Arial" w:cs="Arial"/>
          <w:b/>
          <w:lang w:val="en-US"/>
        </w:rPr>
        <w:t>:</w:t>
      </w:r>
      <w:r w:rsidRPr="006B554A">
        <w:rPr>
          <w:rFonts w:ascii="Arial" w:hAnsi="Arial" w:cs="Arial"/>
          <w:lang w:val="en-US"/>
        </w:rPr>
        <w:t xml:space="preserve"> Law Decree Nº 25844, Law of Electrical Concessions</w:t>
      </w:r>
    </w:p>
    <w:p w14:paraId="7CF5FBFE" w14:textId="77777777" w:rsidR="00AA1547" w:rsidRPr="006B554A" w:rsidRDefault="00AA1547" w:rsidP="003B7B48">
      <w:pPr>
        <w:pStyle w:val="Sinespaciado"/>
        <w:ind w:left="852"/>
        <w:jc w:val="both"/>
        <w:rPr>
          <w:rFonts w:ascii="Arial" w:hAnsi="Arial" w:cs="Arial"/>
          <w:lang w:val="en-US"/>
        </w:rPr>
      </w:pPr>
    </w:p>
    <w:p w14:paraId="03D141BA" w14:textId="77777777" w:rsidR="00AA1547" w:rsidRPr="006B554A" w:rsidRDefault="00AA1547" w:rsidP="003B7B48">
      <w:pPr>
        <w:pStyle w:val="ListParagraph1"/>
        <w:spacing w:line="246" w:lineRule="exact"/>
        <w:ind w:left="1561" w:hanging="709"/>
        <w:jc w:val="both"/>
        <w:rPr>
          <w:rFonts w:ascii="Arial" w:hAnsi="Arial" w:cs="Arial"/>
          <w:iCs/>
          <w:sz w:val="22"/>
          <w:szCs w:val="22"/>
          <w:lang w:val="en-US"/>
        </w:rPr>
      </w:pPr>
      <w:r w:rsidRPr="006B554A">
        <w:rPr>
          <w:rFonts w:ascii="Arial" w:hAnsi="Arial" w:cs="Arial"/>
          <w:b/>
          <w:sz w:val="22"/>
          <w:szCs w:val="22"/>
          <w:lang w:val="en-US"/>
        </w:rPr>
        <w:t>1.2.</w:t>
      </w:r>
      <w:r w:rsidRPr="006B554A">
        <w:rPr>
          <w:rFonts w:ascii="Arial" w:hAnsi="Arial" w:cs="Arial"/>
          <w:b/>
          <w:bCs/>
          <w:iCs/>
          <w:sz w:val="22"/>
          <w:szCs w:val="22"/>
          <w:lang w:val="en-US"/>
        </w:rPr>
        <w:t>38</w:t>
      </w:r>
      <w:r w:rsidRPr="006B554A">
        <w:rPr>
          <w:rFonts w:ascii="Arial" w:hAnsi="Arial" w:cs="Arial"/>
          <w:b/>
          <w:bCs/>
          <w:iCs/>
          <w:sz w:val="22"/>
          <w:szCs w:val="22"/>
          <w:lang w:val="en-US"/>
        </w:rPr>
        <w:tab/>
        <w:t>Maximum Price of Adjudication or Basic Tariff</w:t>
      </w:r>
      <w:r w:rsidRPr="006B554A">
        <w:rPr>
          <w:rFonts w:ascii="Arial" w:hAnsi="Arial" w:cs="Arial"/>
          <w:sz w:val="22"/>
          <w:szCs w:val="22"/>
          <w:lang w:val="en-US"/>
        </w:rPr>
        <w:t>: Is the maximum monomeric tariff that, for the purposes of the Auction, is calculated by</w:t>
      </w:r>
      <w:r w:rsidRPr="006B554A">
        <w:rPr>
          <w:rFonts w:ascii="Arial" w:hAnsi="Arial" w:cs="Arial"/>
          <w:iCs/>
          <w:color w:val="101010"/>
          <w:sz w:val="22"/>
          <w:szCs w:val="22"/>
          <w:lang w:val="en-US"/>
        </w:rPr>
        <w:t xml:space="preserve"> OSINERGMIN in USD/MWh, at the Offer Busbar, for each type of RER generation technology</w:t>
      </w:r>
      <w:r w:rsidRPr="006B554A">
        <w:rPr>
          <w:rFonts w:ascii="Arial" w:hAnsi="Arial" w:cs="Arial"/>
          <w:iCs/>
          <w:sz w:val="22"/>
          <w:szCs w:val="22"/>
          <w:lang w:val="en-US"/>
        </w:rPr>
        <w:t>, on the date indicated in the Schedule.</w:t>
      </w:r>
    </w:p>
    <w:p w14:paraId="0DD33931" w14:textId="77777777" w:rsidR="00AA1547" w:rsidRPr="006B554A" w:rsidRDefault="00AA1547" w:rsidP="003B7B48">
      <w:pPr>
        <w:pStyle w:val="ListParagraph1"/>
        <w:spacing w:line="246" w:lineRule="exact"/>
        <w:ind w:left="852"/>
        <w:jc w:val="both"/>
        <w:rPr>
          <w:rFonts w:ascii="Arial" w:hAnsi="Arial" w:cs="Arial"/>
          <w:sz w:val="22"/>
          <w:szCs w:val="22"/>
          <w:lang w:val="en-US"/>
        </w:rPr>
      </w:pPr>
    </w:p>
    <w:p w14:paraId="7B45BE40"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39</w:t>
      </w:r>
      <w:r w:rsidRPr="006B554A">
        <w:rPr>
          <w:rFonts w:ascii="Arial" w:hAnsi="Arial" w:cs="Arial"/>
          <w:b/>
          <w:bCs/>
          <w:sz w:val="22"/>
          <w:szCs w:val="22"/>
          <w:lang w:val="en-US"/>
        </w:rPr>
        <w:tab/>
        <w:t>Ministry</w:t>
      </w:r>
      <w:r w:rsidRPr="006B554A">
        <w:rPr>
          <w:rFonts w:ascii="Arial" w:hAnsi="Arial" w:cs="Arial"/>
          <w:sz w:val="22"/>
          <w:szCs w:val="22"/>
          <w:lang w:val="en-US"/>
        </w:rPr>
        <w:t xml:space="preserve">: It is </w:t>
      </w:r>
      <w:proofErr w:type="spellStart"/>
      <w:r w:rsidRPr="006B554A">
        <w:rPr>
          <w:rFonts w:ascii="Arial" w:hAnsi="Arial" w:cs="Arial"/>
          <w:sz w:val="22"/>
          <w:szCs w:val="22"/>
          <w:lang w:val="en-US"/>
        </w:rPr>
        <w:t>Ministerio</w:t>
      </w:r>
      <w:proofErr w:type="spellEnd"/>
      <w:r w:rsidRPr="006B554A">
        <w:rPr>
          <w:rFonts w:ascii="Arial" w:hAnsi="Arial" w:cs="Arial"/>
          <w:sz w:val="22"/>
          <w:szCs w:val="22"/>
          <w:lang w:val="en-US"/>
        </w:rPr>
        <w:t xml:space="preserve"> de </w:t>
      </w:r>
      <w:proofErr w:type="spellStart"/>
      <w:r w:rsidRPr="006B554A">
        <w:rPr>
          <w:rFonts w:ascii="Arial" w:hAnsi="Arial" w:cs="Arial"/>
          <w:sz w:val="22"/>
          <w:szCs w:val="22"/>
          <w:lang w:val="en-US"/>
        </w:rPr>
        <w:t>Energía</w:t>
      </w:r>
      <w:proofErr w:type="spellEnd"/>
      <w:r w:rsidRPr="006B554A">
        <w:rPr>
          <w:rFonts w:ascii="Arial" w:hAnsi="Arial" w:cs="Arial"/>
          <w:sz w:val="22"/>
          <w:szCs w:val="22"/>
          <w:lang w:val="en-US"/>
        </w:rPr>
        <w:t xml:space="preserve"> y Minas, that signs the Contract on behalf of the State</w:t>
      </w:r>
    </w:p>
    <w:p w14:paraId="3DA098F5" w14:textId="77777777" w:rsidR="00AA1547" w:rsidRPr="006B554A" w:rsidRDefault="00AA1547" w:rsidP="003B7B48">
      <w:pPr>
        <w:pStyle w:val="ListParagraph1"/>
        <w:ind w:left="852"/>
        <w:jc w:val="both"/>
        <w:rPr>
          <w:rFonts w:ascii="Arial" w:hAnsi="Arial" w:cs="Arial"/>
          <w:sz w:val="22"/>
          <w:szCs w:val="22"/>
          <w:lang w:val="en-US"/>
        </w:rPr>
      </w:pPr>
    </w:p>
    <w:p w14:paraId="5518C4A5" w14:textId="77777777" w:rsidR="00AA1547" w:rsidRPr="006B554A" w:rsidRDefault="00AA1547" w:rsidP="003B7B48">
      <w:pPr>
        <w:pStyle w:val="ListParagraph1"/>
        <w:ind w:left="1561" w:hanging="709"/>
        <w:jc w:val="both"/>
        <w:rPr>
          <w:rFonts w:ascii="Arial" w:hAnsi="Arial" w:cs="Arial"/>
          <w:bCs/>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40</w:t>
      </w:r>
      <w:r w:rsidRPr="006B554A">
        <w:rPr>
          <w:rFonts w:ascii="Arial" w:hAnsi="Arial" w:cs="Arial"/>
          <w:b/>
          <w:bCs/>
          <w:sz w:val="22"/>
          <w:szCs w:val="22"/>
          <w:lang w:val="en-US"/>
        </w:rPr>
        <w:tab/>
        <w:t>Net Energy Injections</w:t>
      </w:r>
      <w:r w:rsidRPr="006B554A">
        <w:rPr>
          <w:rFonts w:ascii="Arial" w:hAnsi="Arial" w:cs="Arial"/>
          <w:sz w:val="22"/>
          <w:szCs w:val="22"/>
          <w:lang w:val="en-US"/>
        </w:rPr>
        <w:t>:</w:t>
      </w:r>
      <w:r w:rsidRPr="006B554A">
        <w:rPr>
          <w:rFonts w:ascii="Arial" w:hAnsi="Arial" w:cs="Arial"/>
          <w:bCs/>
          <w:sz w:val="22"/>
          <w:szCs w:val="22"/>
          <w:lang w:val="en-US"/>
        </w:rPr>
        <w:t xml:space="preserve"> Are equal to the difference between injections less the withdrawals of energy for contractual obligations with third parties</w:t>
      </w:r>
      <w:r w:rsidRPr="006B554A">
        <w:rPr>
          <w:rFonts w:ascii="Arial" w:hAnsi="Arial" w:cs="Arial"/>
          <w:sz w:val="22"/>
          <w:szCs w:val="22"/>
          <w:lang w:val="en-US"/>
        </w:rPr>
        <w:t>.</w:t>
      </w:r>
      <w:r w:rsidRPr="006B554A">
        <w:rPr>
          <w:rFonts w:ascii="Arial" w:hAnsi="Arial" w:cs="Arial"/>
          <w:bCs/>
          <w:sz w:val="22"/>
          <w:szCs w:val="22"/>
          <w:lang w:val="en-US"/>
        </w:rPr>
        <w:t xml:space="preserve">   </w:t>
      </w:r>
    </w:p>
    <w:p w14:paraId="323CDF62" w14:textId="77777777" w:rsidR="00AA1547" w:rsidRPr="006B554A" w:rsidRDefault="00AA1547" w:rsidP="003B7B48">
      <w:pPr>
        <w:pStyle w:val="ListParagraph1"/>
        <w:ind w:left="852"/>
        <w:jc w:val="both"/>
        <w:rPr>
          <w:rFonts w:ascii="Arial" w:hAnsi="Arial" w:cs="Arial"/>
          <w:b/>
          <w:bCs/>
          <w:sz w:val="22"/>
          <w:szCs w:val="22"/>
          <w:lang w:val="en-US"/>
        </w:rPr>
      </w:pPr>
    </w:p>
    <w:p w14:paraId="64528C97"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41</w:t>
      </w:r>
      <w:r w:rsidRPr="006B554A">
        <w:rPr>
          <w:rFonts w:ascii="Arial" w:hAnsi="Arial" w:cs="Arial"/>
          <w:b/>
          <w:bCs/>
          <w:sz w:val="22"/>
          <w:szCs w:val="22"/>
          <w:lang w:val="en-US"/>
        </w:rPr>
        <w:tab/>
        <w:t>Offer</w:t>
      </w:r>
      <w:r w:rsidRPr="006B554A">
        <w:rPr>
          <w:rFonts w:ascii="Arial" w:hAnsi="Arial" w:cs="Arial"/>
          <w:sz w:val="22"/>
          <w:szCs w:val="22"/>
          <w:lang w:val="en-US"/>
        </w:rPr>
        <w:t>: Is the Proposal formulated by a Bidder according to Annex 7.  It includes the annual energy offered with RER generation, expressed in MWh, and the corresponding monomeric price, expressed in USD/MWh, referred to the Offer Busbar.  It will also indicate the acceptance or not of a partial assignment in the Auction.</w:t>
      </w:r>
      <w:r w:rsidRPr="006B554A">
        <w:rPr>
          <w:rFonts w:ascii="Arial" w:hAnsi="Arial" w:cs="Arial"/>
          <w:b/>
          <w:sz w:val="22"/>
          <w:szCs w:val="22"/>
          <w:lang w:val="en-US"/>
        </w:rPr>
        <w:t xml:space="preserve"> </w:t>
      </w:r>
    </w:p>
    <w:p w14:paraId="4DE85C77" w14:textId="77777777" w:rsidR="00AA1547" w:rsidRPr="006B554A" w:rsidRDefault="00AA1547" w:rsidP="003B7B48">
      <w:pPr>
        <w:pStyle w:val="ListParagraph1"/>
        <w:ind w:left="852"/>
        <w:jc w:val="both"/>
        <w:rPr>
          <w:rFonts w:ascii="Arial" w:hAnsi="Arial" w:cs="Arial"/>
          <w:b/>
          <w:bCs/>
          <w:sz w:val="22"/>
          <w:szCs w:val="22"/>
          <w:lang w:val="en-US"/>
        </w:rPr>
      </w:pPr>
    </w:p>
    <w:p w14:paraId="66301260" w14:textId="77777777" w:rsidR="00AA1547" w:rsidRPr="006B554A" w:rsidRDefault="00AA1547" w:rsidP="003B7B48">
      <w:pPr>
        <w:pStyle w:val="ListParagraph1"/>
        <w:ind w:left="1561" w:hanging="709"/>
        <w:jc w:val="both"/>
        <w:rPr>
          <w:rFonts w:ascii="Arial" w:hAnsi="Arial" w:cs="Arial"/>
          <w:bCs/>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42</w:t>
      </w:r>
      <w:r w:rsidRPr="006B554A">
        <w:rPr>
          <w:rFonts w:ascii="Arial" w:hAnsi="Arial" w:cs="Arial"/>
          <w:b/>
          <w:bCs/>
          <w:sz w:val="22"/>
          <w:szCs w:val="22"/>
          <w:lang w:val="en-US"/>
        </w:rPr>
        <w:tab/>
        <w:t>Offer Busbar</w:t>
      </w:r>
      <w:r w:rsidRPr="006B554A">
        <w:rPr>
          <w:rFonts w:ascii="Arial" w:hAnsi="Arial" w:cs="Arial"/>
          <w:sz w:val="22"/>
          <w:szCs w:val="22"/>
          <w:lang w:val="en-US"/>
        </w:rPr>
        <w:t>: Is the Busbar selected by each Bidder of the list contained in Annexes 8-1 and 8-2 of the Tender Documents</w:t>
      </w:r>
      <w:r w:rsidRPr="006B554A">
        <w:rPr>
          <w:rFonts w:ascii="Arial" w:hAnsi="Arial" w:cs="Arial"/>
          <w:bCs/>
          <w:sz w:val="22"/>
          <w:szCs w:val="22"/>
          <w:lang w:val="en-US"/>
        </w:rPr>
        <w:t>, to which its Offer will refer and in which will be made the economic liquidations.  The Concessionaire Society will be responsible of the charges corresponding between the Connection Busbar to SEIN and the Offer Busbar.</w:t>
      </w:r>
    </w:p>
    <w:p w14:paraId="5D3DE236" w14:textId="77777777" w:rsidR="00AA1547" w:rsidRPr="006B554A" w:rsidRDefault="00AA1547" w:rsidP="003B7B48">
      <w:pPr>
        <w:pStyle w:val="ListParagraph1"/>
        <w:ind w:left="852"/>
        <w:jc w:val="both"/>
        <w:rPr>
          <w:rFonts w:ascii="Arial" w:hAnsi="Arial" w:cs="Arial"/>
          <w:b/>
          <w:sz w:val="22"/>
          <w:szCs w:val="22"/>
          <w:lang w:val="en-US"/>
        </w:rPr>
      </w:pPr>
    </w:p>
    <w:p w14:paraId="2A1C1CB1" w14:textId="7C02505B"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1.2.43</w:t>
      </w:r>
      <w:r w:rsidRPr="006B554A">
        <w:rPr>
          <w:rFonts w:ascii="Arial" w:hAnsi="Arial" w:cs="Arial"/>
          <w:b/>
          <w:sz w:val="22"/>
          <w:szCs w:val="22"/>
          <w:lang w:val="en-US"/>
        </w:rPr>
        <w:tab/>
        <w:t>OSINERGMIN:</w:t>
      </w:r>
      <w:r w:rsidR="00DC4E51">
        <w:rPr>
          <w:rFonts w:ascii="Arial" w:hAnsi="Arial" w:cs="Arial"/>
          <w:sz w:val="22"/>
          <w:szCs w:val="22"/>
          <w:lang w:val="en-US"/>
        </w:rPr>
        <w:t xml:space="preserve"> </w:t>
      </w:r>
      <w:proofErr w:type="spellStart"/>
      <w:r w:rsidRPr="006B554A">
        <w:rPr>
          <w:rFonts w:ascii="Arial" w:hAnsi="Arial" w:cs="Arial"/>
          <w:sz w:val="22"/>
          <w:szCs w:val="22"/>
          <w:lang w:val="en-US"/>
        </w:rPr>
        <w:t>Organismo</w:t>
      </w:r>
      <w:proofErr w:type="spellEnd"/>
      <w:r w:rsidRPr="006B554A">
        <w:rPr>
          <w:rFonts w:ascii="Arial" w:hAnsi="Arial" w:cs="Arial"/>
          <w:sz w:val="22"/>
          <w:szCs w:val="22"/>
          <w:lang w:val="en-US"/>
        </w:rPr>
        <w:t xml:space="preserve"> Supervisor de la </w:t>
      </w:r>
      <w:proofErr w:type="spellStart"/>
      <w:r w:rsidRPr="006B554A">
        <w:rPr>
          <w:rFonts w:ascii="Arial" w:hAnsi="Arial" w:cs="Arial"/>
          <w:sz w:val="22"/>
          <w:szCs w:val="22"/>
          <w:lang w:val="en-US"/>
        </w:rPr>
        <w:t>Inversión</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en</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Energía</w:t>
      </w:r>
      <w:proofErr w:type="spellEnd"/>
      <w:r w:rsidRPr="006B554A">
        <w:rPr>
          <w:rFonts w:ascii="Arial" w:hAnsi="Arial" w:cs="Arial"/>
          <w:sz w:val="22"/>
          <w:szCs w:val="22"/>
          <w:lang w:val="en-US"/>
        </w:rPr>
        <w:t xml:space="preserve"> y </w:t>
      </w:r>
      <w:proofErr w:type="spellStart"/>
      <w:r w:rsidRPr="006B554A">
        <w:rPr>
          <w:rFonts w:ascii="Arial" w:hAnsi="Arial" w:cs="Arial"/>
          <w:sz w:val="22"/>
          <w:szCs w:val="22"/>
          <w:lang w:val="en-US"/>
        </w:rPr>
        <w:t>Minería</w:t>
      </w:r>
      <w:proofErr w:type="spellEnd"/>
      <w:r w:rsidRPr="006B554A">
        <w:rPr>
          <w:rFonts w:ascii="Arial" w:hAnsi="Arial" w:cs="Arial"/>
          <w:sz w:val="22"/>
          <w:szCs w:val="22"/>
          <w:lang w:val="en-US"/>
        </w:rPr>
        <w:t>, competent according to the Applicable Laws, to supervise the compliance of the Contract.</w:t>
      </w:r>
    </w:p>
    <w:p w14:paraId="13857B6F" w14:textId="77777777" w:rsidR="00AA1547" w:rsidRPr="006B554A" w:rsidRDefault="00AA1547" w:rsidP="003B7B48">
      <w:pPr>
        <w:pStyle w:val="ListParagraph1"/>
        <w:ind w:left="852"/>
        <w:jc w:val="both"/>
        <w:rPr>
          <w:rFonts w:ascii="Arial" w:hAnsi="Arial" w:cs="Arial"/>
          <w:sz w:val="22"/>
          <w:szCs w:val="22"/>
          <w:lang w:val="en-US"/>
        </w:rPr>
      </w:pPr>
    </w:p>
    <w:p w14:paraId="02DD0F98" w14:textId="77777777" w:rsidR="00AA1547" w:rsidRPr="006B554A" w:rsidRDefault="00AA1547" w:rsidP="003B7B48">
      <w:pPr>
        <w:pStyle w:val="ListParagraph1"/>
        <w:ind w:left="1561" w:hanging="709"/>
        <w:jc w:val="both"/>
        <w:rPr>
          <w:rFonts w:ascii="Arial" w:hAnsi="Arial" w:cs="Arial"/>
          <w:color w:val="000000"/>
          <w:sz w:val="22"/>
          <w:szCs w:val="22"/>
          <w:lang w:val="en-US"/>
        </w:rPr>
      </w:pPr>
      <w:r w:rsidRPr="006B554A">
        <w:rPr>
          <w:rFonts w:ascii="Arial" w:hAnsi="Arial" w:cs="Arial"/>
          <w:b/>
          <w:sz w:val="22"/>
          <w:szCs w:val="22"/>
          <w:lang w:val="en-US"/>
        </w:rPr>
        <w:t>1.2.44</w:t>
      </w:r>
      <w:r w:rsidRPr="006B554A">
        <w:rPr>
          <w:rFonts w:ascii="Arial" w:hAnsi="Arial" w:cs="Arial"/>
          <w:b/>
          <w:sz w:val="22"/>
          <w:szCs w:val="22"/>
          <w:lang w:val="en-US"/>
        </w:rPr>
        <w:tab/>
        <w:t>Participant:</w:t>
      </w:r>
      <w:r w:rsidRPr="006B554A">
        <w:rPr>
          <w:rFonts w:ascii="Arial" w:hAnsi="Arial" w:cs="Arial"/>
          <w:sz w:val="22"/>
          <w:szCs w:val="22"/>
          <w:lang w:val="en-US"/>
        </w:rPr>
        <w:t xml:space="preserve">  Person or Consortium in which at least one of the members has been inscribed in the Participants Registry and has acquired the Tender documents</w:t>
      </w:r>
      <w:r w:rsidRPr="006B554A">
        <w:rPr>
          <w:rFonts w:ascii="Arial" w:hAnsi="Arial" w:cs="Arial"/>
          <w:color w:val="000000"/>
          <w:sz w:val="22"/>
          <w:szCs w:val="22"/>
          <w:lang w:val="en-US"/>
        </w:rPr>
        <w:t>.</w:t>
      </w:r>
    </w:p>
    <w:p w14:paraId="75ABEB85" w14:textId="77777777" w:rsidR="00AA1547" w:rsidRPr="006B554A" w:rsidRDefault="00AA1547" w:rsidP="003B7B48">
      <w:pPr>
        <w:pStyle w:val="ListParagraph1"/>
        <w:ind w:left="852"/>
        <w:jc w:val="both"/>
        <w:rPr>
          <w:rFonts w:ascii="Arial" w:hAnsi="Arial" w:cs="Arial"/>
          <w:sz w:val="22"/>
          <w:szCs w:val="22"/>
          <w:lang w:val="en-US"/>
        </w:rPr>
      </w:pPr>
    </w:p>
    <w:p w14:paraId="5F773B16" w14:textId="45445C53" w:rsidR="00AA1547" w:rsidRPr="006B554A" w:rsidRDefault="00AA1547" w:rsidP="003B7B48">
      <w:pPr>
        <w:pStyle w:val="ListParagraph1"/>
        <w:spacing w:line="246" w:lineRule="exact"/>
        <w:ind w:left="1561" w:hanging="709"/>
        <w:jc w:val="both"/>
        <w:rPr>
          <w:rFonts w:ascii="Arial" w:hAnsi="Arial" w:cs="Arial"/>
          <w:sz w:val="22"/>
          <w:szCs w:val="22"/>
          <w:lang w:val="en-US"/>
        </w:rPr>
      </w:pPr>
      <w:r w:rsidRPr="006B554A">
        <w:rPr>
          <w:rFonts w:ascii="Arial" w:hAnsi="Arial" w:cs="Arial"/>
          <w:b/>
          <w:sz w:val="22"/>
          <w:szCs w:val="22"/>
          <w:lang w:val="en-US"/>
        </w:rPr>
        <w:t>1.2.45</w:t>
      </w:r>
      <w:r w:rsidRPr="006B554A">
        <w:rPr>
          <w:rFonts w:ascii="Arial" w:hAnsi="Arial" w:cs="Arial"/>
          <w:b/>
          <w:sz w:val="22"/>
          <w:szCs w:val="22"/>
          <w:lang w:val="en-US"/>
        </w:rPr>
        <w:tab/>
        <w:t>Participants Registry:</w:t>
      </w:r>
      <w:r w:rsidRPr="006B554A">
        <w:rPr>
          <w:rFonts w:ascii="Arial" w:hAnsi="Arial" w:cs="Arial"/>
          <w:sz w:val="22"/>
          <w:szCs w:val="22"/>
          <w:lang w:val="en-US"/>
        </w:rPr>
        <w:t xml:space="preserve">  Is the registry to which literal c) of Article 7 of the Bylaws refers.  Anyone that wishes to participate in the Auction of the Electricity Supply with Renewable Energy </w:t>
      </w:r>
      <w:r w:rsidR="00600AAE" w:rsidRPr="006B554A">
        <w:rPr>
          <w:rFonts w:ascii="Arial" w:hAnsi="Arial" w:cs="Arial"/>
          <w:sz w:val="22"/>
          <w:szCs w:val="22"/>
          <w:lang w:val="en-US"/>
        </w:rPr>
        <w:t>Resources</w:t>
      </w:r>
      <w:r w:rsidRPr="006B554A">
        <w:rPr>
          <w:rFonts w:ascii="Arial" w:hAnsi="Arial" w:cs="Arial"/>
          <w:sz w:val="22"/>
          <w:szCs w:val="22"/>
          <w:lang w:val="en-US"/>
        </w:rPr>
        <w:t xml:space="preserve"> should be registered in the Participants Registry, in addition to acquiring the Tender Documents.</w:t>
      </w:r>
    </w:p>
    <w:p w14:paraId="7C22AFCD" w14:textId="77777777" w:rsidR="00AA1547" w:rsidRPr="006B554A" w:rsidRDefault="00AA1547" w:rsidP="003B7B48">
      <w:pPr>
        <w:pStyle w:val="ListParagraph1"/>
        <w:ind w:left="852"/>
        <w:jc w:val="both"/>
        <w:rPr>
          <w:rFonts w:ascii="Arial" w:hAnsi="Arial" w:cs="Arial"/>
          <w:b/>
          <w:bCs/>
          <w:sz w:val="22"/>
          <w:szCs w:val="22"/>
          <w:lang w:val="en-US"/>
        </w:rPr>
      </w:pPr>
    </w:p>
    <w:p w14:paraId="59BF527E" w14:textId="77777777" w:rsidR="00AA1547" w:rsidRPr="006B554A" w:rsidRDefault="00AA1547" w:rsidP="0021103A">
      <w:pPr>
        <w:pStyle w:val="ListParagraph1"/>
        <w:ind w:left="1560" w:hanging="708"/>
        <w:jc w:val="both"/>
        <w:rPr>
          <w:rFonts w:ascii="Arial" w:hAnsi="Arial" w:cs="Arial"/>
          <w:bCs/>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46</w:t>
      </w:r>
      <w:r w:rsidRPr="006B554A">
        <w:rPr>
          <w:rFonts w:ascii="Arial" w:hAnsi="Arial" w:cs="Arial"/>
          <w:b/>
          <w:bCs/>
          <w:sz w:val="22"/>
          <w:szCs w:val="22"/>
          <w:lang w:val="en-US"/>
        </w:rPr>
        <w:tab/>
        <w:t xml:space="preserve">Permitted Creditors: </w:t>
      </w:r>
      <w:r w:rsidRPr="006B554A">
        <w:rPr>
          <w:rFonts w:ascii="Arial" w:hAnsi="Arial" w:cs="Arial"/>
          <w:bCs/>
          <w:sz w:val="22"/>
          <w:szCs w:val="22"/>
          <w:lang w:val="en-US"/>
        </w:rPr>
        <w:t xml:space="preserve"> Are natural or juridical persons defined as such in Annex 12</w:t>
      </w:r>
    </w:p>
    <w:p w14:paraId="1BCC91E7" w14:textId="77777777" w:rsidR="00AA1547" w:rsidRPr="006B554A" w:rsidRDefault="00AA1547" w:rsidP="003B7B48">
      <w:pPr>
        <w:pStyle w:val="ListParagraph1"/>
        <w:ind w:left="852"/>
        <w:jc w:val="both"/>
        <w:rPr>
          <w:rFonts w:ascii="Arial" w:hAnsi="Arial" w:cs="Arial"/>
          <w:sz w:val="22"/>
          <w:szCs w:val="22"/>
          <w:lang w:val="en-US"/>
        </w:rPr>
      </w:pPr>
    </w:p>
    <w:p w14:paraId="12061480" w14:textId="77777777" w:rsidR="00AA1547" w:rsidRPr="006B554A" w:rsidRDefault="00AA1547" w:rsidP="003B7B48">
      <w:pPr>
        <w:pStyle w:val="ListParagraph1"/>
        <w:spacing w:line="246" w:lineRule="exact"/>
        <w:ind w:left="1561" w:hanging="709"/>
        <w:jc w:val="both"/>
        <w:rPr>
          <w:rFonts w:ascii="Arial" w:hAnsi="Arial" w:cs="Arial"/>
          <w:sz w:val="22"/>
          <w:szCs w:val="22"/>
          <w:lang w:val="en-US"/>
        </w:rPr>
      </w:pPr>
      <w:r w:rsidRPr="006B554A">
        <w:rPr>
          <w:rFonts w:ascii="Arial" w:hAnsi="Arial" w:cs="Arial"/>
          <w:b/>
          <w:sz w:val="22"/>
          <w:szCs w:val="22"/>
          <w:lang w:val="en-US"/>
        </w:rPr>
        <w:t>1.2.47</w:t>
      </w:r>
      <w:r w:rsidRPr="006B554A">
        <w:rPr>
          <w:rFonts w:ascii="Arial" w:hAnsi="Arial" w:cs="Arial"/>
          <w:b/>
          <w:sz w:val="22"/>
          <w:szCs w:val="22"/>
          <w:lang w:val="en-US"/>
        </w:rPr>
        <w:tab/>
        <w:t>Person:</w:t>
      </w:r>
      <w:r w:rsidRPr="006B554A">
        <w:rPr>
          <w:rFonts w:ascii="Arial" w:hAnsi="Arial" w:cs="Arial"/>
          <w:sz w:val="22"/>
          <w:szCs w:val="22"/>
          <w:lang w:val="en-US"/>
        </w:rPr>
        <w:t xml:space="preserve"> Any juridical, national or foreign person that can conduct juridical acts and assume obligations with the State.</w:t>
      </w:r>
    </w:p>
    <w:p w14:paraId="0E4D3437" w14:textId="77777777" w:rsidR="00AA1547" w:rsidRPr="006B554A" w:rsidRDefault="00AA1547" w:rsidP="003B7B48">
      <w:pPr>
        <w:pStyle w:val="ListParagraph1"/>
        <w:spacing w:line="246" w:lineRule="exact"/>
        <w:ind w:left="852"/>
        <w:jc w:val="both"/>
        <w:rPr>
          <w:rFonts w:ascii="Arial" w:hAnsi="Arial" w:cs="Arial"/>
          <w:sz w:val="22"/>
          <w:szCs w:val="22"/>
          <w:lang w:val="en-US"/>
        </w:rPr>
      </w:pPr>
    </w:p>
    <w:p w14:paraId="42D8E0EC"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48</w:t>
      </w:r>
      <w:r w:rsidRPr="006B554A">
        <w:rPr>
          <w:rFonts w:ascii="Arial" w:hAnsi="Arial" w:cs="Arial"/>
          <w:b/>
          <w:bCs/>
          <w:sz w:val="22"/>
          <w:szCs w:val="22"/>
          <w:lang w:val="en-US"/>
        </w:rPr>
        <w:tab/>
        <w:t>Plant Factor</w:t>
      </w:r>
      <w:r w:rsidRPr="006B554A">
        <w:rPr>
          <w:rFonts w:ascii="Arial" w:hAnsi="Arial" w:cs="Arial"/>
          <w:sz w:val="22"/>
          <w:szCs w:val="22"/>
          <w:lang w:val="en-US"/>
        </w:rPr>
        <w:t>: Is the proportion between the energy that the Plant can  produced annually with respect to the Power of the Plant multiplied by the number of hours per year (8 760).</w:t>
      </w:r>
    </w:p>
    <w:p w14:paraId="15398764" w14:textId="77777777" w:rsidR="00AA1547" w:rsidRPr="006B554A" w:rsidRDefault="00AA1547" w:rsidP="003B7B48">
      <w:pPr>
        <w:pStyle w:val="ListParagraph1"/>
        <w:ind w:left="852"/>
        <w:jc w:val="both"/>
        <w:rPr>
          <w:rFonts w:ascii="Arial" w:hAnsi="Arial" w:cs="Arial"/>
          <w:sz w:val="22"/>
          <w:szCs w:val="22"/>
          <w:lang w:val="en-US"/>
        </w:rPr>
      </w:pPr>
    </w:p>
    <w:p w14:paraId="5B0BD002" w14:textId="33C7D7D3" w:rsidR="00AA1547" w:rsidRPr="006B554A" w:rsidRDefault="00AA1547" w:rsidP="003B7B48">
      <w:pPr>
        <w:pStyle w:val="ListParagraph1"/>
        <w:spacing w:line="246" w:lineRule="exact"/>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49</w:t>
      </w:r>
      <w:r w:rsidRPr="006B554A">
        <w:rPr>
          <w:rFonts w:ascii="Arial" w:hAnsi="Arial" w:cs="Arial"/>
          <w:b/>
          <w:bCs/>
          <w:sz w:val="22"/>
          <w:szCs w:val="22"/>
          <w:lang w:val="en-US"/>
        </w:rPr>
        <w:tab/>
        <w:t>Power of the Plant</w:t>
      </w:r>
      <w:r w:rsidRPr="006B554A">
        <w:rPr>
          <w:rFonts w:ascii="Arial" w:hAnsi="Arial" w:cs="Arial"/>
          <w:sz w:val="22"/>
          <w:szCs w:val="22"/>
          <w:lang w:val="en-US"/>
        </w:rPr>
        <w:t>:</w:t>
      </w:r>
      <w:r w:rsidRPr="006B554A">
        <w:rPr>
          <w:rFonts w:ascii="Arial" w:hAnsi="Arial" w:cs="Arial"/>
          <w:b/>
          <w:bCs/>
          <w:sz w:val="22"/>
          <w:szCs w:val="22"/>
          <w:lang w:val="en-US"/>
        </w:rPr>
        <w:t xml:space="preserve"> </w:t>
      </w:r>
      <w:r w:rsidRPr="006B554A">
        <w:rPr>
          <w:rFonts w:ascii="Arial" w:hAnsi="Arial" w:cs="Arial"/>
          <w:bCs/>
          <w:sz w:val="22"/>
          <w:szCs w:val="22"/>
          <w:lang w:val="en-US"/>
        </w:rPr>
        <w:t>Is the nominal power of the RER generation plant, expressed in</w:t>
      </w:r>
      <w:r w:rsidRPr="006B554A">
        <w:rPr>
          <w:rFonts w:ascii="Arial" w:hAnsi="Arial" w:cs="Arial"/>
          <w:sz w:val="22"/>
          <w:szCs w:val="22"/>
          <w:lang w:val="en-US"/>
        </w:rPr>
        <w:t xml:space="preserve"> </w:t>
      </w:r>
      <w:r w:rsidR="00600AAE" w:rsidRPr="006B554A">
        <w:rPr>
          <w:rFonts w:ascii="Arial" w:hAnsi="Arial" w:cs="Arial"/>
          <w:sz w:val="22"/>
          <w:szCs w:val="22"/>
          <w:lang w:val="en-US"/>
        </w:rPr>
        <w:t>MW that</w:t>
      </w:r>
      <w:r w:rsidRPr="006B554A">
        <w:rPr>
          <w:rFonts w:ascii="Arial" w:hAnsi="Arial" w:cs="Arial"/>
          <w:sz w:val="22"/>
          <w:szCs w:val="22"/>
          <w:lang w:val="en-US"/>
        </w:rPr>
        <w:t xml:space="preserve"> the Bidder will install to guarantee the compliance of its Contract.</w:t>
      </w:r>
    </w:p>
    <w:p w14:paraId="487D5DAC" w14:textId="77777777" w:rsidR="00AA1547" w:rsidRPr="006B554A" w:rsidRDefault="00AA1547" w:rsidP="003B7B48">
      <w:pPr>
        <w:pStyle w:val="ListParagraph1"/>
        <w:spacing w:line="246" w:lineRule="exact"/>
        <w:ind w:left="852"/>
        <w:jc w:val="both"/>
        <w:rPr>
          <w:rFonts w:ascii="Arial" w:hAnsi="Arial" w:cs="Arial"/>
          <w:b/>
          <w:bCs/>
          <w:sz w:val="22"/>
          <w:szCs w:val="22"/>
          <w:lang w:val="en-US"/>
        </w:rPr>
      </w:pPr>
    </w:p>
    <w:p w14:paraId="0C7F7B03" w14:textId="77777777" w:rsidR="00AA1547" w:rsidRPr="006B554A" w:rsidRDefault="00AA1547" w:rsidP="003B7B48">
      <w:pPr>
        <w:pStyle w:val="ListParagraph1"/>
        <w:spacing w:line="246" w:lineRule="exact"/>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50</w:t>
      </w:r>
      <w:r w:rsidRPr="006B554A">
        <w:rPr>
          <w:rFonts w:ascii="Arial" w:hAnsi="Arial" w:cs="Arial"/>
          <w:b/>
          <w:bCs/>
          <w:sz w:val="22"/>
          <w:szCs w:val="22"/>
          <w:lang w:val="en-US"/>
        </w:rPr>
        <w:tab/>
        <w:t>Premium</w:t>
      </w:r>
      <w:r w:rsidRPr="006B554A">
        <w:rPr>
          <w:rFonts w:ascii="Arial" w:hAnsi="Arial" w:cs="Arial"/>
          <w:sz w:val="22"/>
          <w:szCs w:val="22"/>
          <w:lang w:val="en-US"/>
        </w:rPr>
        <w:t>:</w:t>
      </w:r>
      <w:r w:rsidRPr="006B554A">
        <w:rPr>
          <w:rFonts w:ascii="Arial" w:hAnsi="Arial" w:cs="Arial"/>
          <w:b/>
          <w:bCs/>
          <w:sz w:val="22"/>
          <w:szCs w:val="22"/>
          <w:lang w:val="en-US"/>
        </w:rPr>
        <w:t xml:space="preserve"> </w:t>
      </w:r>
      <w:r w:rsidRPr="006B554A">
        <w:rPr>
          <w:rFonts w:ascii="Arial" w:hAnsi="Arial" w:cs="Arial"/>
          <w:bCs/>
          <w:sz w:val="22"/>
          <w:szCs w:val="22"/>
          <w:lang w:val="en-US"/>
        </w:rPr>
        <w:t xml:space="preserve">Is the annual amount which is required that the Concessionaire Society receives  the Guaranteed Income, once the net income received for </w:t>
      </w:r>
      <w:r w:rsidRPr="006B554A">
        <w:rPr>
          <w:rFonts w:ascii="Arial" w:hAnsi="Arial" w:cs="Arial"/>
          <w:bCs/>
          <w:sz w:val="22"/>
          <w:szCs w:val="22"/>
          <w:lang w:val="en-US"/>
        </w:rPr>
        <w:lastRenderedPageBreak/>
        <w:t>the transfers determined by COES are discounted</w:t>
      </w:r>
      <w:r w:rsidRPr="006B554A">
        <w:rPr>
          <w:rFonts w:ascii="Arial" w:hAnsi="Arial" w:cs="Arial"/>
          <w:sz w:val="22"/>
          <w:szCs w:val="22"/>
          <w:lang w:val="en-US"/>
        </w:rPr>
        <w:t>. It will only be applied during the Time of Enforcement of the corresponding Tariff of Adjudication.</w:t>
      </w:r>
    </w:p>
    <w:p w14:paraId="119EC84E" w14:textId="77777777" w:rsidR="00AA1547" w:rsidRPr="006B554A" w:rsidRDefault="00AA1547" w:rsidP="003B7B48">
      <w:pPr>
        <w:pStyle w:val="ListParagraph1"/>
        <w:spacing w:line="246" w:lineRule="exact"/>
        <w:ind w:left="1561"/>
        <w:jc w:val="both"/>
        <w:rPr>
          <w:rFonts w:ascii="Arial" w:hAnsi="Arial" w:cs="Arial"/>
          <w:b/>
          <w:sz w:val="22"/>
          <w:szCs w:val="22"/>
          <w:lang w:val="en-US"/>
        </w:rPr>
      </w:pPr>
    </w:p>
    <w:p w14:paraId="1377243E" w14:textId="77777777" w:rsidR="00AA1547" w:rsidRPr="006B554A" w:rsidRDefault="00AA1547" w:rsidP="003B7B48">
      <w:pPr>
        <w:pStyle w:val="ListParagraph1"/>
        <w:spacing w:line="246" w:lineRule="exact"/>
        <w:ind w:left="1561"/>
        <w:jc w:val="both"/>
        <w:rPr>
          <w:rFonts w:ascii="Arial" w:hAnsi="Arial" w:cs="Arial"/>
          <w:sz w:val="22"/>
          <w:szCs w:val="22"/>
          <w:lang w:val="en-US"/>
        </w:rPr>
      </w:pPr>
      <w:r w:rsidRPr="006B554A">
        <w:rPr>
          <w:rFonts w:ascii="Arial" w:hAnsi="Arial" w:cs="Arial"/>
          <w:sz w:val="22"/>
          <w:szCs w:val="22"/>
          <w:lang w:val="en-US"/>
        </w:rPr>
        <w:t>The first determination of the Premium will be made considering the proportion of Energy Adjudicated corresponding to the aliquot part of the period between the Commercial Commissioning up to the end of the respective Tariff Period.</w:t>
      </w:r>
    </w:p>
    <w:p w14:paraId="5CB61213" w14:textId="77777777" w:rsidR="00AA1547" w:rsidRPr="006B554A" w:rsidRDefault="00AA1547" w:rsidP="003B7B48">
      <w:pPr>
        <w:pStyle w:val="ListParagraph1"/>
        <w:ind w:left="852"/>
        <w:jc w:val="both"/>
        <w:rPr>
          <w:rFonts w:ascii="Arial" w:hAnsi="Arial" w:cs="Arial"/>
          <w:b/>
          <w:bCs/>
          <w:sz w:val="22"/>
          <w:szCs w:val="22"/>
          <w:lang w:val="en-US"/>
        </w:rPr>
      </w:pPr>
    </w:p>
    <w:p w14:paraId="4FE03B8B"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51</w:t>
      </w:r>
      <w:r w:rsidRPr="006B554A">
        <w:rPr>
          <w:rFonts w:ascii="Arial" w:hAnsi="Arial" w:cs="Arial"/>
          <w:b/>
          <w:bCs/>
          <w:sz w:val="22"/>
          <w:szCs w:val="22"/>
          <w:lang w:val="en-US"/>
        </w:rPr>
        <w:tab/>
        <w:t>Premium Charge</w:t>
      </w:r>
      <w:r w:rsidRPr="006B554A">
        <w:rPr>
          <w:rFonts w:ascii="Arial" w:hAnsi="Arial" w:cs="Arial"/>
          <w:sz w:val="22"/>
          <w:szCs w:val="22"/>
          <w:lang w:val="en-US"/>
        </w:rPr>
        <w:t xml:space="preserve">: Is the unit charge determined for each year by OSINERGMIN to ensure that the Concessionaire Society will receive the corresponding Premium.  This charge will be included in the toll for Connection of the Main Transmission System, and the respective amounts will be transferred to the Concessionaire Society through the transfers made by COES. </w:t>
      </w:r>
    </w:p>
    <w:p w14:paraId="685918C3" w14:textId="77777777" w:rsidR="00AA1547" w:rsidRPr="006B554A" w:rsidRDefault="00AA1547" w:rsidP="003B7B48">
      <w:pPr>
        <w:pStyle w:val="ListParagraph1"/>
        <w:spacing w:line="246" w:lineRule="exact"/>
        <w:ind w:left="852"/>
        <w:jc w:val="both"/>
        <w:rPr>
          <w:rFonts w:ascii="Arial" w:hAnsi="Arial" w:cs="Arial"/>
          <w:sz w:val="22"/>
          <w:szCs w:val="22"/>
          <w:lang w:val="en-US"/>
        </w:rPr>
      </w:pPr>
    </w:p>
    <w:p w14:paraId="3D17E5CE" w14:textId="77777777" w:rsidR="00AA1547" w:rsidRPr="006B554A" w:rsidRDefault="00AA1547" w:rsidP="003B7B48">
      <w:pPr>
        <w:pStyle w:val="ListParagraph1"/>
        <w:ind w:left="1561" w:hanging="709"/>
        <w:jc w:val="both"/>
        <w:rPr>
          <w:rFonts w:ascii="Arial" w:hAnsi="Arial" w:cs="Arial"/>
          <w:color w:val="000000"/>
          <w:sz w:val="22"/>
          <w:szCs w:val="22"/>
          <w:lang w:val="en-US"/>
        </w:rPr>
      </w:pPr>
      <w:r w:rsidRPr="006B554A">
        <w:rPr>
          <w:rFonts w:ascii="Arial" w:hAnsi="Arial" w:cs="Arial"/>
          <w:b/>
          <w:sz w:val="22"/>
          <w:szCs w:val="22"/>
          <w:lang w:val="en-US"/>
        </w:rPr>
        <w:t>1.2.52</w:t>
      </w:r>
      <w:r w:rsidRPr="006B554A">
        <w:rPr>
          <w:rFonts w:ascii="Arial" w:hAnsi="Arial" w:cs="Arial"/>
          <w:b/>
          <w:sz w:val="22"/>
          <w:szCs w:val="22"/>
          <w:lang w:val="en-US"/>
        </w:rPr>
        <w:tab/>
        <w:t>Real Date of the Commercial Commissioning or Commercial Operation Commissioning</w:t>
      </w:r>
      <w:r w:rsidRPr="006B554A">
        <w:rPr>
          <w:rFonts w:ascii="Arial" w:hAnsi="Arial" w:cs="Arial"/>
          <w:sz w:val="22"/>
          <w:szCs w:val="22"/>
          <w:lang w:val="en-US"/>
        </w:rPr>
        <w:t>:</w:t>
      </w:r>
      <w:r w:rsidRPr="006B554A">
        <w:rPr>
          <w:rFonts w:ascii="Arial" w:hAnsi="Arial" w:cs="Arial"/>
          <w:b/>
          <w:sz w:val="22"/>
          <w:szCs w:val="22"/>
          <w:lang w:val="en-US"/>
        </w:rPr>
        <w:t xml:space="preserve"> </w:t>
      </w:r>
      <w:r w:rsidRPr="006B554A">
        <w:rPr>
          <w:rFonts w:ascii="Arial" w:hAnsi="Arial" w:cs="Arial"/>
          <w:sz w:val="22"/>
          <w:szCs w:val="22"/>
          <w:lang w:val="en-US"/>
        </w:rPr>
        <w:t>It is the real date of commercial commissioning of each plant, certified by COES according to its Technical Procedures which cannot exceed two (2) years from the Referential Date of Commercial Operation Commissioning, on the contrary the Contract will automatically be resolved and the Guarantee of Faithful Compliance will be executed</w:t>
      </w:r>
      <w:r w:rsidRPr="006B554A">
        <w:rPr>
          <w:rFonts w:ascii="Arial" w:hAnsi="Arial" w:cs="Arial"/>
          <w:color w:val="000000"/>
          <w:sz w:val="22"/>
          <w:szCs w:val="22"/>
          <w:lang w:val="en-US"/>
        </w:rPr>
        <w:t xml:space="preserve">.  </w:t>
      </w:r>
    </w:p>
    <w:p w14:paraId="58D7D811" w14:textId="77777777" w:rsidR="00AA1547" w:rsidRPr="006B554A" w:rsidRDefault="00AA1547" w:rsidP="003B7B48">
      <w:pPr>
        <w:pStyle w:val="ListParagraph1"/>
        <w:ind w:left="852"/>
        <w:jc w:val="both"/>
        <w:rPr>
          <w:rFonts w:ascii="Arial" w:hAnsi="Arial" w:cs="Arial"/>
          <w:sz w:val="22"/>
          <w:szCs w:val="22"/>
          <w:lang w:val="en-US"/>
        </w:rPr>
      </w:pPr>
    </w:p>
    <w:p w14:paraId="6B88E1E9"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1.2.53</w:t>
      </w:r>
      <w:r w:rsidRPr="006B554A">
        <w:rPr>
          <w:rFonts w:ascii="Arial" w:hAnsi="Arial" w:cs="Arial"/>
          <w:b/>
          <w:sz w:val="22"/>
          <w:szCs w:val="22"/>
          <w:lang w:val="en-US"/>
        </w:rPr>
        <w:tab/>
        <w:t>Referential Date of Commercial Operation Commissioning</w:t>
      </w:r>
      <w:r w:rsidRPr="006B554A">
        <w:rPr>
          <w:rFonts w:ascii="Arial" w:hAnsi="Arial" w:cs="Arial"/>
          <w:sz w:val="22"/>
          <w:szCs w:val="22"/>
          <w:lang w:val="en-US"/>
        </w:rPr>
        <w:t>: It is December 31, 2018, date established in Numeral 1.1 of the Tender Documents, considering twenty (20) years until the Date of Contract End.</w:t>
      </w:r>
    </w:p>
    <w:p w14:paraId="7D4F8A66" w14:textId="77777777" w:rsidR="00AA1547" w:rsidRPr="006B554A" w:rsidRDefault="00AA1547" w:rsidP="003B7B48">
      <w:pPr>
        <w:pStyle w:val="ListParagraph1"/>
        <w:ind w:left="852"/>
        <w:jc w:val="both"/>
        <w:rPr>
          <w:rFonts w:ascii="Arial" w:hAnsi="Arial" w:cs="Arial"/>
          <w:b/>
          <w:sz w:val="22"/>
          <w:szCs w:val="22"/>
          <w:lang w:val="en-US"/>
        </w:rPr>
      </w:pPr>
    </w:p>
    <w:p w14:paraId="6F7D547A"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1.2.54</w:t>
      </w:r>
      <w:r w:rsidRPr="006B554A">
        <w:rPr>
          <w:rFonts w:ascii="Arial" w:hAnsi="Arial" w:cs="Arial"/>
          <w:b/>
          <w:sz w:val="22"/>
          <w:szCs w:val="22"/>
          <w:lang w:val="en-US"/>
        </w:rPr>
        <w:tab/>
        <w:t>Remaining Required Energy</w:t>
      </w:r>
      <w:r w:rsidRPr="006B554A">
        <w:rPr>
          <w:rFonts w:ascii="Arial" w:hAnsi="Arial" w:cs="Arial"/>
          <w:sz w:val="22"/>
          <w:szCs w:val="22"/>
          <w:lang w:val="en-US"/>
        </w:rPr>
        <w:t xml:space="preserve">: Is the Required Energy not awarded in the first round (does not include the hydroelectric) which after being accumulated will be auctioned in the second round. </w:t>
      </w:r>
    </w:p>
    <w:p w14:paraId="361EBC0A" w14:textId="77777777" w:rsidR="00AA1547" w:rsidRPr="006B554A" w:rsidRDefault="00AA1547" w:rsidP="003B7B48">
      <w:pPr>
        <w:pStyle w:val="ListParagraph1"/>
        <w:ind w:left="852"/>
        <w:jc w:val="both"/>
        <w:rPr>
          <w:rFonts w:ascii="Arial" w:hAnsi="Arial" w:cs="Arial"/>
          <w:sz w:val="22"/>
          <w:szCs w:val="22"/>
          <w:lang w:val="en-US"/>
        </w:rPr>
      </w:pPr>
    </w:p>
    <w:p w14:paraId="54209EE1"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55</w:t>
      </w:r>
      <w:r w:rsidRPr="006B554A">
        <w:rPr>
          <w:rFonts w:ascii="Arial" w:hAnsi="Arial" w:cs="Arial"/>
          <w:b/>
          <w:bCs/>
          <w:sz w:val="22"/>
          <w:szCs w:val="22"/>
          <w:lang w:val="en-US"/>
        </w:rPr>
        <w:tab/>
        <w:t>Required Energy</w:t>
      </w:r>
      <w:r w:rsidRPr="006B554A">
        <w:rPr>
          <w:rFonts w:ascii="Arial" w:hAnsi="Arial" w:cs="Arial"/>
          <w:sz w:val="22"/>
          <w:szCs w:val="22"/>
          <w:lang w:val="en-US"/>
        </w:rPr>
        <w:t>: Is the total quantity of annual energy expressed in MWh which is the object of the Auction. The Required Energy is determined by the chart indicated in numeral 1.1 of the Tender Documents.</w:t>
      </w:r>
    </w:p>
    <w:p w14:paraId="027BF003" w14:textId="77777777" w:rsidR="00AA1547" w:rsidRPr="006B554A" w:rsidRDefault="00AA1547" w:rsidP="003B7B48">
      <w:pPr>
        <w:pStyle w:val="ListParagraph1"/>
        <w:ind w:left="852"/>
        <w:jc w:val="both"/>
        <w:rPr>
          <w:rFonts w:ascii="Arial" w:hAnsi="Arial" w:cs="Arial"/>
          <w:sz w:val="22"/>
          <w:szCs w:val="22"/>
          <w:lang w:val="en-US"/>
        </w:rPr>
      </w:pPr>
    </w:p>
    <w:p w14:paraId="67B3677F"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1.2.56</w:t>
      </w:r>
      <w:r w:rsidRPr="006B554A">
        <w:rPr>
          <w:rFonts w:ascii="Arial" w:hAnsi="Arial" w:cs="Arial"/>
          <w:b/>
          <w:sz w:val="22"/>
          <w:szCs w:val="22"/>
          <w:lang w:val="en-US"/>
        </w:rPr>
        <w:tab/>
        <w:t>Schedule:</w:t>
      </w:r>
      <w:r w:rsidRPr="006B554A">
        <w:rPr>
          <w:rFonts w:ascii="Arial" w:hAnsi="Arial" w:cs="Arial"/>
          <w:sz w:val="22"/>
          <w:szCs w:val="22"/>
          <w:lang w:val="en-US"/>
        </w:rPr>
        <w:t xml:space="preserve"> Temporary Sequence of activities which will be developed during the Auction Process and which are indicated in Annex 1 of the Tender Documents.</w:t>
      </w:r>
    </w:p>
    <w:p w14:paraId="68966D1F" w14:textId="77777777" w:rsidR="00AA1547" w:rsidRPr="006B554A" w:rsidRDefault="00AA1547" w:rsidP="003B7B48">
      <w:pPr>
        <w:pStyle w:val="ListParagraph1"/>
        <w:ind w:left="852"/>
        <w:jc w:val="both"/>
        <w:rPr>
          <w:rFonts w:ascii="Arial" w:hAnsi="Arial" w:cs="Arial"/>
          <w:sz w:val="22"/>
          <w:szCs w:val="22"/>
          <w:lang w:val="en-US"/>
        </w:rPr>
      </w:pPr>
    </w:p>
    <w:p w14:paraId="6DE52403" w14:textId="77777777" w:rsidR="00AA1547" w:rsidRPr="006B554A" w:rsidRDefault="00AA1547" w:rsidP="003B7B48">
      <w:pPr>
        <w:pStyle w:val="ListParagraph1"/>
        <w:spacing w:line="246" w:lineRule="exact"/>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57</w:t>
      </w:r>
      <w:r w:rsidRPr="006B554A">
        <w:rPr>
          <w:rFonts w:ascii="Arial" w:hAnsi="Arial" w:cs="Arial"/>
          <w:b/>
          <w:bCs/>
          <w:sz w:val="22"/>
          <w:szCs w:val="22"/>
          <w:lang w:val="en-US"/>
        </w:rPr>
        <w:tab/>
        <w:t>SEIN</w:t>
      </w:r>
      <w:r w:rsidRPr="006B554A">
        <w:rPr>
          <w:rFonts w:ascii="Arial" w:hAnsi="Arial" w:cs="Arial"/>
          <w:sz w:val="22"/>
          <w:szCs w:val="22"/>
          <w:lang w:val="en-US"/>
        </w:rPr>
        <w:t>:</w:t>
      </w:r>
      <w:r w:rsidRPr="006B554A">
        <w:rPr>
          <w:rFonts w:ascii="Arial" w:hAnsi="Arial" w:cs="Arial"/>
          <w:b/>
          <w:bCs/>
          <w:sz w:val="22"/>
          <w:szCs w:val="22"/>
          <w:lang w:val="en-US"/>
        </w:rPr>
        <w:t xml:space="preserve"> </w:t>
      </w:r>
      <w:r w:rsidRPr="006B554A">
        <w:rPr>
          <w:rFonts w:ascii="Arial" w:hAnsi="Arial" w:cs="Arial"/>
          <w:bCs/>
          <w:sz w:val="22"/>
          <w:szCs w:val="22"/>
          <w:lang w:val="en-US"/>
        </w:rPr>
        <w:t xml:space="preserve">Is </w:t>
      </w:r>
      <w:r w:rsidRPr="006B554A">
        <w:rPr>
          <w:rFonts w:ascii="Arial" w:hAnsi="Arial" w:cs="Arial"/>
          <w:sz w:val="22"/>
          <w:szCs w:val="22"/>
          <w:lang w:val="en-US"/>
        </w:rPr>
        <w:t xml:space="preserve">Sistema </w:t>
      </w:r>
      <w:proofErr w:type="spellStart"/>
      <w:r w:rsidRPr="006B554A">
        <w:rPr>
          <w:rFonts w:ascii="Arial" w:hAnsi="Arial" w:cs="Arial"/>
          <w:sz w:val="22"/>
          <w:szCs w:val="22"/>
          <w:lang w:val="en-US"/>
        </w:rPr>
        <w:t>Eléctrico</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Interconectado</w:t>
      </w:r>
      <w:proofErr w:type="spellEnd"/>
      <w:r w:rsidRPr="006B554A">
        <w:rPr>
          <w:rFonts w:ascii="Arial" w:hAnsi="Arial" w:cs="Arial"/>
          <w:sz w:val="22"/>
          <w:szCs w:val="22"/>
          <w:lang w:val="en-US"/>
        </w:rPr>
        <w:t xml:space="preserve"> Nacional</w:t>
      </w:r>
      <w:proofErr w:type="gramStart"/>
      <w:r w:rsidRPr="006B554A">
        <w:rPr>
          <w:rFonts w:ascii="Arial" w:hAnsi="Arial" w:cs="Arial"/>
          <w:sz w:val="22"/>
          <w:szCs w:val="22"/>
          <w:lang w:val="en-US"/>
        </w:rPr>
        <w:t>.(</w:t>
      </w:r>
      <w:proofErr w:type="gramEnd"/>
      <w:r w:rsidRPr="006B554A">
        <w:rPr>
          <w:rFonts w:ascii="Arial" w:hAnsi="Arial" w:cs="Arial"/>
          <w:sz w:val="22"/>
          <w:szCs w:val="22"/>
          <w:lang w:val="en-US"/>
        </w:rPr>
        <w:t>Nationwide Interconnected Electric System)</w:t>
      </w:r>
    </w:p>
    <w:p w14:paraId="0AA37A8F" w14:textId="77777777" w:rsidR="00AA1547" w:rsidRPr="006B554A" w:rsidRDefault="00AA1547" w:rsidP="003B7B48">
      <w:pPr>
        <w:pStyle w:val="ListParagraph1"/>
        <w:spacing w:line="246" w:lineRule="exact"/>
        <w:ind w:left="852"/>
        <w:jc w:val="both"/>
        <w:rPr>
          <w:rFonts w:ascii="Arial" w:hAnsi="Arial" w:cs="Arial"/>
          <w:sz w:val="22"/>
          <w:szCs w:val="22"/>
          <w:lang w:val="en-US"/>
        </w:rPr>
      </w:pPr>
    </w:p>
    <w:p w14:paraId="3CA16FFB"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58</w:t>
      </w:r>
      <w:r w:rsidRPr="006B554A">
        <w:rPr>
          <w:rFonts w:ascii="Arial" w:hAnsi="Arial" w:cs="Arial"/>
          <w:b/>
          <w:bCs/>
          <w:sz w:val="22"/>
          <w:szCs w:val="22"/>
          <w:lang w:val="en-US"/>
        </w:rPr>
        <w:tab/>
        <w:t>Tariff of Adjudication</w:t>
      </w:r>
      <w:r w:rsidRPr="006B554A">
        <w:rPr>
          <w:rFonts w:ascii="Arial" w:hAnsi="Arial" w:cs="Arial"/>
          <w:sz w:val="22"/>
          <w:szCs w:val="22"/>
          <w:lang w:val="en-US"/>
        </w:rPr>
        <w:t xml:space="preserve">: Is the monomeric price offer of the Awardee in USD/MWh.  This tariff is guaranteed to each Awardee for the Net Energy Injections up to the limit of its Adjudicated Energy limit.  Each Tariff of Adjudication has the character of firm and is applied only during the Time of Enforcement, applying the Correction Factor and the updating formula established in the Tender documents.  </w:t>
      </w:r>
    </w:p>
    <w:p w14:paraId="1851B439" w14:textId="77777777" w:rsidR="00AA1547" w:rsidRPr="006B554A" w:rsidRDefault="00AA1547" w:rsidP="003B7B48">
      <w:pPr>
        <w:pStyle w:val="ListParagraph1"/>
        <w:ind w:left="852"/>
        <w:jc w:val="both"/>
        <w:rPr>
          <w:rFonts w:ascii="Arial" w:hAnsi="Arial" w:cs="Arial"/>
          <w:sz w:val="22"/>
          <w:szCs w:val="22"/>
          <w:lang w:val="en-US"/>
        </w:rPr>
      </w:pPr>
    </w:p>
    <w:p w14:paraId="117B9F7D"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1.2.59</w:t>
      </w:r>
      <w:r w:rsidRPr="006B554A">
        <w:rPr>
          <w:rFonts w:ascii="Arial" w:hAnsi="Arial" w:cs="Arial"/>
          <w:b/>
          <w:sz w:val="22"/>
          <w:szCs w:val="22"/>
          <w:lang w:val="en-US"/>
        </w:rPr>
        <w:tab/>
        <w:t xml:space="preserve">Tariff Period: </w:t>
      </w:r>
      <w:r w:rsidRPr="006B554A">
        <w:rPr>
          <w:rFonts w:ascii="Arial" w:hAnsi="Arial" w:cs="Arial"/>
          <w:sz w:val="22"/>
          <w:szCs w:val="22"/>
          <w:lang w:val="en-US"/>
        </w:rPr>
        <w:t xml:space="preserve"> Period of twelve months that start in May each year.</w:t>
      </w:r>
    </w:p>
    <w:p w14:paraId="4EA23B67" w14:textId="77777777" w:rsidR="00AA1547" w:rsidRPr="006B554A" w:rsidRDefault="00AA1547" w:rsidP="003B7B48">
      <w:pPr>
        <w:pStyle w:val="ListParagraph1"/>
        <w:ind w:left="852"/>
        <w:jc w:val="both"/>
        <w:rPr>
          <w:rFonts w:ascii="Arial" w:hAnsi="Arial" w:cs="Arial"/>
          <w:sz w:val="22"/>
          <w:szCs w:val="22"/>
          <w:lang w:val="en-US"/>
        </w:rPr>
      </w:pPr>
    </w:p>
    <w:p w14:paraId="40CDB2B6" w14:textId="77777777" w:rsidR="00AA1547" w:rsidRPr="006B554A" w:rsidRDefault="00AA1547" w:rsidP="003B7B48">
      <w:pPr>
        <w:pStyle w:val="ListParagraph1"/>
        <w:ind w:left="1561" w:hanging="709"/>
        <w:jc w:val="both"/>
        <w:rPr>
          <w:rFonts w:ascii="Arial" w:hAnsi="Arial" w:cs="Arial"/>
          <w:sz w:val="22"/>
          <w:szCs w:val="22"/>
          <w:lang w:val="en-US"/>
        </w:rPr>
      </w:pPr>
      <w:r w:rsidRPr="006B554A">
        <w:rPr>
          <w:rFonts w:ascii="Arial" w:hAnsi="Arial" w:cs="Arial"/>
          <w:b/>
          <w:sz w:val="22"/>
          <w:szCs w:val="22"/>
          <w:lang w:val="en-US"/>
        </w:rPr>
        <w:t>1.2.</w:t>
      </w:r>
      <w:r w:rsidRPr="006B554A">
        <w:rPr>
          <w:rFonts w:ascii="Arial" w:hAnsi="Arial" w:cs="Arial"/>
          <w:b/>
          <w:bCs/>
          <w:sz w:val="22"/>
          <w:szCs w:val="22"/>
          <w:lang w:val="en-US"/>
        </w:rPr>
        <w:t>60</w:t>
      </w:r>
      <w:r w:rsidRPr="006B554A">
        <w:rPr>
          <w:rFonts w:ascii="Arial" w:hAnsi="Arial" w:cs="Arial"/>
          <w:b/>
          <w:bCs/>
          <w:sz w:val="22"/>
          <w:szCs w:val="22"/>
          <w:lang w:val="en-US"/>
        </w:rPr>
        <w:tab/>
        <w:t>Tender Documents</w:t>
      </w:r>
      <w:r w:rsidRPr="006B554A">
        <w:rPr>
          <w:rFonts w:ascii="Arial" w:hAnsi="Arial" w:cs="Arial"/>
          <w:sz w:val="22"/>
          <w:szCs w:val="22"/>
          <w:lang w:val="en-US"/>
        </w:rPr>
        <w:t xml:space="preserve">: Is the document elaborated and approved by the Ministry which sets the terms and conditions under which the present process of Auction will be developed, the conduction of which is in charge of OSINERGMIN, including the Annexes and the Circular Letters that the Committee issues. </w:t>
      </w:r>
    </w:p>
    <w:p w14:paraId="2E4DD738" w14:textId="77777777" w:rsidR="00AA1547" w:rsidRPr="006B554A" w:rsidRDefault="00AA1547" w:rsidP="003B7B48">
      <w:pPr>
        <w:pStyle w:val="ListParagraph1"/>
        <w:spacing w:line="246" w:lineRule="exact"/>
        <w:ind w:left="852"/>
        <w:jc w:val="both"/>
        <w:rPr>
          <w:rFonts w:ascii="Arial" w:hAnsi="Arial" w:cs="Arial"/>
          <w:b/>
          <w:sz w:val="22"/>
          <w:szCs w:val="22"/>
          <w:lang w:val="en-US"/>
        </w:rPr>
      </w:pPr>
    </w:p>
    <w:p w14:paraId="7B4656C8" w14:textId="46A0FADE" w:rsidR="00AA1547" w:rsidRPr="006B554A" w:rsidRDefault="00AA1547" w:rsidP="003B7B48">
      <w:pPr>
        <w:pStyle w:val="ListParagraph1"/>
        <w:spacing w:line="246" w:lineRule="exact"/>
        <w:ind w:left="1561" w:hanging="709"/>
        <w:jc w:val="both"/>
        <w:rPr>
          <w:rFonts w:ascii="Arial" w:hAnsi="Arial" w:cs="Arial"/>
          <w:sz w:val="22"/>
          <w:szCs w:val="22"/>
          <w:lang w:val="en-US"/>
        </w:rPr>
      </w:pPr>
      <w:r w:rsidRPr="006B554A">
        <w:rPr>
          <w:rFonts w:ascii="Arial" w:hAnsi="Arial" w:cs="Arial"/>
          <w:b/>
          <w:sz w:val="22"/>
          <w:szCs w:val="22"/>
          <w:lang w:val="en-US"/>
        </w:rPr>
        <w:t>1.2.61</w:t>
      </w:r>
      <w:r w:rsidRPr="006B554A">
        <w:rPr>
          <w:rFonts w:ascii="Arial" w:hAnsi="Arial" w:cs="Arial"/>
          <w:b/>
          <w:sz w:val="22"/>
          <w:szCs w:val="22"/>
          <w:lang w:val="en-US"/>
        </w:rPr>
        <w:tab/>
        <w:t>Time Term of Enforcement of Tariff of Adjudication</w:t>
      </w:r>
      <w:r w:rsidRPr="006B554A">
        <w:rPr>
          <w:rFonts w:ascii="Arial" w:hAnsi="Arial" w:cs="Arial"/>
          <w:sz w:val="22"/>
          <w:szCs w:val="22"/>
          <w:lang w:val="en-US"/>
        </w:rPr>
        <w:t xml:space="preserve"> </w:t>
      </w:r>
      <w:r w:rsidRPr="006B554A">
        <w:rPr>
          <w:rFonts w:ascii="Arial" w:hAnsi="Arial" w:cs="Arial"/>
          <w:b/>
          <w:sz w:val="22"/>
          <w:szCs w:val="22"/>
          <w:lang w:val="en-US"/>
        </w:rPr>
        <w:t>(Time term of Enforcement)</w:t>
      </w:r>
      <w:r w:rsidRPr="006B554A">
        <w:rPr>
          <w:rFonts w:ascii="Arial" w:hAnsi="Arial" w:cs="Arial"/>
          <w:sz w:val="22"/>
          <w:szCs w:val="22"/>
          <w:lang w:val="en-US"/>
        </w:rPr>
        <w:t xml:space="preserve">: Period between the Real Date of Commercial </w:t>
      </w:r>
      <w:r w:rsidR="009B5BA5" w:rsidRPr="006B554A">
        <w:rPr>
          <w:rFonts w:ascii="Arial" w:hAnsi="Arial" w:cs="Arial"/>
          <w:sz w:val="22"/>
          <w:szCs w:val="22"/>
          <w:lang w:val="en-US"/>
        </w:rPr>
        <w:t xml:space="preserve">Operation </w:t>
      </w:r>
      <w:r w:rsidRPr="006B554A">
        <w:rPr>
          <w:rFonts w:ascii="Arial" w:hAnsi="Arial" w:cs="Arial"/>
          <w:sz w:val="22"/>
          <w:szCs w:val="22"/>
          <w:lang w:val="en-US"/>
        </w:rPr>
        <w:t>Commissioning and the Date of Contract End (December 31, 2038).  During the Time of Enforcement, the Concessionaire Society is committed to supply electricity to the system with RER technology and the payment of the Tariff of Adjudication is guaranteed for the Net Energy Injections produced by its generation plant until the limit corresponding to the Adjudicated Energy.</w:t>
      </w:r>
    </w:p>
    <w:p w14:paraId="547C35E2" w14:textId="77777777" w:rsidR="00AA1547" w:rsidRPr="006B554A" w:rsidRDefault="00AA1547" w:rsidP="003B7B48">
      <w:pPr>
        <w:pStyle w:val="ListParagraph1"/>
        <w:ind w:left="2553"/>
        <w:jc w:val="both"/>
        <w:rPr>
          <w:rFonts w:ascii="Arial" w:hAnsi="Arial" w:cs="Arial"/>
          <w:sz w:val="22"/>
          <w:szCs w:val="22"/>
          <w:lang w:val="en-US"/>
        </w:rPr>
      </w:pPr>
    </w:p>
    <w:p w14:paraId="3C2C096D" w14:textId="77777777" w:rsidR="00AA1547" w:rsidRPr="006B554A" w:rsidRDefault="00AA1547" w:rsidP="003B7B48">
      <w:pPr>
        <w:pStyle w:val="Sinespaciado"/>
        <w:ind w:left="870"/>
        <w:jc w:val="both"/>
        <w:rPr>
          <w:rFonts w:ascii="Arial" w:hAnsi="Arial" w:cs="Arial"/>
          <w:lang w:val="en-US"/>
        </w:rPr>
      </w:pPr>
      <w:r w:rsidRPr="006B554A">
        <w:rPr>
          <w:rFonts w:ascii="Arial" w:hAnsi="Arial" w:cs="Arial"/>
          <w:lang w:val="en-US"/>
        </w:rPr>
        <w:t>Every reference made in this document to “Numeral”, “Item”, “Incise” and ”Annex”, should be understood to mean numerals, items, incises, and annexes of these Tender Documents respectively, unless express indication in contrary.</w:t>
      </w:r>
    </w:p>
    <w:p w14:paraId="00726AC6" w14:textId="77777777" w:rsidR="00AA1547" w:rsidRPr="006B554A" w:rsidRDefault="00AA1547" w:rsidP="003B7B48">
      <w:pPr>
        <w:pStyle w:val="Sinespaciado"/>
        <w:ind w:left="870"/>
        <w:jc w:val="both"/>
        <w:rPr>
          <w:rFonts w:ascii="Arial" w:hAnsi="Arial" w:cs="Arial"/>
          <w:lang w:val="en-US"/>
        </w:rPr>
      </w:pPr>
    </w:p>
    <w:p w14:paraId="4076EF0B" w14:textId="77777777" w:rsidR="00AA1547" w:rsidRPr="006B554A" w:rsidRDefault="00AA1547" w:rsidP="003B7B48">
      <w:pPr>
        <w:pStyle w:val="Sinespaciado"/>
        <w:ind w:left="870"/>
        <w:jc w:val="both"/>
        <w:rPr>
          <w:rFonts w:ascii="Arial" w:hAnsi="Arial" w:cs="Arial"/>
          <w:lang w:val="en-US"/>
        </w:rPr>
      </w:pPr>
      <w:r w:rsidRPr="006B554A">
        <w:rPr>
          <w:rFonts w:ascii="Arial" w:hAnsi="Arial" w:cs="Arial"/>
          <w:lang w:val="en-US"/>
        </w:rPr>
        <w:t>Expressions in singular include in its case the plural and vice versa.  The terms which are in capital letters in these Tender Documents and which are not expressly defined in these, corresponds to the definitions included in the Applicable Laws or to terms that are currently used in capital letters.</w:t>
      </w:r>
    </w:p>
    <w:p w14:paraId="2DBD4CEB" w14:textId="77777777" w:rsidR="00AA1547" w:rsidRPr="006B554A" w:rsidRDefault="00AA1547" w:rsidP="00AA1547">
      <w:pPr>
        <w:rPr>
          <w:rFonts w:ascii="Arial" w:hAnsi="Arial" w:cs="Arial"/>
          <w:sz w:val="22"/>
          <w:szCs w:val="22"/>
          <w:lang w:val="en-US"/>
        </w:rPr>
      </w:pPr>
    </w:p>
    <w:p w14:paraId="6DDF7A01" w14:textId="77777777" w:rsidR="008616BC" w:rsidRPr="006B554A" w:rsidRDefault="008616BC">
      <w:pPr>
        <w:ind w:left="1068"/>
        <w:jc w:val="both"/>
        <w:rPr>
          <w:rFonts w:ascii="Arial" w:hAnsi="Arial" w:cs="Arial"/>
          <w:sz w:val="22"/>
          <w:szCs w:val="22"/>
          <w:lang w:val="en-US"/>
        </w:rPr>
      </w:pPr>
    </w:p>
    <w:p w14:paraId="315863BD" w14:textId="311C5848" w:rsidR="008616BC" w:rsidRPr="006B554A" w:rsidRDefault="004D30E2" w:rsidP="0021103A">
      <w:pPr>
        <w:pStyle w:val="Sinespaciado"/>
        <w:jc w:val="both"/>
        <w:rPr>
          <w:rFonts w:ascii="Arial" w:hAnsi="Arial" w:cs="Arial"/>
          <w:b/>
          <w:lang w:val="en-US"/>
        </w:rPr>
      </w:pPr>
      <w:bookmarkStart w:id="4" w:name="_Toc214082424"/>
      <w:bookmarkStart w:id="5" w:name="_Toc216620158"/>
      <w:bookmarkStart w:id="6" w:name="_Toc216620381"/>
      <w:r w:rsidRPr="006B554A">
        <w:rPr>
          <w:rFonts w:ascii="Arial" w:hAnsi="Arial" w:cs="Arial"/>
          <w:b/>
          <w:lang w:val="en-US"/>
        </w:rPr>
        <w:t>1.3</w:t>
      </w:r>
      <w:r w:rsidRPr="006B554A">
        <w:rPr>
          <w:rFonts w:ascii="Arial" w:hAnsi="Arial" w:cs="Arial"/>
          <w:b/>
          <w:lang w:val="en-US"/>
        </w:rPr>
        <w:tab/>
        <w:t>Faculties of the Committee</w:t>
      </w:r>
      <w:bookmarkEnd w:id="4"/>
      <w:bookmarkEnd w:id="5"/>
      <w:bookmarkEnd w:id="6"/>
    </w:p>
    <w:p w14:paraId="4201E6A3" w14:textId="77777777" w:rsidR="004D30E2" w:rsidRPr="006B554A" w:rsidRDefault="004D30E2" w:rsidP="004D30E2">
      <w:pPr>
        <w:tabs>
          <w:tab w:val="num" w:pos="900"/>
        </w:tabs>
        <w:ind w:left="284"/>
        <w:rPr>
          <w:rFonts w:ascii="Arial" w:hAnsi="Arial" w:cs="Arial"/>
          <w:b/>
          <w:bCs/>
          <w:sz w:val="22"/>
          <w:szCs w:val="22"/>
          <w:lang w:val="en-US"/>
        </w:rPr>
      </w:pPr>
    </w:p>
    <w:p w14:paraId="6A3C2A6A" w14:textId="7221AC97" w:rsidR="004D30E2" w:rsidRPr="006B554A" w:rsidRDefault="004D30E2" w:rsidP="0021103A">
      <w:pPr>
        <w:pStyle w:val="Sinespaciado"/>
        <w:ind w:left="1560" w:hanging="709"/>
        <w:jc w:val="both"/>
        <w:rPr>
          <w:rFonts w:ascii="Arial" w:hAnsi="Arial" w:cs="Arial"/>
          <w:lang w:val="en-US"/>
        </w:rPr>
      </w:pPr>
      <w:r w:rsidRPr="006B554A">
        <w:rPr>
          <w:rFonts w:ascii="Arial" w:hAnsi="Arial" w:cs="Arial"/>
          <w:b/>
          <w:lang w:val="en-US"/>
        </w:rPr>
        <w:t>1.3.1</w:t>
      </w:r>
      <w:r w:rsidRPr="006B554A">
        <w:rPr>
          <w:rFonts w:ascii="Arial" w:hAnsi="Arial" w:cs="Arial"/>
          <w:lang w:val="en-US"/>
        </w:rPr>
        <w:tab/>
        <w:t>The Committee has the faculty of executing all actions deemed necessary to conduct the process of Auction up to the date of Closing within the framework of these Tender Documents.</w:t>
      </w:r>
    </w:p>
    <w:p w14:paraId="21341C2C" w14:textId="77777777" w:rsidR="004D30E2" w:rsidRPr="006B554A" w:rsidRDefault="004D30E2" w:rsidP="004D30E2">
      <w:pPr>
        <w:pStyle w:val="Sinespaciado"/>
        <w:ind w:left="851"/>
        <w:jc w:val="both"/>
        <w:rPr>
          <w:rFonts w:ascii="Arial" w:hAnsi="Arial" w:cs="Arial"/>
          <w:lang w:val="en-US"/>
        </w:rPr>
      </w:pPr>
    </w:p>
    <w:p w14:paraId="67297A88" w14:textId="0B1973CE" w:rsidR="004D30E2" w:rsidRPr="006B554A" w:rsidRDefault="004D30E2" w:rsidP="0021103A">
      <w:pPr>
        <w:pStyle w:val="Sinespaciado"/>
        <w:ind w:left="1560" w:hanging="709"/>
        <w:jc w:val="both"/>
        <w:rPr>
          <w:rFonts w:ascii="Arial" w:hAnsi="Arial" w:cs="Arial"/>
          <w:lang w:val="en-US"/>
        </w:rPr>
      </w:pPr>
      <w:r w:rsidRPr="006B554A">
        <w:rPr>
          <w:rFonts w:ascii="Arial" w:hAnsi="Arial" w:cs="Arial"/>
          <w:b/>
          <w:lang w:val="en-US"/>
        </w:rPr>
        <w:t>1.3.2</w:t>
      </w:r>
      <w:r w:rsidRPr="006B554A">
        <w:rPr>
          <w:rFonts w:ascii="Arial" w:hAnsi="Arial" w:cs="Arial"/>
          <w:lang w:val="en-US"/>
        </w:rPr>
        <w:tab/>
        <w:t>The Committee may modify the time terms indicated in these Tender Documents or the Schedule, suspend and cancel the Auction, until before the granting of the Contract.  The Committee will not incur in any responsibility as consequence of these decisions.</w:t>
      </w:r>
    </w:p>
    <w:p w14:paraId="3D4E963D" w14:textId="77777777" w:rsidR="004D30E2" w:rsidRPr="006B554A" w:rsidRDefault="004D30E2" w:rsidP="004D30E2">
      <w:pPr>
        <w:pStyle w:val="Prrafodelista"/>
        <w:autoSpaceDE w:val="0"/>
        <w:autoSpaceDN w:val="0"/>
        <w:adjustRightInd w:val="0"/>
        <w:ind w:left="360"/>
        <w:rPr>
          <w:rFonts w:ascii="Arial" w:hAnsi="Arial" w:cs="Arial"/>
          <w:color w:val="000000"/>
          <w:sz w:val="22"/>
          <w:szCs w:val="22"/>
          <w:lang w:val="en-US"/>
        </w:rPr>
      </w:pPr>
    </w:p>
    <w:p w14:paraId="0AE66C0B" w14:textId="5363F7C9" w:rsidR="004D30E2" w:rsidRPr="006B554A" w:rsidRDefault="004D30E2" w:rsidP="004D30E2">
      <w:pPr>
        <w:ind w:left="1560"/>
        <w:jc w:val="both"/>
        <w:rPr>
          <w:rFonts w:ascii="Arial" w:hAnsi="Arial" w:cs="Arial"/>
          <w:sz w:val="22"/>
          <w:szCs w:val="22"/>
          <w:lang w:val="en-US"/>
        </w:rPr>
      </w:pPr>
      <w:r w:rsidRPr="006B554A">
        <w:rPr>
          <w:rFonts w:ascii="Arial" w:hAnsi="Arial" w:cs="Arial"/>
          <w:sz w:val="22"/>
          <w:szCs w:val="22"/>
          <w:lang w:val="en-US"/>
        </w:rPr>
        <w:t>In case of cancellation of the Auction Process, before the submission of Envelopes 1 of Qualification, OSINERGMIN will proceed to return the cost of the tender documents to the Participants.  If the cancellation is done after the delivery of the Envelopes 1 of Qualification, all documents submitted will be returned, including the Guarantee of Bid Quality.  Neither compensations nor indemnities of any kind may be claimed.</w:t>
      </w:r>
    </w:p>
    <w:p w14:paraId="2FF31E91" w14:textId="77777777" w:rsidR="008616BC" w:rsidRPr="006B554A" w:rsidRDefault="008616BC">
      <w:pPr>
        <w:pStyle w:val="ListParagraph1"/>
        <w:ind w:left="1814"/>
        <w:jc w:val="both"/>
        <w:rPr>
          <w:rFonts w:ascii="Arial" w:hAnsi="Arial" w:cs="Arial"/>
          <w:sz w:val="22"/>
          <w:szCs w:val="22"/>
          <w:lang w:val="en-US"/>
        </w:rPr>
      </w:pPr>
    </w:p>
    <w:p w14:paraId="75ED3850" w14:textId="25970C8B" w:rsidR="008616BC" w:rsidRPr="006B554A" w:rsidRDefault="000D55B4" w:rsidP="0021103A">
      <w:pPr>
        <w:pStyle w:val="Sinespaciado"/>
        <w:ind w:left="1560" w:hanging="709"/>
        <w:jc w:val="both"/>
        <w:rPr>
          <w:rFonts w:ascii="Arial" w:hAnsi="Arial" w:cs="Arial"/>
          <w:lang w:val="en-US"/>
        </w:rPr>
      </w:pPr>
      <w:r w:rsidRPr="006B554A">
        <w:rPr>
          <w:rFonts w:ascii="Arial" w:hAnsi="Arial" w:cs="Arial"/>
          <w:b/>
          <w:lang w:val="en-US"/>
        </w:rPr>
        <w:t>1.3.3</w:t>
      </w:r>
      <w:r w:rsidRPr="006B554A">
        <w:rPr>
          <w:rFonts w:ascii="Arial" w:hAnsi="Arial" w:cs="Arial"/>
          <w:b/>
          <w:lang w:val="en-US"/>
        </w:rPr>
        <w:tab/>
      </w:r>
      <w:r w:rsidRPr="006B554A">
        <w:rPr>
          <w:rFonts w:ascii="Arial" w:hAnsi="Arial" w:cs="Arial"/>
          <w:lang w:val="en-US"/>
        </w:rPr>
        <w:t xml:space="preserve">If the Committee, at any moment, considers necessary to clarify, make some precision or perfect the redaction of the Tender Documents for a better interpretation or modify them with the previous favorable opinion of the Grantor, it will do so with Circular letters and these changes will become integral part of the Tender Documents.  Without waiving anything of the previous indications, the Circular Letters will be available at the </w:t>
      </w:r>
      <w:r w:rsidR="008616BC" w:rsidRPr="006B554A">
        <w:rPr>
          <w:rFonts w:ascii="Arial" w:hAnsi="Arial" w:cs="Arial"/>
          <w:lang w:val="en-US"/>
        </w:rPr>
        <w:t>Data Room (</w:t>
      </w:r>
      <w:hyperlink r:id="rId11" w:history="1">
        <w:r w:rsidR="006265D5" w:rsidRPr="006B554A">
          <w:rPr>
            <w:rFonts w:ascii="Arial" w:hAnsi="Arial" w:cs="Arial"/>
            <w:lang w:val="en-US"/>
          </w:rPr>
          <w:t>www.osinergmin.gob.pe</w:t>
        </w:r>
      </w:hyperlink>
      <w:r w:rsidR="008616BC" w:rsidRPr="006B554A">
        <w:rPr>
          <w:rFonts w:ascii="Arial" w:hAnsi="Arial" w:cs="Arial"/>
          <w:lang w:val="en-US"/>
        </w:rPr>
        <w:t xml:space="preserve">). </w:t>
      </w:r>
    </w:p>
    <w:p w14:paraId="6CA176A3" w14:textId="77777777" w:rsidR="004D30E2" w:rsidRPr="006B554A" w:rsidRDefault="004D30E2" w:rsidP="0021103A">
      <w:pPr>
        <w:pStyle w:val="Sinespaciado"/>
        <w:ind w:left="1560" w:hanging="709"/>
        <w:jc w:val="both"/>
        <w:rPr>
          <w:rFonts w:ascii="Arial" w:hAnsi="Arial" w:cs="Arial"/>
          <w:lang w:val="en-US"/>
        </w:rPr>
      </w:pPr>
    </w:p>
    <w:p w14:paraId="09512A87" w14:textId="70E93F0F" w:rsidR="004D30E2" w:rsidRPr="006B554A" w:rsidRDefault="004D30E2" w:rsidP="0021103A">
      <w:pPr>
        <w:pStyle w:val="Sinespaciado"/>
        <w:ind w:left="1560" w:hanging="709"/>
        <w:jc w:val="both"/>
        <w:rPr>
          <w:rFonts w:ascii="Arial" w:hAnsi="Arial" w:cs="Arial"/>
          <w:lang w:val="en-US"/>
        </w:rPr>
      </w:pPr>
      <w:r w:rsidRPr="006B554A">
        <w:rPr>
          <w:rFonts w:ascii="Arial" w:hAnsi="Arial" w:cs="Arial"/>
          <w:b/>
          <w:lang w:val="en-US"/>
        </w:rPr>
        <w:t>1.3.4</w:t>
      </w:r>
      <w:r w:rsidRPr="006B554A">
        <w:rPr>
          <w:rFonts w:ascii="Arial" w:hAnsi="Arial" w:cs="Arial"/>
          <w:lang w:val="en-US"/>
        </w:rPr>
        <w:tab/>
        <w:t xml:space="preserve">The sole submission of documents for Qualification does not oblige the Committee to declare the Bidder as apt to participate in the Auction.  </w:t>
      </w:r>
    </w:p>
    <w:p w14:paraId="09D93252" w14:textId="77777777" w:rsidR="004D30E2" w:rsidRPr="006B554A" w:rsidRDefault="004D30E2" w:rsidP="000D55B4">
      <w:pPr>
        <w:pStyle w:val="Sinespaciado"/>
        <w:jc w:val="both"/>
        <w:rPr>
          <w:rFonts w:ascii="Arial" w:hAnsi="Arial" w:cs="Arial"/>
          <w:lang w:val="en-US"/>
        </w:rPr>
      </w:pPr>
    </w:p>
    <w:p w14:paraId="6C6C2CE2" w14:textId="2D4A2B00" w:rsidR="004D30E2" w:rsidRPr="006B554A" w:rsidRDefault="004D30E2" w:rsidP="0021103A">
      <w:pPr>
        <w:pStyle w:val="Sinespaciado"/>
        <w:ind w:left="1560"/>
        <w:jc w:val="both"/>
        <w:rPr>
          <w:rFonts w:ascii="Arial" w:hAnsi="Arial" w:cs="Arial"/>
          <w:lang w:val="en-US"/>
        </w:rPr>
      </w:pPr>
      <w:r w:rsidRPr="006B554A">
        <w:rPr>
          <w:rFonts w:ascii="Arial" w:hAnsi="Arial" w:cs="Arial"/>
          <w:lang w:val="en-US"/>
        </w:rPr>
        <w:t xml:space="preserve">The acquisition of the quality of the </w:t>
      </w:r>
      <w:r w:rsidR="00600AAE" w:rsidRPr="006B554A">
        <w:rPr>
          <w:rFonts w:ascii="Arial" w:hAnsi="Arial" w:cs="Arial"/>
          <w:lang w:val="en-US"/>
        </w:rPr>
        <w:t>Participant</w:t>
      </w:r>
      <w:r w:rsidRPr="006B554A">
        <w:rPr>
          <w:rFonts w:ascii="Arial" w:hAnsi="Arial" w:cs="Arial"/>
          <w:lang w:val="en-US"/>
        </w:rPr>
        <w:t xml:space="preserve"> implies the acceptance of what is indicated in the Tender Documents. without any limitation nor restriction, as well as its irrevocable and non-conditional renouncing to start any action, claim, demand, or requirement of indemnity against the </w:t>
      </w:r>
      <w:r w:rsidR="000D55B4" w:rsidRPr="006B554A">
        <w:rPr>
          <w:rFonts w:ascii="Arial" w:hAnsi="Arial" w:cs="Arial"/>
          <w:lang w:val="en-US"/>
        </w:rPr>
        <w:t xml:space="preserve">Peruvian </w:t>
      </w:r>
      <w:r w:rsidRPr="006B554A">
        <w:rPr>
          <w:rFonts w:ascii="Arial" w:hAnsi="Arial" w:cs="Arial"/>
          <w:lang w:val="en-US"/>
        </w:rPr>
        <w:t>State, the Ministry, OSINERGMIN , the Committee and its Advisors or any other entity, organization or officer of the  State  due to the exercise of the faculties foreseen in the Tender Documents.</w:t>
      </w:r>
    </w:p>
    <w:p w14:paraId="43F2E366" w14:textId="77777777" w:rsidR="004D30E2" w:rsidRPr="006B554A" w:rsidRDefault="004D30E2" w:rsidP="006E6034">
      <w:pPr>
        <w:pStyle w:val="Sinespaciado"/>
        <w:ind w:left="360"/>
        <w:jc w:val="both"/>
        <w:rPr>
          <w:rFonts w:ascii="Arial" w:hAnsi="Arial" w:cs="Arial"/>
          <w:lang w:val="en-US"/>
        </w:rPr>
      </w:pPr>
    </w:p>
    <w:p w14:paraId="580A8690" w14:textId="2927B9C5" w:rsidR="004D30E2" w:rsidRPr="006B554A" w:rsidRDefault="004D30E2" w:rsidP="0021103A">
      <w:pPr>
        <w:pStyle w:val="Sinespaciado"/>
        <w:ind w:left="1560" w:hanging="709"/>
        <w:jc w:val="both"/>
        <w:rPr>
          <w:rFonts w:ascii="Arial" w:hAnsi="Arial" w:cs="Arial"/>
          <w:lang w:val="en-US"/>
        </w:rPr>
      </w:pPr>
      <w:r w:rsidRPr="006B554A">
        <w:rPr>
          <w:rFonts w:ascii="Arial" w:hAnsi="Arial" w:cs="Arial"/>
          <w:b/>
          <w:lang w:val="en-US"/>
        </w:rPr>
        <w:t>1.3.5</w:t>
      </w:r>
      <w:r w:rsidRPr="006B554A">
        <w:rPr>
          <w:rFonts w:ascii="Arial" w:hAnsi="Arial" w:cs="Arial"/>
          <w:b/>
          <w:lang w:val="en-US"/>
        </w:rPr>
        <w:tab/>
      </w:r>
      <w:r w:rsidRPr="006B554A">
        <w:rPr>
          <w:rFonts w:ascii="Arial" w:hAnsi="Arial" w:cs="Arial"/>
          <w:lang w:val="en-US"/>
        </w:rPr>
        <w:t xml:space="preserve">Except when expressly stipulated in contrary in these Tender Documents, the decisions of the Committee or the Directive Council of OSINERGMIN regarding this Auction Process are final, there will be no indemnity for anything and they cannot be disputed in the administrative or judicial level.  Consequently, by the sole participation in this Auction Process, the Persons </w:t>
      </w:r>
      <w:r w:rsidR="006E6034" w:rsidRPr="006B554A">
        <w:rPr>
          <w:rFonts w:ascii="Arial" w:hAnsi="Arial" w:cs="Arial"/>
          <w:lang w:val="en-US"/>
        </w:rPr>
        <w:t xml:space="preserve">that are under the scope of these Tender Documents </w:t>
      </w:r>
      <w:r w:rsidRPr="006B554A">
        <w:rPr>
          <w:rFonts w:ascii="Arial" w:hAnsi="Arial" w:cs="Arial"/>
          <w:lang w:val="en-US"/>
        </w:rPr>
        <w:t>renounce to the presentation of any dispute writ against the decisions that the Directive Council of OSINERGMIN will issue in second and last instance.</w:t>
      </w:r>
    </w:p>
    <w:p w14:paraId="26D9193B" w14:textId="77777777" w:rsidR="004D30E2" w:rsidRPr="006B554A" w:rsidRDefault="004D30E2" w:rsidP="006E6034">
      <w:pPr>
        <w:pStyle w:val="Prrafodelista"/>
        <w:autoSpaceDE w:val="0"/>
        <w:autoSpaceDN w:val="0"/>
        <w:adjustRightInd w:val="0"/>
        <w:ind w:left="360"/>
        <w:rPr>
          <w:rFonts w:ascii="Arial" w:hAnsi="Arial" w:cs="Arial"/>
          <w:color w:val="000000"/>
          <w:sz w:val="22"/>
          <w:szCs w:val="22"/>
          <w:lang w:val="en-US"/>
        </w:rPr>
      </w:pPr>
    </w:p>
    <w:p w14:paraId="6C9C15A0" w14:textId="740E7F59" w:rsidR="004D30E2" w:rsidRPr="006B554A" w:rsidRDefault="006E6034" w:rsidP="0021103A">
      <w:pPr>
        <w:pStyle w:val="Sinespaciado"/>
        <w:ind w:left="1560" w:hanging="709"/>
        <w:jc w:val="both"/>
        <w:rPr>
          <w:rFonts w:ascii="Arial" w:hAnsi="Arial" w:cs="Arial"/>
          <w:lang w:val="en-US"/>
        </w:rPr>
      </w:pPr>
      <w:r w:rsidRPr="006B554A">
        <w:rPr>
          <w:rFonts w:ascii="Arial" w:hAnsi="Arial" w:cs="Arial"/>
          <w:b/>
          <w:lang w:val="en-US"/>
        </w:rPr>
        <w:t>1.3.6</w:t>
      </w:r>
      <w:r w:rsidR="004D30E2" w:rsidRPr="006B554A">
        <w:rPr>
          <w:rFonts w:ascii="Arial" w:hAnsi="Arial" w:cs="Arial"/>
          <w:b/>
          <w:lang w:val="en-US"/>
        </w:rPr>
        <w:tab/>
      </w:r>
      <w:r w:rsidR="004D30E2" w:rsidRPr="006B554A">
        <w:rPr>
          <w:rFonts w:ascii="Arial" w:hAnsi="Arial" w:cs="Arial"/>
          <w:lang w:val="en-US"/>
        </w:rPr>
        <w:t>The Committee will have, among others, the following attributes:</w:t>
      </w:r>
    </w:p>
    <w:p w14:paraId="3AF679D6" w14:textId="77777777" w:rsidR="004D30E2" w:rsidRPr="006B554A" w:rsidRDefault="004D30E2" w:rsidP="004D30E2">
      <w:pPr>
        <w:pStyle w:val="Sinespaciado"/>
        <w:ind w:left="1418" w:hanging="709"/>
        <w:jc w:val="both"/>
        <w:rPr>
          <w:rFonts w:ascii="Arial" w:hAnsi="Arial" w:cs="Arial"/>
          <w:b/>
          <w:lang w:val="en-US"/>
        </w:rPr>
      </w:pPr>
    </w:p>
    <w:p w14:paraId="1CACD100" w14:textId="77777777" w:rsidR="004D30E2" w:rsidRPr="006B554A" w:rsidRDefault="004D30E2" w:rsidP="004B7B44">
      <w:pPr>
        <w:pStyle w:val="Sinespaciado"/>
        <w:numPr>
          <w:ilvl w:val="0"/>
          <w:numId w:val="31"/>
        </w:numPr>
        <w:spacing w:line="276" w:lineRule="auto"/>
        <w:jc w:val="both"/>
        <w:rPr>
          <w:rFonts w:ascii="Arial" w:hAnsi="Arial" w:cs="Arial"/>
          <w:lang w:val="en-US"/>
        </w:rPr>
      </w:pPr>
      <w:r w:rsidRPr="006B554A">
        <w:rPr>
          <w:rFonts w:ascii="Arial" w:hAnsi="Arial" w:cs="Arial"/>
          <w:lang w:val="en-US"/>
        </w:rPr>
        <w:t>Establish, operate and maintain the Data Room.</w:t>
      </w:r>
    </w:p>
    <w:p w14:paraId="2CDAA0B4" w14:textId="77777777" w:rsidR="004D30E2" w:rsidRPr="006B554A" w:rsidRDefault="004D30E2" w:rsidP="004B7B44">
      <w:pPr>
        <w:pStyle w:val="Sinespaciado"/>
        <w:numPr>
          <w:ilvl w:val="0"/>
          <w:numId w:val="31"/>
        </w:numPr>
        <w:spacing w:line="276" w:lineRule="auto"/>
        <w:jc w:val="both"/>
        <w:rPr>
          <w:rFonts w:ascii="Arial" w:hAnsi="Arial" w:cs="Arial"/>
          <w:lang w:val="en-US"/>
        </w:rPr>
      </w:pPr>
      <w:r w:rsidRPr="006B554A">
        <w:rPr>
          <w:rFonts w:ascii="Arial" w:hAnsi="Arial" w:cs="Arial"/>
          <w:lang w:val="en-US"/>
        </w:rPr>
        <w:t>Preserve the historic registries in electronic means, of the total of operations made in the development of the Auction.</w:t>
      </w:r>
    </w:p>
    <w:p w14:paraId="5A53D99A" w14:textId="66AE32C0" w:rsidR="004D30E2" w:rsidRPr="006B554A" w:rsidRDefault="006E6034" w:rsidP="004B7B44">
      <w:pPr>
        <w:pStyle w:val="Sinespaciado"/>
        <w:numPr>
          <w:ilvl w:val="0"/>
          <w:numId w:val="31"/>
        </w:numPr>
        <w:spacing w:line="276" w:lineRule="auto"/>
        <w:jc w:val="both"/>
        <w:rPr>
          <w:rFonts w:ascii="Arial" w:hAnsi="Arial" w:cs="Arial"/>
          <w:lang w:val="en-US"/>
        </w:rPr>
      </w:pPr>
      <w:r w:rsidRPr="006B554A">
        <w:rPr>
          <w:rFonts w:ascii="Arial" w:hAnsi="Arial" w:cs="Arial"/>
          <w:lang w:val="en-US"/>
        </w:rPr>
        <w:t>I</w:t>
      </w:r>
      <w:r w:rsidR="004D30E2" w:rsidRPr="006B554A">
        <w:rPr>
          <w:rFonts w:ascii="Arial" w:hAnsi="Arial" w:cs="Arial"/>
          <w:lang w:val="en-US"/>
        </w:rPr>
        <w:t>ssue the Minutes of Adjudication, in which it will be expressly indicated what is contained in Article 1</w:t>
      </w:r>
      <w:r w:rsidRPr="006B554A">
        <w:rPr>
          <w:rFonts w:ascii="Arial" w:hAnsi="Arial" w:cs="Arial"/>
          <w:lang w:val="en-US"/>
        </w:rPr>
        <w:t>5</w:t>
      </w:r>
      <w:r w:rsidR="004D30E2" w:rsidRPr="006B554A">
        <w:rPr>
          <w:rFonts w:ascii="Arial" w:hAnsi="Arial" w:cs="Arial"/>
          <w:lang w:val="en-US"/>
        </w:rPr>
        <w:t xml:space="preserve"> of the Bylaws.</w:t>
      </w:r>
    </w:p>
    <w:p w14:paraId="5DCFDC55" w14:textId="290D0D06" w:rsidR="004D30E2" w:rsidRPr="006B554A" w:rsidRDefault="004D30E2" w:rsidP="004B7B44">
      <w:pPr>
        <w:pStyle w:val="Sinespaciado"/>
        <w:numPr>
          <w:ilvl w:val="0"/>
          <w:numId w:val="31"/>
        </w:numPr>
        <w:spacing w:line="276" w:lineRule="auto"/>
        <w:jc w:val="both"/>
        <w:rPr>
          <w:rFonts w:ascii="Arial" w:hAnsi="Arial" w:cs="Arial"/>
          <w:lang w:val="en-US"/>
        </w:rPr>
      </w:pPr>
      <w:r w:rsidRPr="006B554A">
        <w:rPr>
          <w:rFonts w:ascii="Arial" w:hAnsi="Arial" w:cs="Arial"/>
          <w:lang w:val="en-US"/>
        </w:rPr>
        <w:t xml:space="preserve">Suspend </w:t>
      </w:r>
      <w:r w:rsidR="006E6034" w:rsidRPr="006B554A">
        <w:rPr>
          <w:rFonts w:ascii="Arial" w:hAnsi="Arial" w:cs="Arial"/>
          <w:lang w:val="en-US"/>
        </w:rPr>
        <w:t xml:space="preserve">in case it is necessary </w:t>
      </w:r>
      <w:r w:rsidRPr="006B554A">
        <w:rPr>
          <w:rFonts w:ascii="Arial" w:hAnsi="Arial" w:cs="Arial"/>
          <w:lang w:val="en-US"/>
        </w:rPr>
        <w:t>the Auction according to the stipulations contained in the Tender Documents.</w:t>
      </w:r>
    </w:p>
    <w:p w14:paraId="57BAE6AB" w14:textId="29B75B6D" w:rsidR="004D30E2" w:rsidRPr="006B554A" w:rsidRDefault="004D30E2" w:rsidP="004B7B44">
      <w:pPr>
        <w:pStyle w:val="Sinespaciado"/>
        <w:numPr>
          <w:ilvl w:val="0"/>
          <w:numId w:val="31"/>
        </w:numPr>
        <w:spacing w:line="276" w:lineRule="auto"/>
        <w:jc w:val="both"/>
        <w:rPr>
          <w:rFonts w:ascii="Arial" w:hAnsi="Arial" w:cs="Arial"/>
          <w:lang w:val="en-US"/>
        </w:rPr>
      </w:pPr>
      <w:r w:rsidRPr="006B554A">
        <w:rPr>
          <w:rFonts w:ascii="Arial" w:hAnsi="Arial" w:cs="Arial"/>
          <w:lang w:val="en-US"/>
        </w:rPr>
        <w:t xml:space="preserve">Coordinate the actions necessary </w:t>
      </w:r>
      <w:r w:rsidR="006E6034" w:rsidRPr="006B554A">
        <w:rPr>
          <w:rFonts w:ascii="Arial" w:hAnsi="Arial" w:cs="Arial"/>
          <w:lang w:val="en-US"/>
        </w:rPr>
        <w:t xml:space="preserve">for the procedures </w:t>
      </w:r>
      <w:r w:rsidRPr="006B554A">
        <w:rPr>
          <w:rFonts w:ascii="Arial" w:hAnsi="Arial" w:cs="Arial"/>
          <w:lang w:val="en-US"/>
        </w:rPr>
        <w:t xml:space="preserve">up to the </w:t>
      </w:r>
      <w:r w:rsidR="006E6034" w:rsidRPr="006B554A">
        <w:rPr>
          <w:rFonts w:ascii="Arial" w:hAnsi="Arial" w:cs="Arial"/>
          <w:lang w:val="en-US"/>
        </w:rPr>
        <w:t>Closing Date</w:t>
      </w:r>
      <w:r w:rsidRPr="006B554A">
        <w:rPr>
          <w:rFonts w:ascii="Arial" w:hAnsi="Arial" w:cs="Arial"/>
          <w:lang w:val="en-US"/>
        </w:rPr>
        <w:t xml:space="preserve">. </w:t>
      </w:r>
    </w:p>
    <w:p w14:paraId="2E2A4907" w14:textId="77777777" w:rsidR="00261D8E" w:rsidRPr="006B554A" w:rsidRDefault="00261D8E" w:rsidP="00261D8E">
      <w:pPr>
        <w:pStyle w:val="ListParagraph1"/>
        <w:spacing w:before="120"/>
        <w:ind w:left="1979"/>
        <w:jc w:val="both"/>
        <w:rPr>
          <w:rFonts w:ascii="Arial" w:hAnsi="Arial" w:cs="Arial"/>
          <w:sz w:val="22"/>
          <w:szCs w:val="22"/>
          <w:lang w:val="en-US"/>
        </w:rPr>
      </w:pPr>
    </w:p>
    <w:p w14:paraId="274062FE" w14:textId="3C2D9FC2" w:rsidR="008616BC" w:rsidRPr="006B554A" w:rsidRDefault="006E6034" w:rsidP="0021103A">
      <w:pPr>
        <w:pStyle w:val="Sinespaciado"/>
        <w:ind w:left="1560" w:hanging="709"/>
        <w:jc w:val="both"/>
        <w:rPr>
          <w:rFonts w:ascii="Arial" w:hAnsi="Arial" w:cs="Arial"/>
          <w:b/>
          <w:lang w:val="en-US"/>
        </w:rPr>
      </w:pPr>
      <w:r w:rsidRPr="006B554A">
        <w:rPr>
          <w:rFonts w:ascii="Arial" w:hAnsi="Arial" w:cs="Arial"/>
          <w:b/>
          <w:lang w:val="en-US"/>
        </w:rPr>
        <w:t>1.3.7</w:t>
      </w:r>
      <w:r w:rsidRPr="006B554A">
        <w:rPr>
          <w:rFonts w:ascii="Arial" w:hAnsi="Arial" w:cs="Arial"/>
          <w:b/>
          <w:lang w:val="en-US"/>
        </w:rPr>
        <w:tab/>
      </w:r>
      <w:r w:rsidRPr="006B554A">
        <w:rPr>
          <w:rFonts w:ascii="Arial" w:hAnsi="Arial" w:cs="Arial"/>
          <w:lang w:val="en-US"/>
        </w:rPr>
        <w:t>The Committee will publish the Maximum Adjudication Price within the fifteen (15) working days before the date of the Submission of the Envelopes.  The reports that support the Maximum Prices are confidential</w:t>
      </w:r>
      <w:r w:rsidR="008606F6" w:rsidRPr="006B554A">
        <w:rPr>
          <w:rFonts w:ascii="Arial" w:hAnsi="Arial" w:cs="Arial"/>
          <w:lang w:val="en-US"/>
        </w:rPr>
        <w:t>.</w:t>
      </w:r>
    </w:p>
    <w:p w14:paraId="52F7F0F4" w14:textId="77777777" w:rsidR="00705035" w:rsidRPr="006B554A" w:rsidRDefault="00705035" w:rsidP="006E6034">
      <w:pPr>
        <w:pStyle w:val="ListParagraph1"/>
        <w:ind w:left="1420" w:hanging="569"/>
        <w:jc w:val="both"/>
        <w:rPr>
          <w:rFonts w:ascii="Arial" w:hAnsi="Arial" w:cs="Arial"/>
          <w:sz w:val="22"/>
          <w:szCs w:val="22"/>
          <w:lang w:val="en-US"/>
        </w:rPr>
      </w:pPr>
    </w:p>
    <w:p w14:paraId="5E3D5E18" w14:textId="77777777" w:rsidR="00705035" w:rsidRPr="006B554A" w:rsidRDefault="00705035" w:rsidP="0021103A">
      <w:pPr>
        <w:pStyle w:val="Sinespaciado"/>
        <w:jc w:val="both"/>
        <w:rPr>
          <w:rFonts w:ascii="Arial" w:hAnsi="Arial" w:cs="Arial"/>
          <w:b/>
          <w:lang w:val="en-US"/>
        </w:rPr>
      </w:pPr>
      <w:bookmarkStart w:id="7" w:name="_Toc214082425"/>
      <w:bookmarkStart w:id="8" w:name="_Toc216620159"/>
      <w:bookmarkStart w:id="9" w:name="_Toc216620382"/>
      <w:r w:rsidRPr="006B554A">
        <w:rPr>
          <w:rFonts w:ascii="Arial" w:hAnsi="Arial" w:cs="Arial"/>
          <w:b/>
          <w:lang w:val="en-US"/>
        </w:rPr>
        <w:t>1.4</w:t>
      </w:r>
      <w:r w:rsidRPr="006B554A">
        <w:rPr>
          <w:rFonts w:ascii="Arial" w:hAnsi="Arial" w:cs="Arial"/>
          <w:b/>
          <w:lang w:val="en-US"/>
        </w:rPr>
        <w:tab/>
        <w:t>Limits of Responsibility</w:t>
      </w:r>
    </w:p>
    <w:p w14:paraId="02333C96" w14:textId="77777777" w:rsidR="0021103A" w:rsidRPr="006B554A" w:rsidRDefault="0021103A" w:rsidP="0021103A">
      <w:pPr>
        <w:pStyle w:val="Sinespaciado"/>
        <w:jc w:val="both"/>
        <w:rPr>
          <w:rFonts w:ascii="Arial" w:hAnsi="Arial" w:cs="Arial"/>
          <w:b/>
          <w:lang w:val="en-US"/>
        </w:rPr>
      </w:pPr>
    </w:p>
    <w:p w14:paraId="734FAEF5" w14:textId="383359AA" w:rsidR="00705035" w:rsidRPr="006B554A" w:rsidRDefault="00705035" w:rsidP="00E311EC">
      <w:pPr>
        <w:pStyle w:val="Sinespaciado"/>
        <w:spacing w:after="240"/>
        <w:ind w:left="1560" w:hanging="709"/>
        <w:jc w:val="both"/>
        <w:rPr>
          <w:rFonts w:ascii="Arial" w:hAnsi="Arial" w:cs="Arial"/>
          <w:lang w:val="en-US"/>
        </w:rPr>
      </w:pPr>
      <w:r w:rsidRPr="006B554A">
        <w:rPr>
          <w:rFonts w:ascii="Arial" w:hAnsi="Arial" w:cs="Arial"/>
          <w:b/>
          <w:lang w:val="en-US"/>
        </w:rPr>
        <w:t>1.4.1</w:t>
      </w:r>
      <w:r w:rsidRPr="006B554A">
        <w:rPr>
          <w:rFonts w:ascii="Arial" w:hAnsi="Arial" w:cs="Arial"/>
          <w:lang w:val="en-US"/>
        </w:rPr>
        <w:tab/>
        <w:t>Participant</w:t>
      </w:r>
      <w:r w:rsidR="00E311EC" w:rsidRPr="006B554A">
        <w:rPr>
          <w:rFonts w:ascii="Arial" w:hAnsi="Arial" w:cs="Arial"/>
          <w:lang w:val="en-US"/>
        </w:rPr>
        <w:t>s</w:t>
      </w:r>
      <w:r w:rsidRPr="006B554A">
        <w:rPr>
          <w:rFonts w:ascii="Arial" w:hAnsi="Arial" w:cs="Arial"/>
          <w:lang w:val="en-US"/>
        </w:rPr>
        <w:t xml:space="preserve"> participate in the Auction Process under their own and exclusive responsibility and basing their decision in their own investigations, studies, examinations, inspections, economic calculations, financial calculations and others as part of their own due diligence.</w:t>
      </w:r>
    </w:p>
    <w:p w14:paraId="52C5CD9C" w14:textId="0041BB60" w:rsidR="008616BC" w:rsidRPr="006B554A" w:rsidRDefault="00E311EC" w:rsidP="0021103A">
      <w:pPr>
        <w:ind w:left="1560"/>
        <w:jc w:val="both"/>
        <w:rPr>
          <w:rFonts w:ascii="Arial" w:hAnsi="Arial" w:cs="Arial"/>
          <w:sz w:val="22"/>
          <w:szCs w:val="22"/>
          <w:lang w:val="en-US"/>
        </w:rPr>
      </w:pPr>
      <w:r w:rsidRPr="006B554A">
        <w:rPr>
          <w:rFonts w:ascii="Arial" w:hAnsi="Arial" w:cs="Arial"/>
          <w:sz w:val="22"/>
          <w:szCs w:val="22"/>
          <w:lang w:val="en-US"/>
        </w:rPr>
        <w:t xml:space="preserve">Each Awardee must obtain the Final Concession complying with the dispositions established in the Electric Concessions </w:t>
      </w:r>
      <w:r w:rsidR="0021103A" w:rsidRPr="006B554A">
        <w:rPr>
          <w:rFonts w:ascii="Arial" w:hAnsi="Arial" w:cs="Arial"/>
          <w:sz w:val="22"/>
          <w:szCs w:val="22"/>
          <w:lang w:val="en-US"/>
        </w:rPr>
        <w:t>Law and</w:t>
      </w:r>
      <w:r w:rsidRPr="006B554A">
        <w:rPr>
          <w:rFonts w:ascii="Arial" w:hAnsi="Arial" w:cs="Arial"/>
          <w:sz w:val="22"/>
          <w:szCs w:val="22"/>
          <w:lang w:val="en-US"/>
        </w:rPr>
        <w:t xml:space="preserve"> the Bylaws of the Electric Concessions Law, in case that it does not have such Final Concession, the Awardee is responsible for having the availability of the area of terrain stated for the RER generation plant, according to what is indicated in numeral 4.4 of the Contract</w:t>
      </w:r>
      <w:r w:rsidR="008616BC" w:rsidRPr="006B554A">
        <w:rPr>
          <w:rFonts w:ascii="Arial" w:hAnsi="Arial" w:cs="Arial"/>
          <w:sz w:val="22"/>
          <w:szCs w:val="22"/>
          <w:lang w:val="en-US"/>
        </w:rPr>
        <w:t xml:space="preserve">. </w:t>
      </w:r>
    </w:p>
    <w:p w14:paraId="65A3B46B" w14:textId="77777777" w:rsidR="00E311EC" w:rsidRPr="006B554A" w:rsidRDefault="00E311EC" w:rsidP="0021103A">
      <w:pPr>
        <w:ind w:left="1560"/>
        <w:jc w:val="both"/>
        <w:rPr>
          <w:rFonts w:ascii="Arial" w:hAnsi="Arial" w:cs="Arial"/>
          <w:sz w:val="22"/>
          <w:szCs w:val="22"/>
          <w:lang w:val="en-US"/>
        </w:rPr>
      </w:pPr>
    </w:p>
    <w:p w14:paraId="26C18A49" w14:textId="11606ECD" w:rsidR="00E311EC" w:rsidRPr="006B554A" w:rsidRDefault="00E311EC" w:rsidP="0021103A">
      <w:pPr>
        <w:ind w:left="1560"/>
        <w:jc w:val="both"/>
        <w:rPr>
          <w:rFonts w:ascii="Arial" w:hAnsi="Arial" w:cs="Arial"/>
          <w:sz w:val="22"/>
          <w:szCs w:val="22"/>
          <w:lang w:val="en-US"/>
        </w:rPr>
      </w:pPr>
      <w:r w:rsidRPr="006B554A">
        <w:rPr>
          <w:rFonts w:ascii="Arial" w:hAnsi="Arial" w:cs="Arial"/>
          <w:sz w:val="22"/>
          <w:szCs w:val="22"/>
          <w:lang w:val="en-US"/>
        </w:rPr>
        <w:t>Consequently, it is of exclusive responsibility of the Awardee to have the titles, licenses, permits, authorizations, as well as all other things that will legally give it the means to achieve the installation of the RER generation plant, in the area of terrain stated for that purpose and make all the works, procedures with respect to it.</w:t>
      </w:r>
    </w:p>
    <w:p w14:paraId="2F26D300" w14:textId="77777777" w:rsidR="00E311EC" w:rsidRPr="006B554A" w:rsidRDefault="00E311EC" w:rsidP="0021103A">
      <w:pPr>
        <w:ind w:left="1560"/>
        <w:jc w:val="both"/>
        <w:rPr>
          <w:rFonts w:ascii="Arial" w:hAnsi="Arial" w:cs="Arial"/>
          <w:sz w:val="22"/>
          <w:szCs w:val="22"/>
          <w:lang w:val="en-US"/>
        </w:rPr>
      </w:pPr>
    </w:p>
    <w:p w14:paraId="24BE4F2A" w14:textId="56E4BBC7" w:rsidR="00DF15CE" w:rsidRPr="006B554A" w:rsidRDefault="00DF15CE" w:rsidP="0021103A">
      <w:pPr>
        <w:pStyle w:val="Sinespaciado"/>
        <w:ind w:left="1560"/>
        <w:jc w:val="both"/>
        <w:rPr>
          <w:rFonts w:ascii="Arial" w:hAnsi="Arial" w:cs="Arial"/>
          <w:lang w:val="en-US"/>
        </w:rPr>
      </w:pPr>
      <w:r w:rsidRPr="006B554A">
        <w:rPr>
          <w:rFonts w:ascii="Arial" w:hAnsi="Arial" w:cs="Arial"/>
          <w:lang w:val="en-US"/>
        </w:rPr>
        <w:t xml:space="preserve">The </w:t>
      </w:r>
      <w:r w:rsidR="00600AAE" w:rsidRPr="006B554A">
        <w:rPr>
          <w:rFonts w:ascii="Arial" w:hAnsi="Arial" w:cs="Arial"/>
          <w:lang w:val="en-US"/>
        </w:rPr>
        <w:t>Participant will</w:t>
      </w:r>
      <w:r w:rsidRPr="006B554A">
        <w:rPr>
          <w:rFonts w:ascii="Arial" w:hAnsi="Arial" w:cs="Arial"/>
          <w:lang w:val="en-US"/>
        </w:rPr>
        <w:t xml:space="preserve"> pay for all its costs or direct or indirect expenses in which it incurs, related with the preparation and submission of its</w:t>
      </w:r>
      <w:r w:rsidR="00E311EC" w:rsidRPr="006B554A">
        <w:rPr>
          <w:rFonts w:ascii="Arial" w:hAnsi="Arial" w:cs="Arial"/>
          <w:lang w:val="en-US"/>
        </w:rPr>
        <w:t xml:space="preserve"> request for Qualification or its</w:t>
      </w:r>
      <w:r w:rsidRPr="006B554A">
        <w:rPr>
          <w:rFonts w:ascii="Arial" w:hAnsi="Arial" w:cs="Arial"/>
          <w:lang w:val="en-US"/>
        </w:rPr>
        <w:t xml:space="preserve"> Offer.  The </w:t>
      </w:r>
      <w:r w:rsidR="00E311EC" w:rsidRPr="006B554A">
        <w:rPr>
          <w:rFonts w:ascii="Arial" w:hAnsi="Arial" w:cs="Arial"/>
          <w:lang w:val="en-US"/>
        </w:rPr>
        <w:t xml:space="preserve">Peruvian </w:t>
      </w:r>
      <w:r w:rsidRPr="006B554A">
        <w:rPr>
          <w:rFonts w:ascii="Arial" w:hAnsi="Arial" w:cs="Arial"/>
          <w:lang w:val="en-US"/>
        </w:rPr>
        <w:t>State or any office, organization or officer of this, the Ministry, OSINERGMIN, the Committee or its Advisors will not be responsible in any case for those costs or expenses whichever is the form in which the Auction Process is carried out or its result.</w:t>
      </w:r>
    </w:p>
    <w:p w14:paraId="096DBAA2" w14:textId="77777777" w:rsidR="000C6BC6" w:rsidRPr="006B554A" w:rsidRDefault="000C6BC6" w:rsidP="002C24CB">
      <w:pPr>
        <w:ind w:left="1560"/>
        <w:jc w:val="both"/>
        <w:rPr>
          <w:rFonts w:ascii="Arial" w:hAnsi="Arial" w:cs="Arial"/>
          <w:sz w:val="22"/>
          <w:szCs w:val="22"/>
          <w:lang w:val="en-US"/>
        </w:rPr>
      </w:pPr>
    </w:p>
    <w:p w14:paraId="249C8F72" w14:textId="26039220" w:rsidR="00DF15CE" w:rsidRPr="006B554A" w:rsidRDefault="000C5CC8" w:rsidP="0021103A">
      <w:pPr>
        <w:pStyle w:val="Sinespaciado"/>
        <w:ind w:left="1560" w:hanging="709"/>
        <w:jc w:val="both"/>
        <w:rPr>
          <w:rFonts w:ascii="Arial" w:hAnsi="Arial" w:cs="Arial"/>
          <w:b/>
          <w:lang w:val="en-US"/>
        </w:rPr>
      </w:pPr>
      <w:r w:rsidRPr="006B554A">
        <w:rPr>
          <w:rFonts w:ascii="Arial" w:hAnsi="Arial" w:cs="Arial"/>
          <w:b/>
          <w:lang w:val="en-US"/>
        </w:rPr>
        <w:lastRenderedPageBreak/>
        <w:t>1.4.2</w:t>
      </w:r>
      <w:r w:rsidRPr="006B554A">
        <w:rPr>
          <w:rFonts w:ascii="Arial" w:hAnsi="Arial" w:cs="Arial"/>
          <w:b/>
          <w:lang w:val="en-US"/>
        </w:rPr>
        <w:tab/>
      </w:r>
      <w:r w:rsidR="00DF15CE" w:rsidRPr="006B554A">
        <w:rPr>
          <w:rFonts w:ascii="Arial" w:hAnsi="Arial" w:cs="Arial"/>
          <w:lang w:val="en-US"/>
        </w:rPr>
        <w:t xml:space="preserve">The </w:t>
      </w:r>
      <w:r w:rsidRPr="006B554A">
        <w:rPr>
          <w:rFonts w:ascii="Arial" w:hAnsi="Arial" w:cs="Arial"/>
          <w:lang w:val="en-US"/>
        </w:rPr>
        <w:t xml:space="preserve">Peruvian </w:t>
      </w:r>
      <w:r w:rsidR="00DF15CE" w:rsidRPr="006B554A">
        <w:rPr>
          <w:rFonts w:ascii="Arial" w:hAnsi="Arial" w:cs="Arial"/>
          <w:lang w:val="en-US"/>
        </w:rPr>
        <w:t>State or any office, organization or officer of this, the Ministry, OSINERGMIN, the Committee or its Advisors do not guarantee, expressly nor implicitly, the totality, integrity, reliability or veracity of the information, oral or written, which is supplied for or within the Auction Process.</w:t>
      </w:r>
      <w:r w:rsidR="00DF15CE" w:rsidRPr="006B554A">
        <w:rPr>
          <w:rFonts w:ascii="Arial" w:hAnsi="Arial" w:cs="Arial"/>
          <w:b/>
          <w:lang w:val="en-US"/>
        </w:rPr>
        <w:t xml:space="preserve"> </w:t>
      </w:r>
    </w:p>
    <w:p w14:paraId="2537C8A1" w14:textId="77777777" w:rsidR="00DF15CE" w:rsidRPr="006B554A" w:rsidRDefault="00DF15CE" w:rsidP="0021103A">
      <w:pPr>
        <w:pStyle w:val="Default"/>
        <w:ind w:left="360"/>
        <w:rPr>
          <w:sz w:val="22"/>
          <w:szCs w:val="22"/>
          <w:lang w:val="en-US"/>
        </w:rPr>
      </w:pPr>
    </w:p>
    <w:p w14:paraId="68189583" w14:textId="77777777" w:rsidR="00DF15CE" w:rsidRPr="006B554A" w:rsidRDefault="00DF15CE" w:rsidP="0021103A">
      <w:pPr>
        <w:pStyle w:val="Sinespaciado"/>
        <w:ind w:left="1560"/>
        <w:jc w:val="both"/>
        <w:rPr>
          <w:rFonts w:ascii="Arial" w:hAnsi="Arial" w:cs="Arial"/>
          <w:lang w:val="en-US"/>
        </w:rPr>
      </w:pPr>
      <w:r w:rsidRPr="006B554A">
        <w:rPr>
          <w:rFonts w:ascii="Arial" w:hAnsi="Arial" w:cs="Arial"/>
          <w:lang w:val="en-US"/>
        </w:rPr>
        <w:t>Consequently, none of the Persons that participate in the Auction, directly or indirectly, may attribute any responsibility to any of the entities or persons mentioned before or their representatives, agents or dependents for the use that will be given to such information or for its non-reliability, insufficiency, defect, lack of updating or for any other cause.</w:t>
      </w:r>
    </w:p>
    <w:p w14:paraId="259E9F2B" w14:textId="77777777" w:rsidR="000C5CC8" w:rsidRPr="006B554A" w:rsidRDefault="000C5CC8" w:rsidP="000C5CC8">
      <w:pPr>
        <w:pStyle w:val="Sinespaciado"/>
        <w:jc w:val="both"/>
        <w:rPr>
          <w:rFonts w:ascii="Arial" w:hAnsi="Arial" w:cs="Arial"/>
          <w:lang w:val="en-US"/>
        </w:rPr>
      </w:pPr>
    </w:p>
    <w:p w14:paraId="68E6C81C" w14:textId="07D23096" w:rsidR="00DF15CE" w:rsidRPr="006B554A" w:rsidRDefault="000C5CC8" w:rsidP="000C5CC8">
      <w:pPr>
        <w:pStyle w:val="Sinespaciado"/>
        <w:ind w:left="1560" w:hanging="709"/>
        <w:jc w:val="both"/>
        <w:rPr>
          <w:rFonts w:ascii="Arial" w:hAnsi="Arial" w:cs="Arial"/>
          <w:lang w:val="en-US"/>
        </w:rPr>
      </w:pPr>
      <w:r w:rsidRPr="006B554A">
        <w:rPr>
          <w:rFonts w:ascii="Arial" w:hAnsi="Arial" w:cs="Arial"/>
          <w:b/>
          <w:lang w:val="en-US"/>
        </w:rPr>
        <w:t>1.4.3</w:t>
      </w:r>
      <w:r w:rsidRPr="006B554A">
        <w:rPr>
          <w:rFonts w:ascii="Arial" w:hAnsi="Arial" w:cs="Arial"/>
          <w:lang w:val="en-US"/>
        </w:rPr>
        <w:tab/>
      </w:r>
      <w:r w:rsidR="00DF15CE" w:rsidRPr="006B554A">
        <w:rPr>
          <w:rFonts w:ascii="Arial" w:hAnsi="Arial" w:cs="Arial"/>
          <w:lang w:val="en-US"/>
        </w:rPr>
        <w:t xml:space="preserve">The limitation reaches, in the most ample manner possible all the information regarding the Auction Process, which was duly known, the unknown information and the information that at some moment must have been known, including the possible errors or omissions contained in it, by the </w:t>
      </w:r>
      <w:r w:rsidRPr="006B554A">
        <w:rPr>
          <w:rFonts w:ascii="Arial" w:hAnsi="Arial" w:cs="Arial"/>
          <w:lang w:val="en-US"/>
        </w:rPr>
        <w:t xml:space="preserve">Peruvian </w:t>
      </w:r>
      <w:r w:rsidR="00DF15CE" w:rsidRPr="006B554A">
        <w:rPr>
          <w:rFonts w:ascii="Arial" w:hAnsi="Arial" w:cs="Arial"/>
          <w:lang w:val="en-US"/>
        </w:rPr>
        <w:t>State or any dependency, organization or officer of this, or by the Ministry, OSINERGMIN, the Committee or its Advisors.</w:t>
      </w:r>
    </w:p>
    <w:p w14:paraId="7897C850" w14:textId="77777777" w:rsidR="00DF15CE" w:rsidRPr="006B554A" w:rsidRDefault="00DF15CE" w:rsidP="00AB3B17">
      <w:pPr>
        <w:pStyle w:val="Sinespaciado"/>
        <w:ind w:left="360"/>
        <w:jc w:val="both"/>
        <w:rPr>
          <w:rFonts w:ascii="Arial" w:hAnsi="Arial" w:cs="Arial"/>
          <w:color w:val="000000"/>
          <w:lang w:val="en-US"/>
        </w:rPr>
      </w:pPr>
    </w:p>
    <w:p w14:paraId="71ECA5B6" w14:textId="77777777" w:rsidR="00DF15CE" w:rsidRPr="006B554A" w:rsidRDefault="00DF15CE" w:rsidP="00AB3B17">
      <w:pPr>
        <w:pStyle w:val="Sinespaciado"/>
        <w:ind w:left="1560"/>
        <w:jc w:val="both"/>
        <w:rPr>
          <w:rFonts w:ascii="Arial" w:hAnsi="Arial" w:cs="Arial"/>
          <w:lang w:val="en-US"/>
        </w:rPr>
      </w:pPr>
      <w:r w:rsidRPr="006B554A">
        <w:rPr>
          <w:rFonts w:ascii="Arial" w:hAnsi="Arial" w:cs="Arial"/>
          <w:lang w:val="en-US"/>
        </w:rPr>
        <w:t>Likewise, that responsibility limitation reaches all the information that is or not supplied or prepared, directly or indirectly by any of the entities or persons previously mentioned.</w:t>
      </w:r>
    </w:p>
    <w:p w14:paraId="1E9E32AD" w14:textId="77777777" w:rsidR="00DF15CE" w:rsidRPr="006B554A" w:rsidRDefault="00DF15CE" w:rsidP="00AB3B17">
      <w:pPr>
        <w:pStyle w:val="Sinespaciado"/>
        <w:ind w:left="1560"/>
        <w:jc w:val="both"/>
        <w:rPr>
          <w:rFonts w:ascii="Arial" w:hAnsi="Arial" w:cs="Arial"/>
          <w:lang w:val="en-US"/>
        </w:rPr>
      </w:pPr>
    </w:p>
    <w:p w14:paraId="360ADE8E" w14:textId="0737A77F" w:rsidR="00DF15CE" w:rsidRPr="006B554A" w:rsidRDefault="00DF15CE" w:rsidP="00AB3B17">
      <w:pPr>
        <w:pStyle w:val="Sinespaciado"/>
        <w:ind w:left="1560"/>
        <w:jc w:val="both"/>
        <w:rPr>
          <w:rFonts w:ascii="Arial" w:hAnsi="Arial" w:cs="Arial"/>
          <w:lang w:val="en-US"/>
        </w:rPr>
      </w:pPr>
      <w:r w:rsidRPr="006B554A">
        <w:rPr>
          <w:rFonts w:ascii="Arial" w:hAnsi="Arial" w:cs="Arial"/>
          <w:lang w:val="en-US"/>
        </w:rPr>
        <w:t>The responsibility limitation also includes all the information available at the Portal of OSINERGMIN, as well as that, which is given through Circular letters or any other form of communication, and the ones</w:t>
      </w:r>
      <w:r w:rsidR="00AB3B17" w:rsidRPr="006B554A">
        <w:rPr>
          <w:rFonts w:ascii="Arial" w:hAnsi="Arial" w:cs="Arial"/>
          <w:lang w:val="en-US"/>
        </w:rPr>
        <w:t xml:space="preserve"> obtained during the visits relatives to the Auction and the ones </w:t>
      </w:r>
      <w:r w:rsidRPr="006B554A">
        <w:rPr>
          <w:rFonts w:ascii="Arial" w:hAnsi="Arial" w:cs="Arial"/>
          <w:lang w:val="en-US"/>
        </w:rPr>
        <w:t>mentioned in these Tender Documents.</w:t>
      </w:r>
    </w:p>
    <w:p w14:paraId="16939F5B" w14:textId="5C129AFA" w:rsidR="008616BC" w:rsidRPr="006B554A" w:rsidRDefault="008616BC" w:rsidP="00AD395D">
      <w:pPr>
        <w:pStyle w:val="ListParagraph1"/>
        <w:ind w:left="1571"/>
        <w:jc w:val="both"/>
        <w:rPr>
          <w:rFonts w:ascii="Arial" w:hAnsi="Arial" w:cs="Arial"/>
          <w:sz w:val="22"/>
          <w:szCs w:val="22"/>
          <w:lang w:val="en-US"/>
        </w:rPr>
      </w:pPr>
    </w:p>
    <w:p w14:paraId="4D4CC216" w14:textId="64EFAD25" w:rsidR="0076628D" w:rsidRPr="006B554A" w:rsidRDefault="00AB3B17" w:rsidP="0021103A">
      <w:pPr>
        <w:pStyle w:val="Sinespaciado"/>
        <w:ind w:left="1560" w:hanging="709"/>
        <w:jc w:val="both"/>
        <w:rPr>
          <w:rFonts w:ascii="Arial" w:hAnsi="Arial" w:cs="Arial"/>
          <w:lang w:val="en-US"/>
        </w:rPr>
      </w:pPr>
      <w:r w:rsidRPr="006B554A">
        <w:rPr>
          <w:rFonts w:ascii="Arial" w:hAnsi="Arial" w:cs="Arial"/>
          <w:b/>
          <w:lang w:val="en-US"/>
        </w:rPr>
        <w:t>1.4.4</w:t>
      </w:r>
      <w:r w:rsidR="00AD395D" w:rsidRPr="006B554A">
        <w:rPr>
          <w:rFonts w:ascii="Arial" w:hAnsi="Arial" w:cs="Arial"/>
          <w:lang w:val="en-US"/>
        </w:rPr>
        <w:tab/>
      </w:r>
      <w:r w:rsidR="0076628D" w:rsidRPr="006B554A">
        <w:rPr>
          <w:rFonts w:ascii="Arial" w:hAnsi="Arial" w:cs="Arial"/>
          <w:lang w:val="en-US"/>
        </w:rPr>
        <w:t xml:space="preserve">The sole submission of the Envelope of Qualification, will imply without the necessity of any posterior act, full knowledge, acceptance and unconditional subjecting of the Participant to all which is indicated in the Tender Documents, as well as its irrevocable and unconditional renunciation, in the most ample manner that the Applicable Laws permit, to present any action, reconvention, exception, claim, demand or request of indemnity against the Peruvian State  or any dependency, organization or officer of this, the Ministry, OSINERGMIN , the Committee, and its Advisors. </w:t>
      </w:r>
    </w:p>
    <w:p w14:paraId="14BEA8FA" w14:textId="77777777" w:rsidR="0076628D" w:rsidRPr="006B554A" w:rsidRDefault="0076628D" w:rsidP="00AD395D">
      <w:pPr>
        <w:pStyle w:val="Default"/>
        <w:ind w:left="360"/>
        <w:rPr>
          <w:sz w:val="22"/>
          <w:szCs w:val="22"/>
          <w:lang w:val="en-US"/>
        </w:rPr>
      </w:pPr>
    </w:p>
    <w:p w14:paraId="360BD40F" w14:textId="445903FA" w:rsidR="008616BC" w:rsidRPr="006B554A" w:rsidRDefault="0076628D" w:rsidP="0021103A">
      <w:pPr>
        <w:pStyle w:val="Prrafodelista"/>
        <w:ind w:left="1560" w:hanging="709"/>
        <w:jc w:val="both"/>
        <w:rPr>
          <w:rFonts w:ascii="Arial" w:hAnsi="Arial" w:cs="Arial"/>
          <w:sz w:val="22"/>
          <w:szCs w:val="22"/>
          <w:lang w:val="en-US"/>
        </w:rPr>
      </w:pPr>
      <w:r w:rsidRPr="006B554A">
        <w:rPr>
          <w:rFonts w:ascii="Arial" w:hAnsi="Arial" w:cs="Arial"/>
          <w:b/>
          <w:sz w:val="22"/>
          <w:szCs w:val="22"/>
          <w:lang w:val="en-US"/>
        </w:rPr>
        <w:t>1.4.5</w:t>
      </w:r>
      <w:r w:rsidRPr="006B554A">
        <w:rPr>
          <w:rFonts w:ascii="Arial" w:hAnsi="Arial" w:cs="Arial"/>
          <w:b/>
          <w:sz w:val="22"/>
          <w:szCs w:val="22"/>
          <w:lang w:val="en-US"/>
        </w:rPr>
        <w:tab/>
      </w:r>
      <w:r w:rsidRPr="006B554A">
        <w:rPr>
          <w:rFonts w:ascii="Arial" w:hAnsi="Arial" w:cs="Arial"/>
          <w:sz w:val="22"/>
          <w:szCs w:val="22"/>
          <w:lang w:val="en-US"/>
        </w:rPr>
        <w:t xml:space="preserve">The information submitted by the Participants </w:t>
      </w:r>
      <w:r w:rsidR="00AD395D" w:rsidRPr="006B554A">
        <w:rPr>
          <w:rFonts w:ascii="Arial" w:hAnsi="Arial" w:cs="Arial"/>
          <w:sz w:val="22"/>
          <w:szCs w:val="22"/>
          <w:lang w:val="en-US"/>
        </w:rPr>
        <w:t>or</w:t>
      </w:r>
      <w:r w:rsidRPr="006B554A">
        <w:rPr>
          <w:rFonts w:ascii="Arial" w:hAnsi="Arial" w:cs="Arial"/>
          <w:sz w:val="22"/>
          <w:szCs w:val="22"/>
          <w:lang w:val="en-US"/>
        </w:rPr>
        <w:t xml:space="preserve"> by the Bidders will be maintained in reserve until after the </w:t>
      </w:r>
      <w:r w:rsidR="00AD395D" w:rsidRPr="006B554A">
        <w:rPr>
          <w:rFonts w:ascii="Arial" w:hAnsi="Arial" w:cs="Arial"/>
          <w:sz w:val="22"/>
          <w:szCs w:val="22"/>
          <w:lang w:val="en-US"/>
        </w:rPr>
        <w:t>Closing Date</w:t>
      </w:r>
      <w:r w:rsidRPr="006B554A">
        <w:rPr>
          <w:rFonts w:ascii="Arial" w:hAnsi="Arial" w:cs="Arial"/>
          <w:sz w:val="22"/>
          <w:szCs w:val="22"/>
          <w:lang w:val="en-US"/>
        </w:rPr>
        <w:t>, and may only be requested in its opportunity to the Ministry</w:t>
      </w:r>
    </w:p>
    <w:p w14:paraId="1E6A42EF" w14:textId="77777777" w:rsidR="007B5AAC" w:rsidRPr="006B554A" w:rsidRDefault="007B5AAC" w:rsidP="0021103A">
      <w:pPr>
        <w:pStyle w:val="Prrafodelista"/>
        <w:ind w:left="1560" w:hanging="709"/>
        <w:jc w:val="both"/>
        <w:rPr>
          <w:rFonts w:ascii="Arial" w:hAnsi="Arial" w:cs="Arial"/>
          <w:sz w:val="22"/>
          <w:szCs w:val="22"/>
          <w:lang w:val="en-US"/>
        </w:rPr>
      </w:pPr>
    </w:p>
    <w:bookmarkEnd w:id="7"/>
    <w:bookmarkEnd w:id="8"/>
    <w:bookmarkEnd w:id="9"/>
    <w:p w14:paraId="68C145FA" w14:textId="77777777" w:rsidR="00176B91" w:rsidRPr="006B554A" w:rsidRDefault="00176B91" w:rsidP="00176B91">
      <w:pPr>
        <w:tabs>
          <w:tab w:val="left" w:pos="1134"/>
          <w:tab w:val="right" w:pos="8222"/>
        </w:tabs>
        <w:autoSpaceDE w:val="0"/>
        <w:autoSpaceDN w:val="0"/>
        <w:adjustRightInd w:val="0"/>
        <w:rPr>
          <w:rFonts w:ascii="Arial" w:hAnsi="Arial" w:cs="Arial"/>
          <w:color w:val="000000"/>
          <w:sz w:val="22"/>
          <w:szCs w:val="22"/>
          <w:lang w:val="en-US"/>
        </w:rPr>
      </w:pPr>
    </w:p>
    <w:p w14:paraId="055C6A49" w14:textId="3D55C4C3" w:rsidR="00176B91" w:rsidRPr="006B554A" w:rsidRDefault="00176B91" w:rsidP="0021103A">
      <w:pPr>
        <w:tabs>
          <w:tab w:val="left" w:pos="709"/>
          <w:tab w:val="right" w:pos="8222"/>
        </w:tabs>
        <w:autoSpaceDE w:val="0"/>
        <w:autoSpaceDN w:val="0"/>
        <w:adjustRightInd w:val="0"/>
        <w:rPr>
          <w:rFonts w:ascii="Arial" w:hAnsi="Arial" w:cs="Arial"/>
          <w:b/>
          <w:sz w:val="22"/>
          <w:szCs w:val="22"/>
          <w:lang w:val="en-US"/>
        </w:rPr>
      </w:pPr>
      <w:r w:rsidRPr="006B554A">
        <w:rPr>
          <w:rFonts w:ascii="Arial" w:hAnsi="Arial" w:cs="Arial"/>
          <w:b/>
          <w:sz w:val="22"/>
          <w:szCs w:val="22"/>
          <w:lang w:val="en-US"/>
        </w:rPr>
        <w:t>2</w:t>
      </w:r>
      <w:r w:rsidR="00474B62" w:rsidRPr="006B554A">
        <w:rPr>
          <w:rFonts w:ascii="Arial" w:hAnsi="Arial" w:cs="Arial"/>
          <w:b/>
          <w:sz w:val="22"/>
          <w:szCs w:val="22"/>
          <w:lang w:val="en-US"/>
        </w:rPr>
        <w:t>.</w:t>
      </w:r>
      <w:r w:rsidRPr="006B554A">
        <w:rPr>
          <w:rFonts w:ascii="Arial" w:hAnsi="Arial" w:cs="Arial"/>
          <w:b/>
          <w:sz w:val="22"/>
          <w:szCs w:val="22"/>
          <w:lang w:val="en-US"/>
        </w:rPr>
        <w:tab/>
        <w:t>ATTENDANCE TO THE PROCESS</w:t>
      </w:r>
    </w:p>
    <w:p w14:paraId="0484ACA5" w14:textId="77777777" w:rsidR="008616BC" w:rsidRPr="006B554A" w:rsidRDefault="008616BC" w:rsidP="00B7755F">
      <w:pPr>
        <w:ind w:left="1620"/>
        <w:jc w:val="both"/>
        <w:rPr>
          <w:rFonts w:ascii="Arial" w:hAnsi="Arial" w:cs="Arial"/>
          <w:sz w:val="22"/>
          <w:szCs w:val="22"/>
          <w:lang w:val="en-US"/>
        </w:rPr>
      </w:pPr>
      <w:bookmarkStart w:id="10" w:name="_Toc214082427"/>
      <w:bookmarkStart w:id="11" w:name="_Toc216620161"/>
      <w:bookmarkStart w:id="12" w:name="_Toc216620384"/>
    </w:p>
    <w:p w14:paraId="70DFE5D1" w14:textId="574617B7" w:rsidR="008616BC" w:rsidRPr="006B554A" w:rsidRDefault="00AD395D" w:rsidP="007B5AAC">
      <w:pPr>
        <w:pStyle w:val="Prrafodelista"/>
        <w:numPr>
          <w:ilvl w:val="1"/>
          <w:numId w:val="45"/>
        </w:numPr>
        <w:ind w:left="709" w:hanging="709"/>
        <w:rPr>
          <w:rFonts w:ascii="Arial" w:hAnsi="Arial" w:cs="Arial"/>
          <w:b/>
          <w:bCs/>
          <w:sz w:val="22"/>
          <w:szCs w:val="22"/>
          <w:lang w:val="en-US"/>
        </w:rPr>
      </w:pPr>
      <w:r w:rsidRPr="006B554A">
        <w:rPr>
          <w:rFonts w:ascii="Arial" w:hAnsi="Arial" w:cs="Arial"/>
          <w:b/>
          <w:bCs/>
          <w:sz w:val="22"/>
          <w:szCs w:val="22"/>
          <w:lang w:val="en-US"/>
        </w:rPr>
        <w:t>Authorized Agents</w:t>
      </w:r>
    </w:p>
    <w:p w14:paraId="588085C0" w14:textId="77777777" w:rsidR="008616BC" w:rsidRPr="006B554A" w:rsidRDefault="008616BC">
      <w:pPr>
        <w:rPr>
          <w:rFonts w:ascii="Arial" w:hAnsi="Arial" w:cs="Arial"/>
          <w:sz w:val="22"/>
          <w:szCs w:val="22"/>
          <w:lang w:val="en-US"/>
        </w:rPr>
      </w:pPr>
    </w:p>
    <w:p w14:paraId="6D862004" w14:textId="23B8D092" w:rsidR="0076628D" w:rsidRPr="006B554A" w:rsidRDefault="0076628D" w:rsidP="007B5AAC">
      <w:pPr>
        <w:pStyle w:val="Sinespaciado"/>
        <w:ind w:left="1560" w:hanging="709"/>
        <w:jc w:val="both"/>
        <w:rPr>
          <w:rFonts w:ascii="Arial" w:hAnsi="Arial" w:cs="Arial"/>
          <w:lang w:val="en-US"/>
        </w:rPr>
      </w:pPr>
      <w:bookmarkStart w:id="13" w:name="_Ref388117277"/>
      <w:bookmarkStart w:id="14" w:name="_Toc394002212"/>
      <w:bookmarkStart w:id="15" w:name="_Toc480191171"/>
      <w:r w:rsidRPr="006B554A">
        <w:rPr>
          <w:rFonts w:ascii="Arial" w:hAnsi="Arial" w:cs="Arial"/>
          <w:b/>
          <w:lang w:val="en-US"/>
        </w:rPr>
        <w:t>2.1.</w:t>
      </w:r>
      <w:r w:rsidR="00AD395D" w:rsidRPr="006B554A">
        <w:rPr>
          <w:rFonts w:ascii="Arial" w:hAnsi="Arial" w:cs="Arial"/>
          <w:b/>
          <w:lang w:val="en-US"/>
        </w:rPr>
        <w:t>1</w:t>
      </w:r>
      <w:r w:rsidRPr="006B554A">
        <w:rPr>
          <w:rFonts w:ascii="Arial" w:hAnsi="Arial" w:cs="Arial"/>
          <w:lang w:val="en-US"/>
        </w:rPr>
        <w:tab/>
        <w:t xml:space="preserve">Each Participant may designate up to two natural persons, with common domicile in the </w:t>
      </w:r>
      <w:r w:rsidR="00AD395D" w:rsidRPr="006B554A">
        <w:rPr>
          <w:rFonts w:ascii="Arial" w:hAnsi="Arial" w:cs="Arial"/>
          <w:lang w:val="en-US"/>
        </w:rPr>
        <w:t xml:space="preserve">Metropolitan </w:t>
      </w:r>
      <w:r w:rsidRPr="006B554A">
        <w:rPr>
          <w:rFonts w:ascii="Arial" w:hAnsi="Arial" w:cs="Arial"/>
          <w:lang w:val="en-US"/>
        </w:rPr>
        <w:t>Lima as its Authorized Agents regarding the Auction Process.</w:t>
      </w:r>
    </w:p>
    <w:p w14:paraId="2E0CCE1B" w14:textId="77777777" w:rsidR="00474B62" w:rsidRPr="006B554A" w:rsidRDefault="00474B62" w:rsidP="0076628D">
      <w:pPr>
        <w:pStyle w:val="Sinespaciado"/>
        <w:ind w:left="1416" w:hanging="708"/>
        <w:jc w:val="both"/>
        <w:rPr>
          <w:rFonts w:ascii="Arial" w:hAnsi="Arial" w:cs="Arial"/>
          <w:lang w:val="en-US"/>
        </w:rPr>
      </w:pPr>
    </w:p>
    <w:p w14:paraId="53F2FF6F" w14:textId="282EFF81" w:rsidR="0076628D" w:rsidRPr="006B554A" w:rsidRDefault="0076628D" w:rsidP="007B5AAC">
      <w:pPr>
        <w:pStyle w:val="Sinespaciado"/>
        <w:ind w:left="1560"/>
        <w:jc w:val="both"/>
        <w:rPr>
          <w:rFonts w:ascii="Arial" w:hAnsi="Arial" w:cs="Arial"/>
          <w:lang w:val="en-US"/>
        </w:rPr>
      </w:pPr>
      <w:r w:rsidRPr="006B554A">
        <w:rPr>
          <w:rFonts w:ascii="Arial" w:hAnsi="Arial" w:cs="Arial"/>
          <w:lang w:val="en-US"/>
        </w:rPr>
        <w:t>The designation of Authorized Agents, should be done through a simple letter addressed to the Committee, signed by a Legal Representative of the Participant, in which it is indicated that the faculties indicated in Numeral 2.1.</w:t>
      </w:r>
      <w:r w:rsidR="00AD395D" w:rsidRPr="006B554A">
        <w:rPr>
          <w:rFonts w:ascii="Arial" w:hAnsi="Arial" w:cs="Arial"/>
          <w:lang w:val="en-US"/>
        </w:rPr>
        <w:t>2</w:t>
      </w:r>
      <w:r w:rsidRPr="006B554A">
        <w:rPr>
          <w:rFonts w:ascii="Arial" w:hAnsi="Arial" w:cs="Arial"/>
          <w:lang w:val="en-US"/>
        </w:rPr>
        <w:t xml:space="preserve"> are granted as well as the following information: name, document of identification, common domicile in </w:t>
      </w:r>
      <w:r w:rsidR="00AD395D" w:rsidRPr="006B554A">
        <w:rPr>
          <w:rFonts w:ascii="Arial" w:hAnsi="Arial" w:cs="Arial"/>
          <w:lang w:val="en-US"/>
        </w:rPr>
        <w:t xml:space="preserve">Metropolitan </w:t>
      </w:r>
      <w:r w:rsidRPr="006B554A">
        <w:rPr>
          <w:rFonts w:ascii="Arial" w:hAnsi="Arial" w:cs="Arial"/>
          <w:lang w:val="en-US"/>
        </w:rPr>
        <w:t xml:space="preserve">Lima, electronic mail, as well </w:t>
      </w:r>
      <w:r w:rsidRPr="006B554A">
        <w:rPr>
          <w:rFonts w:ascii="Arial" w:hAnsi="Arial" w:cs="Arial"/>
          <w:lang w:val="en-US"/>
        </w:rPr>
        <w:lastRenderedPageBreak/>
        <w:t>as telephone and facsimile numbers.  The letter will be submitted at the first opportunity that any of the faculties mentioned in Numeral 2.1.</w:t>
      </w:r>
      <w:r w:rsidR="00474B62" w:rsidRPr="006B554A">
        <w:rPr>
          <w:rFonts w:ascii="Arial" w:hAnsi="Arial" w:cs="Arial"/>
          <w:lang w:val="en-US"/>
        </w:rPr>
        <w:t>2</w:t>
      </w:r>
      <w:r w:rsidRPr="006B554A">
        <w:rPr>
          <w:rFonts w:ascii="Arial" w:hAnsi="Arial" w:cs="Arial"/>
          <w:lang w:val="en-US"/>
        </w:rPr>
        <w:t xml:space="preserve"> are exerted and will be understood as received on the date corresponding to its reception.</w:t>
      </w:r>
    </w:p>
    <w:bookmarkEnd w:id="13"/>
    <w:bookmarkEnd w:id="14"/>
    <w:bookmarkEnd w:id="15"/>
    <w:p w14:paraId="5CB5A391" w14:textId="77777777" w:rsidR="00872D27" w:rsidRPr="006B554A" w:rsidRDefault="00872D27" w:rsidP="00C858C8">
      <w:pPr>
        <w:pStyle w:val="Sinespaciado"/>
        <w:jc w:val="both"/>
        <w:rPr>
          <w:rFonts w:ascii="Arial" w:hAnsi="Arial" w:cs="Arial"/>
          <w:lang w:val="en-US"/>
        </w:rPr>
      </w:pPr>
    </w:p>
    <w:p w14:paraId="6FFDBAF5" w14:textId="357902A2" w:rsidR="0076628D" w:rsidRPr="006B554A" w:rsidRDefault="00C858C8" w:rsidP="007B5AAC">
      <w:pPr>
        <w:pStyle w:val="Sinespaciado"/>
        <w:ind w:left="1560" w:hanging="709"/>
        <w:jc w:val="both"/>
        <w:rPr>
          <w:rFonts w:ascii="Arial" w:hAnsi="Arial" w:cs="Arial"/>
          <w:lang w:val="en-US"/>
        </w:rPr>
      </w:pPr>
      <w:r w:rsidRPr="006B554A">
        <w:rPr>
          <w:rFonts w:ascii="Arial" w:hAnsi="Arial" w:cs="Arial"/>
          <w:b/>
          <w:lang w:val="en-US"/>
        </w:rPr>
        <w:t>2.1.2</w:t>
      </w:r>
      <w:r w:rsidRPr="006B554A">
        <w:rPr>
          <w:rFonts w:ascii="Arial" w:hAnsi="Arial" w:cs="Arial"/>
          <w:lang w:val="en-US"/>
        </w:rPr>
        <w:tab/>
      </w:r>
      <w:r w:rsidR="0076628D" w:rsidRPr="006B554A">
        <w:rPr>
          <w:rFonts w:ascii="Arial" w:hAnsi="Arial" w:cs="Arial"/>
          <w:lang w:val="en-US"/>
        </w:rPr>
        <w:t xml:space="preserve">The Authorized Agents, may act individually </w:t>
      </w:r>
      <w:r w:rsidRPr="006B554A">
        <w:rPr>
          <w:rFonts w:ascii="Arial" w:hAnsi="Arial" w:cs="Arial"/>
          <w:lang w:val="en-US"/>
        </w:rPr>
        <w:t xml:space="preserve">under the exclusive responsibility of the </w:t>
      </w:r>
      <w:r w:rsidR="0076628D" w:rsidRPr="006B554A">
        <w:rPr>
          <w:rFonts w:ascii="Arial" w:hAnsi="Arial" w:cs="Arial"/>
          <w:lang w:val="en-US"/>
        </w:rPr>
        <w:t xml:space="preserve">Participant, </w:t>
      </w:r>
      <w:r w:rsidRPr="006B554A">
        <w:rPr>
          <w:rFonts w:ascii="Arial" w:hAnsi="Arial" w:cs="Arial"/>
          <w:lang w:val="en-US"/>
        </w:rPr>
        <w:t xml:space="preserve">and will be the only persons with the faculties given by the Participant, according to what </w:t>
      </w:r>
      <w:r w:rsidR="0076628D" w:rsidRPr="006B554A">
        <w:rPr>
          <w:rFonts w:ascii="Arial" w:hAnsi="Arial" w:cs="Arial"/>
          <w:lang w:val="en-US"/>
        </w:rPr>
        <w:t>corresponds for: (i) deal with the Committee regarding all matters with exception of those which are exclusive competence of the Legal Representative according to Numeral 2.2, (ii) formulate the consultations regarding the Tender Documents, (iii) answer on behalf of the Participant and with commitment effect for it, all the questions the Committee formulates; (iv) receive judiciary or extra judiciary notifications; and, (v) request the Qualification and submit the Offer.</w:t>
      </w:r>
    </w:p>
    <w:p w14:paraId="3F50D435" w14:textId="77777777" w:rsidR="00872D27" w:rsidRPr="006B554A" w:rsidRDefault="00872D27" w:rsidP="00872D27">
      <w:pPr>
        <w:pStyle w:val="Sinespaciado"/>
        <w:ind w:left="1704" w:hanging="568"/>
        <w:jc w:val="both"/>
        <w:rPr>
          <w:rFonts w:ascii="Arial" w:hAnsi="Arial" w:cs="Arial"/>
          <w:lang w:val="en-US"/>
        </w:rPr>
      </w:pPr>
    </w:p>
    <w:p w14:paraId="6289D700" w14:textId="00AA06CF" w:rsidR="0076628D" w:rsidRPr="006B554A" w:rsidRDefault="00872D27" w:rsidP="007B5AAC">
      <w:pPr>
        <w:pStyle w:val="Sinespaciado"/>
        <w:ind w:left="1560" w:hanging="709"/>
        <w:jc w:val="both"/>
        <w:rPr>
          <w:rFonts w:ascii="Arial" w:hAnsi="Arial" w:cs="Arial"/>
          <w:lang w:val="en-US"/>
        </w:rPr>
      </w:pPr>
      <w:r w:rsidRPr="006B554A">
        <w:rPr>
          <w:rFonts w:ascii="Arial" w:hAnsi="Arial" w:cs="Arial"/>
          <w:b/>
          <w:lang w:val="en-US"/>
        </w:rPr>
        <w:t>2.1.3</w:t>
      </w:r>
      <w:r w:rsidR="0076628D" w:rsidRPr="006B554A">
        <w:rPr>
          <w:rFonts w:ascii="Arial" w:hAnsi="Arial" w:cs="Arial"/>
          <w:lang w:val="en-US"/>
        </w:rPr>
        <w:tab/>
        <w:t xml:space="preserve">Notifications directed to the Participants </w:t>
      </w:r>
      <w:r w:rsidRPr="006B554A">
        <w:rPr>
          <w:rFonts w:ascii="Arial" w:hAnsi="Arial" w:cs="Arial"/>
          <w:lang w:val="en-US"/>
        </w:rPr>
        <w:t xml:space="preserve">or Bidders </w:t>
      </w:r>
      <w:r w:rsidR="0076628D" w:rsidRPr="006B554A">
        <w:rPr>
          <w:rFonts w:ascii="Arial" w:hAnsi="Arial" w:cs="Arial"/>
          <w:lang w:val="en-US"/>
        </w:rPr>
        <w:t>may be made remitting them to any of the Authorized Agents through:</w:t>
      </w:r>
    </w:p>
    <w:p w14:paraId="15D3E7CD" w14:textId="77777777" w:rsidR="00872D27" w:rsidRPr="006B554A" w:rsidRDefault="00872D27" w:rsidP="00872D27">
      <w:pPr>
        <w:pStyle w:val="Sinespaciado"/>
        <w:jc w:val="both"/>
        <w:rPr>
          <w:rFonts w:ascii="Arial" w:hAnsi="Arial" w:cs="Arial"/>
          <w:lang w:val="en-US"/>
        </w:rPr>
      </w:pPr>
    </w:p>
    <w:p w14:paraId="65A603E0" w14:textId="77777777" w:rsidR="0076628D" w:rsidRPr="006B554A" w:rsidRDefault="0076628D" w:rsidP="007B5AAC">
      <w:pPr>
        <w:pStyle w:val="Sinespaciado"/>
        <w:ind w:left="1843" w:hanging="283"/>
        <w:jc w:val="both"/>
        <w:rPr>
          <w:rFonts w:ascii="Arial" w:hAnsi="Arial" w:cs="Arial"/>
          <w:b/>
          <w:lang w:val="en-US"/>
        </w:rPr>
      </w:pPr>
      <w:r w:rsidRPr="006B554A">
        <w:rPr>
          <w:rFonts w:ascii="Arial" w:hAnsi="Arial" w:cs="Arial"/>
          <w:lang w:val="en-US"/>
        </w:rPr>
        <w:t>a)</w:t>
      </w:r>
      <w:r w:rsidRPr="006B554A">
        <w:rPr>
          <w:rFonts w:ascii="Arial" w:hAnsi="Arial" w:cs="Arial"/>
          <w:lang w:val="en-US"/>
        </w:rPr>
        <w:tab/>
        <w:t xml:space="preserve">Electronic mail, in which case they will be considered as valid for all effects, from the date and hour of their remittance, or: </w:t>
      </w:r>
    </w:p>
    <w:p w14:paraId="1AE9C9A0" w14:textId="77777777" w:rsidR="00872D27" w:rsidRPr="006B554A" w:rsidRDefault="00872D27" w:rsidP="007B5AAC">
      <w:pPr>
        <w:pStyle w:val="Sinespaciado"/>
        <w:ind w:left="1843" w:hanging="283"/>
        <w:jc w:val="both"/>
        <w:rPr>
          <w:rFonts w:ascii="Arial" w:hAnsi="Arial" w:cs="Arial"/>
          <w:lang w:val="en-US"/>
        </w:rPr>
      </w:pPr>
    </w:p>
    <w:p w14:paraId="2CEF8942" w14:textId="77777777" w:rsidR="0076628D" w:rsidRPr="006B554A" w:rsidRDefault="0076628D" w:rsidP="007B5AAC">
      <w:pPr>
        <w:pStyle w:val="Sinespaciado"/>
        <w:ind w:left="1843" w:hanging="283"/>
        <w:jc w:val="both"/>
        <w:rPr>
          <w:rFonts w:ascii="Arial" w:hAnsi="Arial" w:cs="Arial"/>
          <w:lang w:val="en-US"/>
        </w:rPr>
      </w:pPr>
      <w:r w:rsidRPr="006B554A">
        <w:rPr>
          <w:rFonts w:ascii="Arial" w:hAnsi="Arial" w:cs="Arial"/>
          <w:lang w:val="en-US"/>
        </w:rPr>
        <w:t>b)</w:t>
      </w:r>
      <w:r w:rsidRPr="006B554A">
        <w:rPr>
          <w:rFonts w:ascii="Arial" w:hAnsi="Arial" w:cs="Arial"/>
          <w:lang w:val="en-US"/>
        </w:rPr>
        <w:tab/>
        <w:t xml:space="preserve">Facsimile with confirmation of complete transmission issued by the facsimile machine of the one remitting the message.  In this case will be understood as received on the date the transmission is completed, or, </w:t>
      </w:r>
    </w:p>
    <w:p w14:paraId="4D59799A" w14:textId="77777777" w:rsidR="00872D27" w:rsidRPr="006B554A" w:rsidRDefault="00872D27" w:rsidP="007B5AAC">
      <w:pPr>
        <w:pStyle w:val="Sinespaciado"/>
        <w:ind w:left="1843" w:hanging="283"/>
        <w:jc w:val="both"/>
        <w:rPr>
          <w:rFonts w:ascii="Arial" w:hAnsi="Arial" w:cs="Arial"/>
          <w:b/>
          <w:bCs/>
          <w:color w:val="000000"/>
          <w:lang w:val="en-US"/>
        </w:rPr>
      </w:pPr>
    </w:p>
    <w:p w14:paraId="1F3ABA3D" w14:textId="7C717D7E" w:rsidR="008616BC" w:rsidRPr="006B554A" w:rsidRDefault="0076628D" w:rsidP="007B5AAC">
      <w:pPr>
        <w:ind w:left="1843" w:hanging="283"/>
        <w:jc w:val="both"/>
        <w:rPr>
          <w:rFonts w:ascii="Arial" w:hAnsi="Arial" w:cs="Arial"/>
          <w:sz w:val="22"/>
          <w:szCs w:val="22"/>
          <w:lang w:val="en-US"/>
        </w:rPr>
      </w:pPr>
      <w:r w:rsidRPr="006B554A">
        <w:rPr>
          <w:rFonts w:ascii="Arial" w:hAnsi="Arial" w:cs="Arial"/>
          <w:sz w:val="22"/>
          <w:szCs w:val="22"/>
          <w:lang w:val="en-US"/>
        </w:rPr>
        <w:t>c)</w:t>
      </w:r>
      <w:r w:rsidRPr="006B554A">
        <w:rPr>
          <w:rFonts w:ascii="Arial" w:hAnsi="Arial" w:cs="Arial"/>
          <w:sz w:val="22"/>
          <w:szCs w:val="22"/>
          <w:lang w:val="en-US"/>
        </w:rPr>
        <w:tab/>
        <w:t>By letter delivered by hand or by public notary, in which case it will be understood as received the notification on the date of its delivery.</w:t>
      </w:r>
    </w:p>
    <w:p w14:paraId="7D706A94" w14:textId="77777777" w:rsidR="00872D27" w:rsidRPr="006B554A" w:rsidRDefault="00872D27" w:rsidP="00872D27">
      <w:pPr>
        <w:pStyle w:val="Prrafodelista"/>
        <w:ind w:left="2174"/>
        <w:jc w:val="both"/>
        <w:rPr>
          <w:rFonts w:ascii="Arial" w:hAnsi="Arial" w:cs="Arial"/>
          <w:sz w:val="22"/>
          <w:szCs w:val="22"/>
          <w:lang w:val="en-US"/>
        </w:rPr>
      </w:pPr>
    </w:p>
    <w:p w14:paraId="5A1E1956" w14:textId="0071BFBF" w:rsidR="005841F6" w:rsidRPr="006B554A" w:rsidRDefault="00872D27" w:rsidP="007B5AAC">
      <w:pPr>
        <w:pStyle w:val="Prrafodelista"/>
        <w:numPr>
          <w:ilvl w:val="1"/>
          <w:numId w:val="45"/>
        </w:numPr>
        <w:ind w:left="709" w:hanging="709"/>
        <w:rPr>
          <w:rFonts w:ascii="Arial" w:hAnsi="Arial" w:cs="Arial"/>
          <w:b/>
          <w:bCs/>
          <w:sz w:val="22"/>
          <w:szCs w:val="22"/>
          <w:lang w:val="en-US"/>
        </w:rPr>
      </w:pPr>
      <w:r w:rsidRPr="006B554A">
        <w:rPr>
          <w:rFonts w:ascii="Arial" w:hAnsi="Arial" w:cs="Arial"/>
          <w:b/>
          <w:bCs/>
          <w:sz w:val="22"/>
          <w:szCs w:val="22"/>
          <w:lang w:val="en-US"/>
        </w:rPr>
        <w:t xml:space="preserve">Legal </w:t>
      </w:r>
      <w:r w:rsidR="008616BC" w:rsidRPr="006B554A">
        <w:rPr>
          <w:rFonts w:ascii="Arial" w:hAnsi="Arial" w:cs="Arial"/>
          <w:b/>
          <w:bCs/>
          <w:sz w:val="22"/>
          <w:szCs w:val="22"/>
          <w:lang w:val="en-US"/>
        </w:rPr>
        <w:t>Representat</w:t>
      </w:r>
      <w:r w:rsidRPr="006B554A">
        <w:rPr>
          <w:rFonts w:ascii="Arial" w:hAnsi="Arial" w:cs="Arial"/>
          <w:b/>
          <w:bCs/>
          <w:sz w:val="22"/>
          <w:szCs w:val="22"/>
          <w:lang w:val="en-US"/>
        </w:rPr>
        <w:t>iv</w:t>
      </w:r>
      <w:r w:rsidR="008616BC" w:rsidRPr="006B554A">
        <w:rPr>
          <w:rFonts w:ascii="Arial" w:hAnsi="Arial" w:cs="Arial"/>
          <w:b/>
          <w:bCs/>
          <w:sz w:val="22"/>
          <w:szCs w:val="22"/>
          <w:lang w:val="en-US"/>
        </w:rPr>
        <w:t xml:space="preserve">es </w:t>
      </w:r>
    </w:p>
    <w:p w14:paraId="26D5BEEE" w14:textId="77777777" w:rsidR="00872D27" w:rsidRPr="006B554A" w:rsidRDefault="00872D27" w:rsidP="00872D27">
      <w:pPr>
        <w:ind w:left="900"/>
        <w:jc w:val="both"/>
        <w:rPr>
          <w:rFonts w:ascii="Arial" w:hAnsi="Arial" w:cs="Arial"/>
          <w:sz w:val="22"/>
          <w:szCs w:val="22"/>
          <w:lang w:val="en-US"/>
        </w:rPr>
      </w:pPr>
    </w:p>
    <w:p w14:paraId="68C1EC19" w14:textId="1A2C78D6" w:rsidR="0076628D" w:rsidRPr="006B554A" w:rsidRDefault="0076628D" w:rsidP="007B5AAC">
      <w:pPr>
        <w:pStyle w:val="Sinespaciado"/>
        <w:ind w:left="709"/>
        <w:jc w:val="both"/>
        <w:rPr>
          <w:rFonts w:ascii="Arial" w:hAnsi="Arial" w:cs="Arial"/>
          <w:lang w:val="en-US"/>
        </w:rPr>
      </w:pPr>
      <w:r w:rsidRPr="006B554A">
        <w:rPr>
          <w:rFonts w:ascii="Arial" w:hAnsi="Arial" w:cs="Arial"/>
          <w:lang w:val="en-US"/>
        </w:rPr>
        <w:t xml:space="preserve">Participants may designate up to two natural persons that will indicate common address in the city </w:t>
      </w:r>
      <w:r w:rsidR="00872D27" w:rsidRPr="006B554A">
        <w:rPr>
          <w:rFonts w:ascii="Arial" w:hAnsi="Arial" w:cs="Arial"/>
          <w:lang w:val="en-US"/>
        </w:rPr>
        <w:t xml:space="preserve">Metropolitan </w:t>
      </w:r>
      <w:r w:rsidRPr="006B554A">
        <w:rPr>
          <w:rFonts w:ascii="Arial" w:hAnsi="Arial" w:cs="Arial"/>
          <w:lang w:val="en-US"/>
        </w:rPr>
        <w:t>Lima, as their Legal Representatives</w:t>
      </w:r>
      <w:r w:rsidR="00872D27" w:rsidRPr="006B554A">
        <w:rPr>
          <w:rFonts w:ascii="Arial" w:hAnsi="Arial" w:cs="Arial"/>
          <w:lang w:val="en-US"/>
        </w:rPr>
        <w:t>,</w:t>
      </w:r>
      <w:r w:rsidRPr="006B554A">
        <w:rPr>
          <w:rFonts w:ascii="Arial" w:hAnsi="Arial" w:cs="Arial"/>
          <w:lang w:val="en-US"/>
        </w:rPr>
        <w:t xml:space="preserve"> jointly or individually in the Auction Process.</w:t>
      </w:r>
    </w:p>
    <w:p w14:paraId="6A45B67E" w14:textId="77777777" w:rsidR="008616BC" w:rsidRPr="006B554A" w:rsidRDefault="008616BC">
      <w:pPr>
        <w:jc w:val="both"/>
        <w:rPr>
          <w:rFonts w:ascii="Arial" w:hAnsi="Arial" w:cs="Arial"/>
          <w:sz w:val="22"/>
          <w:szCs w:val="22"/>
          <w:lang w:val="en-US"/>
        </w:rPr>
      </w:pPr>
    </w:p>
    <w:p w14:paraId="7AB68A5F" w14:textId="0F7C3F92" w:rsidR="00AD5102" w:rsidRPr="006B554A" w:rsidRDefault="00AD5102" w:rsidP="007B5AAC">
      <w:pPr>
        <w:pStyle w:val="Prrafodelista"/>
        <w:numPr>
          <w:ilvl w:val="1"/>
          <w:numId w:val="45"/>
        </w:numPr>
        <w:ind w:left="709" w:hanging="709"/>
        <w:rPr>
          <w:rFonts w:ascii="Arial" w:hAnsi="Arial" w:cs="Arial"/>
          <w:b/>
          <w:bCs/>
          <w:sz w:val="22"/>
          <w:szCs w:val="22"/>
          <w:lang w:val="en-US"/>
        </w:rPr>
      </w:pPr>
      <w:r w:rsidRPr="006B554A">
        <w:rPr>
          <w:rFonts w:ascii="Arial" w:hAnsi="Arial" w:cs="Arial"/>
          <w:b/>
          <w:bCs/>
          <w:sz w:val="22"/>
          <w:szCs w:val="22"/>
          <w:lang w:val="en-US"/>
        </w:rPr>
        <w:t>Questions and Suggestions Regarding Tender Documents and Contract</w:t>
      </w:r>
    </w:p>
    <w:p w14:paraId="6D182360" w14:textId="77777777" w:rsidR="00AD5102" w:rsidRPr="006B554A" w:rsidRDefault="00AD5102" w:rsidP="00AD5102">
      <w:pPr>
        <w:pStyle w:val="Sinespaciado"/>
        <w:ind w:left="360"/>
        <w:jc w:val="both"/>
        <w:rPr>
          <w:rFonts w:ascii="Arial" w:hAnsi="Arial" w:cs="Arial"/>
          <w:b/>
          <w:lang w:val="en-US"/>
        </w:rPr>
      </w:pPr>
    </w:p>
    <w:p w14:paraId="0F12E7B8" w14:textId="34F00D68" w:rsidR="00AD5102" w:rsidRPr="006B554A" w:rsidRDefault="00AD5102" w:rsidP="007B5AAC">
      <w:pPr>
        <w:pStyle w:val="Sinespaciado"/>
        <w:ind w:left="1560" w:hanging="709"/>
        <w:jc w:val="both"/>
        <w:rPr>
          <w:rFonts w:ascii="Arial" w:hAnsi="Arial" w:cs="Arial"/>
          <w:lang w:val="en-US"/>
        </w:rPr>
      </w:pPr>
      <w:r w:rsidRPr="006B554A">
        <w:rPr>
          <w:rFonts w:ascii="Arial" w:hAnsi="Arial" w:cs="Arial"/>
          <w:b/>
          <w:lang w:val="en-US"/>
        </w:rPr>
        <w:t>2.</w:t>
      </w:r>
      <w:r w:rsidR="007B5AAC" w:rsidRPr="006B554A">
        <w:rPr>
          <w:rFonts w:ascii="Arial" w:hAnsi="Arial" w:cs="Arial"/>
          <w:b/>
          <w:lang w:val="en-US"/>
        </w:rPr>
        <w:t>3</w:t>
      </w:r>
      <w:r w:rsidRPr="006B554A">
        <w:rPr>
          <w:rFonts w:ascii="Arial" w:hAnsi="Arial" w:cs="Arial"/>
          <w:b/>
          <w:lang w:val="en-US"/>
        </w:rPr>
        <w:t>.1</w:t>
      </w:r>
      <w:r w:rsidRPr="006B554A">
        <w:rPr>
          <w:rFonts w:ascii="Arial" w:hAnsi="Arial" w:cs="Arial"/>
          <w:b/>
          <w:lang w:val="en-US"/>
        </w:rPr>
        <w:tab/>
      </w:r>
      <w:r w:rsidRPr="006B554A">
        <w:rPr>
          <w:rFonts w:ascii="Arial" w:hAnsi="Arial" w:cs="Arial"/>
          <w:lang w:val="en-US"/>
        </w:rPr>
        <w:t>Only the Participants or Bidders may make consultations and suggestions regarding the Tender Documents or the Contract through the Form, which is attached, in Annex 5 and within the time terms established in the Schedule, through written communications in Spanish language and directed to:</w:t>
      </w:r>
    </w:p>
    <w:p w14:paraId="0ECA607B" w14:textId="77777777" w:rsidR="008616BC" w:rsidRPr="006B554A" w:rsidRDefault="008616BC" w:rsidP="009C4AB3">
      <w:pPr>
        <w:ind w:left="1276" w:hanging="709"/>
        <w:jc w:val="both"/>
        <w:rPr>
          <w:rFonts w:ascii="Arial" w:eastAsiaTheme="minorEastAsia" w:hAnsi="Arial" w:cs="Arial"/>
          <w:sz w:val="22"/>
          <w:szCs w:val="22"/>
          <w:lang w:val="en-US"/>
        </w:rPr>
      </w:pPr>
    </w:p>
    <w:p w14:paraId="04E40F6D" w14:textId="77777777" w:rsidR="008616BC" w:rsidRPr="006B554A" w:rsidRDefault="008616BC" w:rsidP="00F67E7D">
      <w:pPr>
        <w:ind w:left="1560"/>
        <w:jc w:val="both"/>
        <w:rPr>
          <w:rFonts w:ascii="Arial" w:hAnsi="Arial" w:cs="Arial"/>
          <w:sz w:val="22"/>
          <w:szCs w:val="22"/>
        </w:rPr>
      </w:pPr>
      <w:r w:rsidRPr="006B554A">
        <w:rPr>
          <w:rFonts w:ascii="Arial" w:hAnsi="Arial" w:cs="Arial"/>
          <w:sz w:val="22"/>
          <w:szCs w:val="22"/>
        </w:rPr>
        <w:t>COMITÉ SUBASTA RER</w:t>
      </w:r>
    </w:p>
    <w:p w14:paraId="3C3079AD" w14:textId="77777777" w:rsidR="008616BC" w:rsidRPr="006B554A" w:rsidRDefault="008616BC" w:rsidP="00F67E7D">
      <w:pPr>
        <w:ind w:left="1560"/>
        <w:jc w:val="both"/>
        <w:rPr>
          <w:rFonts w:ascii="Arial" w:hAnsi="Arial" w:cs="Arial"/>
          <w:sz w:val="22"/>
          <w:szCs w:val="22"/>
        </w:rPr>
      </w:pPr>
      <w:r w:rsidRPr="006B554A">
        <w:rPr>
          <w:rFonts w:ascii="Arial" w:hAnsi="Arial" w:cs="Arial"/>
          <w:sz w:val="22"/>
          <w:szCs w:val="22"/>
        </w:rPr>
        <w:t>Av. Canadá N° 1460, San Borja (Lima-41)</w:t>
      </w:r>
    </w:p>
    <w:p w14:paraId="2AB8BAB7" w14:textId="1CB81B30" w:rsidR="008616BC" w:rsidRPr="00EA1DBC" w:rsidRDefault="00361A73" w:rsidP="00F67E7D">
      <w:pPr>
        <w:ind w:left="1560"/>
        <w:jc w:val="both"/>
        <w:rPr>
          <w:rFonts w:ascii="Arial" w:hAnsi="Arial" w:cs="Arial"/>
          <w:sz w:val="22"/>
          <w:szCs w:val="22"/>
          <w:lang w:val="en-US"/>
        </w:rPr>
      </w:pPr>
      <w:r w:rsidRPr="00EA1DBC">
        <w:rPr>
          <w:rFonts w:ascii="Arial" w:hAnsi="Arial" w:cs="Arial"/>
          <w:sz w:val="22"/>
          <w:szCs w:val="22"/>
          <w:lang w:val="en-US"/>
        </w:rPr>
        <w:t>Phone:</w:t>
      </w:r>
      <w:r w:rsidR="008616BC" w:rsidRPr="00EA1DBC">
        <w:rPr>
          <w:rFonts w:ascii="Arial" w:hAnsi="Arial" w:cs="Arial"/>
          <w:sz w:val="22"/>
          <w:szCs w:val="22"/>
          <w:lang w:val="en-US"/>
        </w:rPr>
        <w:t xml:space="preserve"> (511) 224-0487</w:t>
      </w:r>
    </w:p>
    <w:p w14:paraId="0BDFC24B" w14:textId="01B3C211" w:rsidR="008616BC" w:rsidRPr="00361A73" w:rsidRDefault="00361A73" w:rsidP="00F67E7D">
      <w:pPr>
        <w:ind w:left="1560"/>
        <w:jc w:val="both"/>
        <w:rPr>
          <w:rFonts w:ascii="Arial" w:hAnsi="Arial" w:cs="Arial"/>
          <w:sz w:val="22"/>
          <w:szCs w:val="22"/>
          <w:lang w:val="en-US"/>
        </w:rPr>
      </w:pPr>
      <w:r w:rsidRPr="00361A73">
        <w:rPr>
          <w:rFonts w:ascii="Arial" w:hAnsi="Arial" w:cs="Arial"/>
          <w:sz w:val="22"/>
          <w:szCs w:val="22"/>
          <w:lang w:val="en-US"/>
        </w:rPr>
        <w:t>Emai</w:t>
      </w:r>
      <w:r>
        <w:rPr>
          <w:rFonts w:ascii="Arial" w:hAnsi="Arial" w:cs="Arial"/>
          <w:sz w:val="22"/>
          <w:szCs w:val="22"/>
          <w:lang w:val="en-US"/>
        </w:rPr>
        <w:t>l</w:t>
      </w:r>
      <w:r w:rsidR="008616BC" w:rsidRPr="00361A73">
        <w:rPr>
          <w:rFonts w:ascii="Arial" w:hAnsi="Arial" w:cs="Arial"/>
          <w:sz w:val="22"/>
          <w:szCs w:val="22"/>
          <w:lang w:val="en-US"/>
        </w:rPr>
        <w:t xml:space="preserve">: </w:t>
      </w:r>
      <w:hyperlink r:id="rId12" w:history="1">
        <w:r w:rsidR="0042573D" w:rsidRPr="00361A73">
          <w:rPr>
            <w:rStyle w:val="Hipervnculo"/>
            <w:rFonts w:ascii="Arial" w:hAnsi="Arial" w:cs="Arial"/>
            <w:sz w:val="22"/>
            <w:szCs w:val="22"/>
            <w:lang w:val="en-US"/>
          </w:rPr>
          <w:t>g.subastaRER@osinergmin.gob.pe</w:t>
        </w:r>
      </w:hyperlink>
      <w:r w:rsidR="0082603C" w:rsidRPr="00361A73">
        <w:rPr>
          <w:rFonts w:ascii="Arial" w:hAnsi="Arial" w:cs="Arial"/>
          <w:sz w:val="22"/>
          <w:szCs w:val="22"/>
          <w:lang w:val="en-US"/>
        </w:rPr>
        <w:t xml:space="preserve"> </w:t>
      </w:r>
    </w:p>
    <w:p w14:paraId="222D797C" w14:textId="77777777" w:rsidR="008616BC" w:rsidRPr="00361A73" w:rsidRDefault="008616BC">
      <w:pPr>
        <w:ind w:left="1814"/>
        <w:jc w:val="both"/>
        <w:rPr>
          <w:rFonts w:ascii="Arial" w:hAnsi="Arial" w:cs="Arial"/>
          <w:sz w:val="22"/>
          <w:szCs w:val="22"/>
          <w:lang w:val="en-US"/>
        </w:rPr>
      </w:pPr>
    </w:p>
    <w:p w14:paraId="4D1280ED" w14:textId="768DD460" w:rsidR="0076628D" w:rsidRPr="006B554A" w:rsidRDefault="0076628D" w:rsidP="0099549B">
      <w:pPr>
        <w:pStyle w:val="Sinespaciado"/>
        <w:ind w:left="1560"/>
        <w:jc w:val="both"/>
        <w:rPr>
          <w:rFonts w:ascii="Arial" w:hAnsi="Arial" w:cs="Arial"/>
          <w:lang w:val="en-US"/>
        </w:rPr>
      </w:pPr>
      <w:r w:rsidRPr="006B554A">
        <w:rPr>
          <w:rFonts w:ascii="Arial" w:hAnsi="Arial" w:cs="Arial"/>
          <w:lang w:val="en-US"/>
        </w:rPr>
        <w:t>Observations and suggestions made to the Tender Documents are understood as made also to the Model of Contract (Annex 1</w:t>
      </w:r>
      <w:r w:rsidR="00AD5102" w:rsidRPr="006B554A">
        <w:rPr>
          <w:rFonts w:ascii="Arial" w:hAnsi="Arial" w:cs="Arial"/>
          <w:lang w:val="en-US"/>
        </w:rPr>
        <w:t>2</w:t>
      </w:r>
      <w:r w:rsidRPr="006B554A">
        <w:rPr>
          <w:rFonts w:ascii="Arial" w:hAnsi="Arial" w:cs="Arial"/>
          <w:lang w:val="en-US"/>
        </w:rPr>
        <w:t>) in what is considered pertinent</w:t>
      </w:r>
    </w:p>
    <w:p w14:paraId="59E8EA39" w14:textId="77777777" w:rsidR="0076628D" w:rsidRPr="006B554A" w:rsidRDefault="0076628D" w:rsidP="0076628D">
      <w:pPr>
        <w:pStyle w:val="Sinespaciado"/>
        <w:ind w:left="2124"/>
        <w:jc w:val="both"/>
        <w:rPr>
          <w:rFonts w:ascii="Arial" w:hAnsi="Arial" w:cs="Arial"/>
          <w:lang w:val="en-US"/>
        </w:rPr>
      </w:pPr>
    </w:p>
    <w:p w14:paraId="576E7CA6" w14:textId="734A6D1D" w:rsidR="00AD5102" w:rsidRPr="006B554A" w:rsidRDefault="0076628D" w:rsidP="007B5AAC">
      <w:pPr>
        <w:pStyle w:val="Sinespaciado"/>
        <w:ind w:left="1560"/>
        <w:jc w:val="both"/>
        <w:rPr>
          <w:rFonts w:ascii="Arial" w:hAnsi="Arial" w:cs="Arial"/>
          <w:lang w:val="en-US"/>
        </w:rPr>
      </w:pPr>
      <w:r w:rsidRPr="006B554A">
        <w:rPr>
          <w:rFonts w:ascii="Arial" w:hAnsi="Arial" w:cs="Arial"/>
          <w:lang w:val="en-US"/>
        </w:rPr>
        <w:t xml:space="preserve">It is expressly established, that the dates indicated in the Schedule </w:t>
      </w:r>
      <w:r w:rsidR="00AD5102" w:rsidRPr="006B554A">
        <w:rPr>
          <w:rFonts w:ascii="Arial" w:hAnsi="Arial" w:cs="Arial"/>
          <w:lang w:val="en-US"/>
        </w:rPr>
        <w:t xml:space="preserve">(Annex 1) are only referential.  </w:t>
      </w:r>
      <w:r w:rsidRPr="006B554A">
        <w:rPr>
          <w:rFonts w:ascii="Arial" w:hAnsi="Arial" w:cs="Arial"/>
          <w:lang w:val="en-US"/>
        </w:rPr>
        <w:t>The Committee may modify any of su</w:t>
      </w:r>
      <w:r w:rsidR="00AD5102" w:rsidRPr="006B554A">
        <w:rPr>
          <w:rFonts w:ascii="Arial" w:hAnsi="Arial" w:cs="Arial"/>
          <w:lang w:val="en-US"/>
        </w:rPr>
        <w:t>ch dates with a Circular Letter until before the Contract Adjudication</w:t>
      </w:r>
    </w:p>
    <w:p w14:paraId="72BE9A6C" w14:textId="77777777" w:rsidR="008616BC" w:rsidRPr="006B554A" w:rsidRDefault="008616BC">
      <w:pPr>
        <w:ind w:left="1620"/>
        <w:jc w:val="both"/>
        <w:rPr>
          <w:rFonts w:ascii="Arial" w:hAnsi="Arial" w:cs="Arial"/>
          <w:sz w:val="22"/>
          <w:szCs w:val="22"/>
          <w:lang w:val="en-US"/>
        </w:rPr>
      </w:pPr>
    </w:p>
    <w:p w14:paraId="7E0DA2D0" w14:textId="5C247786" w:rsidR="008616BC" w:rsidRPr="006B554A" w:rsidRDefault="00AD5102" w:rsidP="007B5AAC">
      <w:pPr>
        <w:pStyle w:val="Sinespaciado"/>
        <w:ind w:left="1560" w:hanging="708"/>
        <w:jc w:val="both"/>
        <w:rPr>
          <w:rFonts w:ascii="Arial" w:hAnsi="Arial" w:cs="Arial"/>
          <w:b/>
          <w:lang w:val="en-US"/>
        </w:rPr>
      </w:pPr>
      <w:r w:rsidRPr="006B554A">
        <w:rPr>
          <w:rFonts w:ascii="Arial" w:hAnsi="Arial" w:cs="Arial"/>
          <w:b/>
          <w:lang w:val="en-US"/>
        </w:rPr>
        <w:lastRenderedPageBreak/>
        <w:t>2.3.2</w:t>
      </w:r>
      <w:r w:rsidRPr="006B554A">
        <w:rPr>
          <w:rFonts w:ascii="Arial" w:hAnsi="Arial" w:cs="Arial"/>
          <w:b/>
          <w:lang w:val="en-US"/>
        </w:rPr>
        <w:tab/>
      </w:r>
      <w:r w:rsidR="0076628D" w:rsidRPr="006B554A">
        <w:rPr>
          <w:rFonts w:ascii="Arial" w:hAnsi="Arial" w:cs="Arial"/>
          <w:lang w:val="en-US"/>
        </w:rPr>
        <w:t>Without waiving what is mentioned before, the answers to all consultations formulated will be available in the Data Room</w:t>
      </w:r>
      <w:r w:rsidR="0076628D" w:rsidRPr="006B554A">
        <w:rPr>
          <w:rFonts w:ascii="Arial" w:hAnsi="Arial" w:cs="Arial"/>
          <w:b/>
          <w:lang w:val="en-US"/>
        </w:rPr>
        <w:t>.</w:t>
      </w:r>
    </w:p>
    <w:p w14:paraId="58A63C40" w14:textId="77777777" w:rsidR="00DD1AEB" w:rsidRPr="006B554A" w:rsidRDefault="00DD1AEB" w:rsidP="00733597">
      <w:pPr>
        <w:pStyle w:val="Sinespaciado"/>
        <w:ind w:left="360"/>
        <w:jc w:val="both"/>
        <w:rPr>
          <w:rFonts w:ascii="Arial" w:hAnsi="Arial" w:cs="Arial"/>
          <w:b/>
          <w:lang w:val="en-US"/>
        </w:rPr>
      </w:pPr>
    </w:p>
    <w:p w14:paraId="278DCF12" w14:textId="20658705" w:rsidR="0076628D" w:rsidRPr="006B554A" w:rsidRDefault="00733597" w:rsidP="007B5AAC">
      <w:pPr>
        <w:pStyle w:val="Prrafodelista"/>
        <w:numPr>
          <w:ilvl w:val="1"/>
          <w:numId w:val="45"/>
        </w:numPr>
        <w:ind w:left="709" w:hanging="709"/>
        <w:rPr>
          <w:rFonts w:ascii="Arial" w:hAnsi="Arial" w:cs="Arial"/>
          <w:b/>
          <w:bCs/>
          <w:sz w:val="22"/>
          <w:szCs w:val="22"/>
          <w:lang w:val="en-US"/>
        </w:rPr>
      </w:pPr>
      <w:r w:rsidRPr="006B554A">
        <w:rPr>
          <w:rFonts w:ascii="Arial" w:hAnsi="Arial" w:cs="Arial"/>
          <w:b/>
          <w:bCs/>
          <w:sz w:val="22"/>
          <w:szCs w:val="22"/>
          <w:lang w:val="en-US"/>
        </w:rPr>
        <w:t>Delivery of Envelopes and their Contents</w:t>
      </w:r>
    </w:p>
    <w:p w14:paraId="064DBE2F" w14:textId="77777777" w:rsidR="0076628D" w:rsidRPr="006B554A" w:rsidRDefault="0076628D" w:rsidP="00733597">
      <w:pPr>
        <w:pStyle w:val="Sinespaciado"/>
        <w:ind w:left="360"/>
        <w:jc w:val="both"/>
        <w:rPr>
          <w:rFonts w:ascii="Arial" w:hAnsi="Arial" w:cs="Arial"/>
          <w:b/>
          <w:lang w:val="en-US"/>
        </w:rPr>
      </w:pPr>
    </w:p>
    <w:p w14:paraId="6F85BFFA" w14:textId="010B566C" w:rsidR="0076628D" w:rsidRPr="006B554A" w:rsidRDefault="0076628D" w:rsidP="007B5AAC">
      <w:pPr>
        <w:pStyle w:val="Sinespaciado"/>
        <w:ind w:left="1560" w:hanging="708"/>
        <w:jc w:val="both"/>
        <w:rPr>
          <w:rFonts w:ascii="Arial" w:hAnsi="Arial" w:cs="Arial"/>
          <w:lang w:val="en-US"/>
        </w:rPr>
      </w:pPr>
      <w:r w:rsidRPr="006B554A">
        <w:rPr>
          <w:rFonts w:ascii="Arial" w:hAnsi="Arial" w:cs="Arial"/>
          <w:b/>
          <w:lang w:val="en-US"/>
        </w:rPr>
        <w:t>2.4.1</w:t>
      </w:r>
      <w:r w:rsidR="00733597" w:rsidRPr="006B554A">
        <w:rPr>
          <w:rFonts w:ascii="Arial" w:hAnsi="Arial" w:cs="Arial"/>
          <w:b/>
          <w:lang w:val="en-US"/>
        </w:rPr>
        <w:tab/>
      </w:r>
      <w:r w:rsidRPr="006B554A">
        <w:rPr>
          <w:rFonts w:ascii="Arial" w:hAnsi="Arial" w:cs="Arial"/>
          <w:lang w:val="en-US"/>
        </w:rPr>
        <w:t>On the date and at the time established according to the Schedule, e</w:t>
      </w:r>
      <w:r w:rsidR="001503C8" w:rsidRPr="006B554A">
        <w:rPr>
          <w:rFonts w:ascii="Arial" w:hAnsi="Arial" w:cs="Arial"/>
          <w:lang w:val="en-US"/>
        </w:rPr>
        <w:t>ach</w:t>
      </w:r>
      <w:r w:rsidRPr="006B554A">
        <w:rPr>
          <w:rFonts w:ascii="Arial" w:hAnsi="Arial" w:cs="Arial"/>
          <w:lang w:val="en-US"/>
        </w:rPr>
        <w:t xml:space="preserve"> Participant will submit the Envelope of Qualification</w:t>
      </w:r>
      <w:r w:rsidR="001503C8" w:rsidRPr="006B554A">
        <w:rPr>
          <w:rFonts w:ascii="Arial" w:hAnsi="Arial" w:cs="Arial"/>
          <w:lang w:val="en-US"/>
        </w:rPr>
        <w:t xml:space="preserve"> (Envelope 1</w:t>
      </w:r>
      <w:r w:rsidRPr="006B554A">
        <w:rPr>
          <w:rFonts w:ascii="Arial" w:hAnsi="Arial" w:cs="Arial"/>
          <w:lang w:val="en-US"/>
        </w:rPr>
        <w:t xml:space="preserve">) for each </w:t>
      </w:r>
      <w:r w:rsidR="001503C8" w:rsidRPr="006B554A">
        <w:rPr>
          <w:rFonts w:ascii="Arial" w:hAnsi="Arial" w:cs="Arial"/>
          <w:lang w:val="en-US"/>
        </w:rPr>
        <w:t>project it will submit to the Auction</w:t>
      </w:r>
      <w:r w:rsidRPr="006B554A">
        <w:rPr>
          <w:rFonts w:ascii="Arial" w:hAnsi="Arial" w:cs="Arial"/>
          <w:lang w:val="en-US"/>
        </w:rPr>
        <w:t xml:space="preserve">.  Envelope </w:t>
      </w:r>
      <w:r w:rsidR="00600AAE" w:rsidRPr="006B554A">
        <w:rPr>
          <w:rFonts w:ascii="Arial" w:hAnsi="Arial" w:cs="Arial"/>
          <w:lang w:val="en-US"/>
        </w:rPr>
        <w:t>1 will</w:t>
      </w:r>
      <w:r w:rsidRPr="006B554A">
        <w:rPr>
          <w:rFonts w:ascii="Arial" w:hAnsi="Arial" w:cs="Arial"/>
          <w:lang w:val="en-US"/>
        </w:rPr>
        <w:t xml:space="preserve"> contain</w:t>
      </w:r>
      <w:r w:rsidR="001503C8" w:rsidRPr="006B554A">
        <w:rPr>
          <w:rFonts w:ascii="Arial" w:hAnsi="Arial" w:cs="Arial"/>
          <w:lang w:val="en-US"/>
        </w:rPr>
        <w:t xml:space="preserve"> the Envelope of the </w:t>
      </w:r>
      <w:r w:rsidR="00600AAE" w:rsidRPr="006B554A">
        <w:rPr>
          <w:rFonts w:ascii="Arial" w:hAnsi="Arial" w:cs="Arial"/>
          <w:lang w:val="en-US"/>
        </w:rPr>
        <w:t>Offer (</w:t>
      </w:r>
      <w:r w:rsidRPr="006B554A">
        <w:rPr>
          <w:rFonts w:ascii="Arial" w:hAnsi="Arial" w:cs="Arial"/>
          <w:lang w:val="en-US"/>
        </w:rPr>
        <w:t>Envelope 2</w:t>
      </w:r>
      <w:r w:rsidR="00600AAE" w:rsidRPr="006B554A">
        <w:rPr>
          <w:rFonts w:ascii="Arial" w:hAnsi="Arial" w:cs="Arial"/>
          <w:lang w:val="en-US"/>
        </w:rPr>
        <w:t>).</w:t>
      </w:r>
      <w:r w:rsidR="001503C8" w:rsidRPr="006B554A">
        <w:rPr>
          <w:rFonts w:ascii="Arial" w:hAnsi="Arial" w:cs="Arial"/>
          <w:lang w:val="en-US"/>
        </w:rPr>
        <w:t xml:space="preserve">  D</w:t>
      </w:r>
      <w:r w:rsidRPr="006B554A">
        <w:rPr>
          <w:rFonts w:ascii="Arial" w:hAnsi="Arial" w:cs="Arial"/>
          <w:lang w:val="en-US"/>
        </w:rPr>
        <w:t xml:space="preserve">elivery </w:t>
      </w:r>
      <w:r w:rsidR="001503C8" w:rsidRPr="006B554A">
        <w:rPr>
          <w:rFonts w:ascii="Arial" w:hAnsi="Arial" w:cs="Arial"/>
          <w:lang w:val="en-US"/>
        </w:rPr>
        <w:t xml:space="preserve">of Envelope 1 </w:t>
      </w:r>
      <w:r w:rsidRPr="006B554A">
        <w:rPr>
          <w:rFonts w:ascii="Arial" w:hAnsi="Arial" w:cs="Arial"/>
          <w:lang w:val="en-US"/>
        </w:rPr>
        <w:t>will be done to the Committee with participation of only Public Notary: i) at the offices of OSINERGMIN , at Av. Canada Nº 1460, San Borja, Lima 41, Peru; and, ii) through the Authorized Agent or Legal Representative.</w:t>
      </w:r>
    </w:p>
    <w:p w14:paraId="24FD1CED" w14:textId="77777777" w:rsidR="001503C8" w:rsidRPr="006B554A" w:rsidRDefault="001503C8" w:rsidP="00EA7250">
      <w:pPr>
        <w:pStyle w:val="ListParagraph1"/>
        <w:ind w:left="1701" w:hanging="849"/>
        <w:jc w:val="both"/>
        <w:rPr>
          <w:rFonts w:ascii="Arial" w:hAnsi="Arial" w:cs="Arial"/>
          <w:sz w:val="22"/>
          <w:szCs w:val="22"/>
          <w:lang w:val="en-US"/>
        </w:rPr>
      </w:pPr>
    </w:p>
    <w:p w14:paraId="1D4B691F" w14:textId="42608400" w:rsidR="001503C8" w:rsidRPr="006B554A" w:rsidRDefault="00DD1AEB" w:rsidP="007B5AAC">
      <w:pPr>
        <w:pStyle w:val="Sinespaciado"/>
        <w:ind w:left="1560" w:hanging="708"/>
        <w:jc w:val="both"/>
        <w:rPr>
          <w:rFonts w:ascii="Arial" w:hAnsi="Arial" w:cs="Arial"/>
          <w:lang w:val="en-US"/>
        </w:rPr>
      </w:pPr>
      <w:r w:rsidRPr="006B554A">
        <w:rPr>
          <w:rFonts w:ascii="Arial" w:hAnsi="Arial" w:cs="Arial"/>
          <w:b/>
          <w:lang w:val="en-US"/>
        </w:rPr>
        <w:t>2.4.2</w:t>
      </w:r>
      <w:r w:rsidR="001503C8" w:rsidRPr="006B554A">
        <w:rPr>
          <w:rFonts w:ascii="Arial" w:hAnsi="Arial" w:cs="Arial"/>
          <w:lang w:val="en-US"/>
        </w:rPr>
        <w:tab/>
        <w:t>Envelopes should be submitted closed and clearly marked outside with the following:</w:t>
      </w:r>
    </w:p>
    <w:p w14:paraId="710C8680" w14:textId="77777777" w:rsidR="001503C8" w:rsidRPr="006B554A" w:rsidRDefault="001503C8" w:rsidP="001503C8">
      <w:pPr>
        <w:pStyle w:val="Sinespaciado"/>
        <w:ind w:left="1560" w:hanging="708"/>
        <w:jc w:val="both"/>
        <w:rPr>
          <w:rFonts w:ascii="Arial" w:hAnsi="Arial" w:cs="Arial"/>
          <w:lang w:val="en-US"/>
        </w:rPr>
      </w:pPr>
    </w:p>
    <w:p w14:paraId="0890DE34" w14:textId="77777777" w:rsidR="001503C8" w:rsidRPr="006B554A" w:rsidRDefault="001503C8" w:rsidP="001503C8">
      <w:pPr>
        <w:pStyle w:val="Sinespaciado"/>
        <w:spacing w:line="360" w:lineRule="auto"/>
        <w:ind w:left="1560"/>
        <w:jc w:val="both"/>
        <w:rPr>
          <w:rFonts w:ascii="Arial" w:hAnsi="Arial" w:cs="Arial"/>
          <w:lang w:val="en-US"/>
        </w:rPr>
      </w:pPr>
      <w:r w:rsidRPr="006B554A">
        <w:rPr>
          <w:rFonts w:ascii="Arial" w:hAnsi="Arial" w:cs="Arial"/>
          <w:lang w:val="en-US"/>
        </w:rPr>
        <w:t>(</w:t>
      </w:r>
      <w:proofErr w:type="gramStart"/>
      <w:r w:rsidRPr="006B554A">
        <w:rPr>
          <w:rFonts w:ascii="Arial" w:hAnsi="Arial" w:cs="Arial"/>
          <w:lang w:val="en-US"/>
        </w:rPr>
        <w:t>i</w:t>
      </w:r>
      <w:proofErr w:type="gramEnd"/>
      <w:r w:rsidRPr="006B554A">
        <w:rPr>
          <w:rFonts w:ascii="Arial" w:hAnsi="Arial" w:cs="Arial"/>
          <w:lang w:val="en-US"/>
        </w:rPr>
        <w:t>)</w:t>
      </w:r>
      <w:r w:rsidRPr="006B554A">
        <w:rPr>
          <w:rFonts w:ascii="Arial" w:hAnsi="Arial" w:cs="Arial"/>
          <w:lang w:val="en-US"/>
        </w:rPr>
        <w:tab/>
        <w:t>Name of the Auction Process,</w:t>
      </w:r>
    </w:p>
    <w:p w14:paraId="38A9348D" w14:textId="77777777" w:rsidR="001503C8" w:rsidRPr="006B554A" w:rsidRDefault="001503C8" w:rsidP="001503C8">
      <w:pPr>
        <w:pStyle w:val="Sinespaciado"/>
        <w:spacing w:line="360" w:lineRule="auto"/>
        <w:ind w:left="1560"/>
        <w:jc w:val="both"/>
        <w:rPr>
          <w:rFonts w:ascii="Arial" w:hAnsi="Arial" w:cs="Arial"/>
          <w:lang w:val="en-US"/>
        </w:rPr>
      </w:pPr>
      <w:r w:rsidRPr="006B554A">
        <w:rPr>
          <w:rFonts w:ascii="Arial" w:hAnsi="Arial" w:cs="Arial"/>
          <w:lang w:val="en-US"/>
        </w:rPr>
        <w:t>(ii)</w:t>
      </w:r>
      <w:r w:rsidRPr="006B554A">
        <w:rPr>
          <w:rFonts w:ascii="Arial" w:hAnsi="Arial" w:cs="Arial"/>
          <w:lang w:val="en-US"/>
        </w:rPr>
        <w:tab/>
        <w:t>Name or company name of Participant</w:t>
      </w:r>
    </w:p>
    <w:p w14:paraId="4E51DFE3" w14:textId="77777777" w:rsidR="001503C8" w:rsidRPr="006B554A" w:rsidRDefault="001503C8" w:rsidP="001503C8">
      <w:pPr>
        <w:pStyle w:val="Sinespaciado"/>
        <w:spacing w:line="360" w:lineRule="auto"/>
        <w:ind w:left="1560"/>
        <w:jc w:val="both"/>
        <w:rPr>
          <w:rFonts w:ascii="Arial" w:hAnsi="Arial" w:cs="Arial"/>
          <w:lang w:val="en-US"/>
        </w:rPr>
      </w:pPr>
      <w:r w:rsidRPr="006B554A">
        <w:rPr>
          <w:rFonts w:ascii="Arial" w:hAnsi="Arial" w:cs="Arial"/>
          <w:lang w:val="en-US"/>
        </w:rPr>
        <w:t>(iii)</w:t>
      </w:r>
      <w:r w:rsidRPr="006B554A">
        <w:rPr>
          <w:rFonts w:ascii="Arial" w:hAnsi="Arial" w:cs="Arial"/>
          <w:lang w:val="en-US"/>
        </w:rPr>
        <w:tab/>
        <w:t>Name of the project,</w:t>
      </w:r>
    </w:p>
    <w:p w14:paraId="3606D910" w14:textId="77777777" w:rsidR="001503C8" w:rsidRPr="006B554A" w:rsidRDefault="001503C8" w:rsidP="001503C8">
      <w:pPr>
        <w:pStyle w:val="Sinespaciado"/>
        <w:spacing w:line="360" w:lineRule="auto"/>
        <w:ind w:left="1560"/>
        <w:jc w:val="both"/>
        <w:rPr>
          <w:rFonts w:ascii="Arial" w:hAnsi="Arial" w:cs="Arial"/>
          <w:lang w:val="en-US"/>
        </w:rPr>
      </w:pPr>
      <w:proofErr w:type="gramStart"/>
      <w:r w:rsidRPr="006B554A">
        <w:rPr>
          <w:rFonts w:ascii="Arial" w:hAnsi="Arial" w:cs="Arial"/>
          <w:lang w:val="en-US"/>
        </w:rPr>
        <w:t>(iv)</w:t>
      </w:r>
      <w:r w:rsidRPr="006B554A">
        <w:rPr>
          <w:rFonts w:ascii="Arial" w:hAnsi="Arial" w:cs="Arial"/>
          <w:lang w:val="en-US"/>
        </w:rPr>
        <w:tab/>
        <w:t>Type</w:t>
      </w:r>
      <w:proofErr w:type="gramEnd"/>
      <w:r w:rsidRPr="006B554A">
        <w:rPr>
          <w:rFonts w:ascii="Arial" w:hAnsi="Arial" w:cs="Arial"/>
          <w:lang w:val="en-US"/>
        </w:rPr>
        <w:t xml:space="preserve"> of RER technology, and</w:t>
      </w:r>
    </w:p>
    <w:p w14:paraId="3FC20D3C" w14:textId="77777777" w:rsidR="001503C8" w:rsidRPr="006B554A" w:rsidRDefault="001503C8" w:rsidP="001503C8">
      <w:pPr>
        <w:pStyle w:val="Sinespaciado"/>
        <w:spacing w:line="360" w:lineRule="auto"/>
        <w:ind w:left="1560"/>
        <w:jc w:val="both"/>
        <w:rPr>
          <w:rFonts w:ascii="Arial" w:hAnsi="Arial" w:cs="Arial"/>
          <w:lang w:val="en-US"/>
        </w:rPr>
      </w:pPr>
      <w:r w:rsidRPr="006B554A">
        <w:rPr>
          <w:rFonts w:ascii="Arial" w:hAnsi="Arial" w:cs="Arial"/>
          <w:lang w:val="en-US"/>
        </w:rPr>
        <w:t>(v)</w:t>
      </w:r>
      <w:r w:rsidRPr="006B554A">
        <w:rPr>
          <w:rFonts w:ascii="Arial" w:hAnsi="Arial" w:cs="Arial"/>
          <w:lang w:val="en-US"/>
        </w:rPr>
        <w:tab/>
        <w:t>Marked as Envelope 1 or Envelope 2 according to what corresponds</w:t>
      </w:r>
    </w:p>
    <w:p w14:paraId="183F2F9B" w14:textId="028BDF03" w:rsidR="008616BC" w:rsidRPr="006B554A" w:rsidRDefault="008616BC" w:rsidP="00DD1AEB">
      <w:pPr>
        <w:pStyle w:val="ListParagraph1"/>
        <w:ind w:left="1571"/>
        <w:jc w:val="both"/>
        <w:rPr>
          <w:rFonts w:ascii="Arial" w:hAnsi="Arial" w:cs="Arial"/>
          <w:sz w:val="22"/>
          <w:szCs w:val="22"/>
          <w:lang w:val="en-US"/>
        </w:rPr>
      </w:pPr>
    </w:p>
    <w:p w14:paraId="5C0C1DE2" w14:textId="283290BA" w:rsidR="0076628D" w:rsidRPr="006B554A" w:rsidRDefault="0076628D" w:rsidP="007B5AAC">
      <w:pPr>
        <w:pStyle w:val="Sinespaciado"/>
        <w:ind w:left="1560" w:hanging="709"/>
        <w:jc w:val="both"/>
        <w:rPr>
          <w:rFonts w:ascii="Arial" w:hAnsi="Arial" w:cs="Arial"/>
          <w:lang w:val="en-US"/>
        </w:rPr>
      </w:pPr>
      <w:r w:rsidRPr="006B554A">
        <w:rPr>
          <w:rFonts w:ascii="Arial" w:hAnsi="Arial" w:cs="Arial"/>
          <w:b/>
          <w:lang w:val="en-US"/>
        </w:rPr>
        <w:t>2.4.3</w:t>
      </w:r>
      <w:r w:rsidR="00DD1AEB" w:rsidRPr="006B554A">
        <w:rPr>
          <w:rFonts w:ascii="Arial" w:hAnsi="Arial" w:cs="Arial"/>
          <w:b/>
          <w:lang w:val="en-US"/>
        </w:rPr>
        <w:tab/>
      </w:r>
      <w:r w:rsidRPr="006B554A">
        <w:rPr>
          <w:rFonts w:ascii="Arial" w:hAnsi="Arial" w:cs="Arial"/>
          <w:lang w:val="en-US"/>
        </w:rPr>
        <w:t>The documents contained in both Envelopes should: i) be submitted in original, each page</w:t>
      </w:r>
      <w:r w:rsidR="00DD1AEB" w:rsidRPr="006B554A">
        <w:rPr>
          <w:rFonts w:ascii="Arial" w:hAnsi="Arial" w:cs="Arial"/>
          <w:lang w:val="en-US"/>
        </w:rPr>
        <w:t xml:space="preserve"> (face)</w:t>
      </w:r>
      <w:r w:rsidRPr="006B554A">
        <w:rPr>
          <w:rFonts w:ascii="Arial" w:hAnsi="Arial" w:cs="Arial"/>
          <w:lang w:val="en-US"/>
        </w:rPr>
        <w:t xml:space="preserve"> numbered in correlation, and two (2) copies</w:t>
      </w:r>
      <w:r w:rsidR="00DD1AEB" w:rsidRPr="006B554A">
        <w:rPr>
          <w:rFonts w:ascii="Arial" w:hAnsi="Arial" w:cs="Arial"/>
          <w:lang w:val="en-US"/>
        </w:rPr>
        <w:t>, with the exception of Envelope 2 (of Offer) which will be submitted only in original;</w:t>
      </w:r>
      <w:r w:rsidRPr="006B554A">
        <w:rPr>
          <w:rFonts w:ascii="Arial" w:hAnsi="Arial" w:cs="Arial"/>
          <w:lang w:val="en-US"/>
        </w:rPr>
        <w:t xml:space="preserve"> ii) they must be signed by the Legal Representative, or initialed in each page if it does not correspond to be signed; and iii) be written in Spanish language or accompanied with simple translation to Spanish.  In case there is a discrepancy noted between texts in different languages, the text in Spanish wil</w:t>
      </w:r>
      <w:r w:rsidR="009C4AB3" w:rsidRPr="006B554A">
        <w:rPr>
          <w:rFonts w:ascii="Arial" w:hAnsi="Arial" w:cs="Arial"/>
          <w:lang w:val="en-US"/>
        </w:rPr>
        <w:t>l prevail.  In case there is</w:t>
      </w:r>
      <w:r w:rsidRPr="006B554A">
        <w:rPr>
          <w:rFonts w:ascii="Arial" w:hAnsi="Arial" w:cs="Arial"/>
          <w:lang w:val="en-US"/>
        </w:rPr>
        <w:t xml:space="preserve"> any discrepancy between a figure expressed in numbers and letters, what is expressed in letters will prevail.</w:t>
      </w:r>
    </w:p>
    <w:p w14:paraId="57E35099" w14:textId="77777777" w:rsidR="0076628D" w:rsidRPr="006B554A" w:rsidRDefault="0076628D" w:rsidP="00EA7250">
      <w:pPr>
        <w:pStyle w:val="Sinespaciado"/>
        <w:ind w:left="1701" w:hanging="850"/>
        <w:jc w:val="both"/>
        <w:rPr>
          <w:rFonts w:ascii="Arial" w:hAnsi="Arial" w:cs="Arial"/>
          <w:lang w:val="en-US"/>
        </w:rPr>
      </w:pPr>
    </w:p>
    <w:p w14:paraId="753111B6" w14:textId="28031623" w:rsidR="0076628D" w:rsidRPr="006B554A" w:rsidRDefault="0076628D" w:rsidP="007B5AAC">
      <w:pPr>
        <w:pStyle w:val="Sinespaciado"/>
        <w:ind w:left="1560" w:hanging="709"/>
        <w:jc w:val="both"/>
        <w:rPr>
          <w:rFonts w:ascii="Arial" w:hAnsi="Arial" w:cs="Arial"/>
          <w:lang w:val="en-US"/>
        </w:rPr>
      </w:pPr>
      <w:r w:rsidRPr="006B554A">
        <w:rPr>
          <w:rFonts w:ascii="Arial" w:hAnsi="Arial" w:cs="Arial"/>
          <w:b/>
          <w:lang w:val="en-US"/>
        </w:rPr>
        <w:t>2.4.4</w:t>
      </w:r>
      <w:r w:rsidRPr="006B554A">
        <w:rPr>
          <w:rFonts w:ascii="Arial" w:hAnsi="Arial" w:cs="Arial"/>
          <w:b/>
          <w:lang w:val="en-US"/>
        </w:rPr>
        <w:tab/>
      </w:r>
      <w:r w:rsidRPr="006B554A">
        <w:rPr>
          <w:rFonts w:ascii="Arial" w:hAnsi="Arial" w:cs="Arial"/>
          <w:lang w:val="en-US"/>
        </w:rPr>
        <w:t xml:space="preserve">Only documents without corrections, striking outs, </w:t>
      </w:r>
      <w:r w:rsidR="00600AAE" w:rsidRPr="006B554A">
        <w:rPr>
          <w:rFonts w:ascii="Arial" w:hAnsi="Arial" w:cs="Arial"/>
          <w:lang w:val="en-US"/>
        </w:rPr>
        <w:t>neither reserves</w:t>
      </w:r>
      <w:r w:rsidRPr="006B554A">
        <w:rPr>
          <w:rFonts w:ascii="Arial" w:hAnsi="Arial" w:cs="Arial"/>
          <w:lang w:val="en-US"/>
        </w:rPr>
        <w:t xml:space="preserve"> nor conditions of any type will be taken in consideration.</w:t>
      </w:r>
    </w:p>
    <w:p w14:paraId="76815AF7" w14:textId="77777777" w:rsidR="0076628D" w:rsidRPr="006B554A" w:rsidRDefault="0076628D" w:rsidP="00EA7250">
      <w:pPr>
        <w:pStyle w:val="Sinespaciado"/>
        <w:ind w:left="1701" w:hanging="850"/>
        <w:jc w:val="both"/>
        <w:rPr>
          <w:rFonts w:ascii="Arial" w:hAnsi="Arial" w:cs="Arial"/>
          <w:lang w:val="en-US"/>
        </w:rPr>
      </w:pPr>
    </w:p>
    <w:p w14:paraId="5B8BACA4" w14:textId="77777777" w:rsidR="0076628D" w:rsidRPr="006B554A" w:rsidRDefault="0076628D" w:rsidP="007B5AAC">
      <w:pPr>
        <w:pStyle w:val="Sinespaciado"/>
        <w:ind w:left="1560" w:hanging="709"/>
        <w:jc w:val="both"/>
        <w:rPr>
          <w:rFonts w:ascii="Arial" w:hAnsi="Arial" w:cs="Arial"/>
          <w:lang w:val="en-US"/>
        </w:rPr>
      </w:pPr>
      <w:r w:rsidRPr="006B554A">
        <w:rPr>
          <w:rFonts w:ascii="Arial" w:hAnsi="Arial" w:cs="Arial"/>
          <w:b/>
          <w:lang w:val="en-US"/>
        </w:rPr>
        <w:t>2.4.5</w:t>
      </w:r>
      <w:r w:rsidRPr="006B554A">
        <w:rPr>
          <w:rFonts w:ascii="Arial" w:hAnsi="Arial" w:cs="Arial"/>
          <w:b/>
          <w:lang w:val="en-US"/>
        </w:rPr>
        <w:tab/>
      </w:r>
      <w:r w:rsidRPr="006B554A">
        <w:rPr>
          <w:rFonts w:ascii="Arial" w:hAnsi="Arial" w:cs="Arial"/>
          <w:lang w:val="en-US"/>
        </w:rPr>
        <w:t>The</w:t>
      </w:r>
      <w:r w:rsidRPr="006B554A">
        <w:rPr>
          <w:rFonts w:ascii="Arial" w:hAnsi="Arial" w:cs="Arial"/>
          <w:b/>
          <w:lang w:val="en-US"/>
        </w:rPr>
        <w:t xml:space="preserve"> </w:t>
      </w:r>
      <w:r w:rsidRPr="006B554A">
        <w:rPr>
          <w:rFonts w:ascii="Arial" w:hAnsi="Arial" w:cs="Arial"/>
          <w:lang w:val="en-US"/>
        </w:rPr>
        <w:t>Offer containing any document with corrections, striking outs, reserves or conditions of any type, cannot be remedied and thus the Bidder will be disqualified.</w:t>
      </w:r>
    </w:p>
    <w:p w14:paraId="5AA1816F" w14:textId="77777777" w:rsidR="00DE7880" w:rsidRPr="006B554A" w:rsidRDefault="00DE7880">
      <w:pPr>
        <w:rPr>
          <w:rFonts w:ascii="Arial" w:hAnsi="Arial" w:cs="Arial"/>
          <w:sz w:val="22"/>
          <w:szCs w:val="22"/>
          <w:lang w:val="en-US"/>
        </w:rPr>
      </w:pPr>
    </w:p>
    <w:p w14:paraId="00EF61C9" w14:textId="31629DFE" w:rsidR="008616BC" w:rsidRPr="006B554A" w:rsidRDefault="008616BC" w:rsidP="007B5AAC">
      <w:pPr>
        <w:pStyle w:val="Prrafodelista"/>
        <w:numPr>
          <w:ilvl w:val="1"/>
          <w:numId w:val="45"/>
        </w:numPr>
        <w:ind w:left="709" w:hanging="709"/>
        <w:rPr>
          <w:rFonts w:ascii="Arial" w:hAnsi="Arial" w:cs="Arial"/>
          <w:b/>
          <w:bCs/>
          <w:sz w:val="22"/>
          <w:szCs w:val="22"/>
          <w:lang w:val="en-US"/>
        </w:rPr>
      </w:pPr>
      <w:r w:rsidRPr="006B554A">
        <w:rPr>
          <w:rFonts w:ascii="Arial" w:hAnsi="Arial" w:cs="Arial"/>
          <w:b/>
          <w:bCs/>
          <w:sz w:val="22"/>
          <w:szCs w:val="22"/>
          <w:lang w:val="en-US"/>
        </w:rPr>
        <w:t>Conten</w:t>
      </w:r>
      <w:r w:rsidR="00DD1AEB" w:rsidRPr="006B554A">
        <w:rPr>
          <w:rFonts w:ascii="Arial" w:hAnsi="Arial" w:cs="Arial"/>
          <w:b/>
          <w:bCs/>
          <w:sz w:val="22"/>
          <w:szCs w:val="22"/>
          <w:lang w:val="en-US"/>
        </w:rPr>
        <w:t>ts of Envelope of Qualification (Envelope 1) (for each project)</w:t>
      </w:r>
    </w:p>
    <w:p w14:paraId="7A87030E" w14:textId="77777777" w:rsidR="008616BC" w:rsidRPr="006B554A" w:rsidRDefault="008616BC">
      <w:pPr>
        <w:ind w:left="911"/>
        <w:rPr>
          <w:rFonts w:ascii="Arial" w:hAnsi="Arial" w:cs="Arial"/>
          <w:sz w:val="22"/>
          <w:szCs w:val="22"/>
          <w:lang w:val="en-US"/>
        </w:rPr>
      </w:pPr>
    </w:p>
    <w:p w14:paraId="288D2248" w14:textId="2F0B02A3" w:rsidR="008616BC" w:rsidRPr="006B554A" w:rsidRDefault="00DD1AEB" w:rsidP="007B5AAC">
      <w:pPr>
        <w:ind w:left="709"/>
        <w:jc w:val="both"/>
        <w:rPr>
          <w:rFonts w:ascii="Arial" w:hAnsi="Arial" w:cs="Arial"/>
          <w:sz w:val="22"/>
          <w:szCs w:val="22"/>
          <w:lang w:val="en-US"/>
        </w:rPr>
      </w:pPr>
      <w:r w:rsidRPr="006B554A">
        <w:rPr>
          <w:rFonts w:ascii="Arial" w:hAnsi="Arial" w:cs="Arial"/>
          <w:sz w:val="22"/>
          <w:szCs w:val="22"/>
          <w:lang w:val="en-US"/>
        </w:rPr>
        <w:t xml:space="preserve">In the outer part of the Envelope of Qualification should be written what is indicated in </w:t>
      </w:r>
      <w:r w:rsidR="008616BC" w:rsidRPr="006B554A">
        <w:rPr>
          <w:rFonts w:ascii="Arial" w:hAnsi="Arial" w:cs="Arial"/>
          <w:sz w:val="22"/>
          <w:szCs w:val="22"/>
          <w:lang w:val="en-US"/>
        </w:rPr>
        <w:t xml:space="preserve">Numeral 2.4.2 </w:t>
      </w:r>
      <w:r w:rsidRPr="006B554A">
        <w:rPr>
          <w:rFonts w:ascii="Arial" w:hAnsi="Arial" w:cs="Arial"/>
          <w:sz w:val="22"/>
          <w:szCs w:val="22"/>
          <w:lang w:val="en-US"/>
        </w:rPr>
        <w:t>of the Tender Documents and will contain the following documents</w:t>
      </w:r>
      <w:r w:rsidR="008616BC" w:rsidRPr="006B554A">
        <w:rPr>
          <w:rFonts w:ascii="Arial" w:hAnsi="Arial" w:cs="Arial"/>
          <w:sz w:val="22"/>
          <w:szCs w:val="22"/>
          <w:lang w:val="en-US"/>
        </w:rPr>
        <w:t>:</w:t>
      </w:r>
    </w:p>
    <w:p w14:paraId="4968DC47" w14:textId="77777777" w:rsidR="008616BC" w:rsidRPr="006B554A" w:rsidRDefault="008616BC">
      <w:pPr>
        <w:pStyle w:val="ListParagraph1"/>
        <w:ind w:left="911"/>
        <w:jc w:val="both"/>
        <w:rPr>
          <w:rFonts w:ascii="Arial" w:hAnsi="Arial" w:cs="Arial"/>
          <w:sz w:val="22"/>
          <w:szCs w:val="22"/>
          <w:lang w:val="en-US"/>
        </w:rPr>
      </w:pPr>
    </w:p>
    <w:p w14:paraId="56D76B81" w14:textId="11B5C1CE" w:rsidR="008616BC" w:rsidRPr="006B554A" w:rsidRDefault="00B41458" w:rsidP="007B5AAC">
      <w:pPr>
        <w:pStyle w:val="ListParagraph1"/>
        <w:numPr>
          <w:ilvl w:val="2"/>
          <w:numId w:val="3"/>
        </w:numPr>
        <w:tabs>
          <w:tab w:val="clear" w:pos="1571"/>
        </w:tabs>
        <w:ind w:left="1560" w:hanging="709"/>
        <w:jc w:val="both"/>
        <w:rPr>
          <w:rFonts w:ascii="Arial" w:hAnsi="Arial" w:cs="Arial"/>
          <w:sz w:val="22"/>
          <w:szCs w:val="22"/>
          <w:lang w:val="en-US"/>
        </w:rPr>
      </w:pPr>
      <w:r w:rsidRPr="006B554A">
        <w:rPr>
          <w:rFonts w:ascii="Arial" w:hAnsi="Arial" w:cs="Arial"/>
          <w:sz w:val="22"/>
          <w:szCs w:val="22"/>
          <w:lang w:val="en-US"/>
        </w:rPr>
        <w:t>Copy of electronic mail remitted by the Committee through which it is communicated that it has acquired the quality of Participant</w:t>
      </w:r>
    </w:p>
    <w:p w14:paraId="21441A4B" w14:textId="77777777" w:rsidR="008616BC" w:rsidRPr="006B554A" w:rsidRDefault="008616BC" w:rsidP="00EA7250">
      <w:pPr>
        <w:pStyle w:val="ListParagraph1"/>
        <w:tabs>
          <w:tab w:val="left" w:pos="1701"/>
        </w:tabs>
        <w:ind w:left="1701" w:hanging="850"/>
        <w:jc w:val="both"/>
        <w:rPr>
          <w:rFonts w:ascii="Arial" w:hAnsi="Arial" w:cs="Arial"/>
          <w:sz w:val="22"/>
          <w:szCs w:val="22"/>
          <w:lang w:val="en-US"/>
        </w:rPr>
      </w:pPr>
    </w:p>
    <w:p w14:paraId="7ADF9BEC" w14:textId="5E7F0377" w:rsidR="00931D13" w:rsidRPr="006B554A" w:rsidRDefault="00931D13" w:rsidP="007B5AAC">
      <w:pPr>
        <w:pStyle w:val="Sinespaciado"/>
        <w:ind w:left="1560" w:hanging="709"/>
        <w:jc w:val="both"/>
        <w:rPr>
          <w:rFonts w:ascii="Arial" w:hAnsi="Arial" w:cs="Arial"/>
          <w:lang w:val="en-US"/>
        </w:rPr>
      </w:pPr>
      <w:r w:rsidRPr="006B554A">
        <w:rPr>
          <w:rFonts w:ascii="Arial" w:hAnsi="Arial" w:cs="Arial"/>
          <w:b/>
          <w:lang w:val="en-US"/>
        </w:rPr>
        <w:t>2.5.2</w:t>
      </w:r>
      <w:r w:rsidR="00B41458" w:rsidRPr="006B554A">
        <w:rPr>
          <w:rFonts w:ascii="Arial" w:hAnsi="Arial" w:cs="Arial"/>
          <w:b/>
          <w:lang w:val="en-US"/>
        </w:rPr>
        <w:tab/>
      </w:r>
      <w:r w:rsidRPr="006B554A">
        <w:rPr>
          <w:rFonts w:ascii="Arial" w:hAnsi="Arial" w:cs="Arial"/>
          <w:b/>
          <w:lang w:val="en-US"/>
        </w:rPr>
        <w:tab/>
      </w:r>
      <w:r w:rsidRPr="006B554A">
        <w:rPr>
          <w:rFonts w:ascii="Arial" w:hAnsi="Arial" w:cs="Arial"/>
          <w:lang w:val="en-US"/>
        </w:rPr>
        <w:t>Accreditation of the faculties of the Legal Representative of the Participant</w:t>
      </w:r>
      <w:r w:rsidRPr="006B554A">
        <w:rPr>
          <w:rStyle w:val="Refdenotaalpie"/>
          <w:rFonts w:ascii="Arial" w:hAnsi="Arial" w:cs="Arial"/>
          <w:lang w:val="en-US"/>
        </w:rPr>
        <w:footnoteReference w:id="2"/>
      </w:r>
    </w:p>
    <w:p w14:paraId="6F6DA6CA" w14:textId="77777777" w:rsidR="00931D13" w:rsidRPr="006B554A" w:rsidRDefault="00931D13" w:rsidP="00EA7250">
      <w:pPr>
        <w:pStyle w:val="Sinespaciado"/>
        <w:tabs>
          <w:tab w:val="left" w:pos="1701"/>
        </w:tabs>
        <w:ind w:left="1701" w:hanging="850"/>
        <w:jc w:val="both"/>
        <w:rPr>
          <w:rFonts w:ascii="Arial" w:hAnsi="Arial" w:cs="Arial"/>
          <w:b/>
          <w:lang w:val="en-US"/>
        </w:rPr>
      </w:pPr>
    </w:p>
    <w:p w14:paraId="5CA48F8A" w14:textId="2CDE103E" w:rsidR="00931D13" w:rsidRPr="006B554A" w:rsidRDefault="00931D13" w:rsidP="007B5AAC">
      <w:pPr>
        <w:pStyle w:val="Sinespaciado"/>
        <w:ind w:left="1560" w:hanging="709"/>
        <w:jc w:val="both"/>
        <w:rPr>
          <w:rFonts w:ascii="Arial" w:hAnsi="Arial" w:cs="Arial"/>
          <w:lang w:val="en-US"/>
        </w:rPr>
      </w:pPr>
      <w:r w:rsidRPr="006B554A">
        <w:rPr>
          <w:rFonts w:ascii="Arial" w:hAnsi="Arial" w:cs="Arial"/>
          <w:b/>
          <w:lang w:val="en-US"/>
        </w:rPr>
        <w:t>2.5.3</w:t>
      </w:r>
      <w:r w:rsidRPr="006B554A">
        <w:rPr>
          <w:rFonts w:ascii="Arial" w:hAnsi="Arial" w:cs="Arial"/>
          <w:b/>
          <w:lang w:val="en-US"/>
        </w:rPr>
        <w:tab/>
      </w:r>
      <w:r w:rsidRPr="006B554A">
        <w:rPr>
          <w:rFonts w:ascii="Arial" w:hAnsi="Arial" w:cs="Arial"/>
          <w:lang w:val="en-US"/>
        </w:rPr>
        <w:t>In the case of Consortium, letter of constitution of Consortium signed by the Legal Representative</w:t>
      </w:r>
      <w:r w:rsidR="00B41458" w:rsidRPr="006B554A">
        <w:rPr>
          <w:rFonts w:ascii="Arial" w:hAnsi="Arial" w:cs="Arial"/>
          <w:lang w:val="en-US"/>
        </w:rPr>
        <w:t>s</w:t>
      </w:r>
      <w:r w:rsidRPr="006B554A">
        <w:rPr>
          <w:rFonts w:ascii="Arial" w:hAnsi="Arial" w:cs="Arial"/>
          <w:lang w:val="en-US"/>
        </w:rPr>
        <w:t xml:space="preserve"> of each one of the members of the Consortium, in which is manifested their intention of participating together in the Auction (Annex </w:t>
      </w:r>
      <w:r w:rsidR="00B41458" w:rsidRPr="006B554A">
        <w:rPr>
          <w:rFonts w:ascii="Arial" w:hAnsi="Arial" w:cs="Arial"/>
          <w:lang w:val="en-US"/>
        </w:rPr>
        <w:t>6</w:t>
      </w:r>
      <w:r w:rsidRPr="006B554A">
        <w:rPr>
          <w:rFonts w:ascii="Arial" w:hAnsi="Arial" w:cs="Arial"/>
          <w:lang w:val="en-US"/>
        </w:rPr>
        <w:t>-1</w:t>
      </w:r>
      <w:r w:rsidR="00B41458" w:rsidRPr="006B554A">
        <w:rPr>
          <w:rFonts w:ascii="Arial" w:hAnsi="Arial" w:cs="Arial"/>
          <w:lang w:val="en-US"/>
        </w:rPr>
        <w:t>)</w:t>
      </w:r>
      <w:r w:rsidRPr="006B554A">
        <w:rPr>
          <w:rFonts w:ascii="Arial" w:hAnsi="Arial" w:cs="Arial"/>
          <w:lang w:val="en-US"/>
        </w:rPr>
        <w:t>.</w:t>
      </w:r>
    </w:p>
    <w:p w14:paraId="30237A39" w14:textId="77777777" w:rsidR="00931D13" w:rsidRPr="006B554A" w:rsidRDefault="00931D13" w:rsidP="00EA7250">
      <w:pPr>
        <w:pStyle w:val="Sinespaciado"/>
        <w:tabs>
          <w:tab w:val="left" w:pos="1701"/>
        </w:tabs>
        <w:ind w:left="1701" w:hanging="850"/>
        <w:jc w:val="both"/>
        <w:rPr>
          <w:rFonts w:ascii="Arial" w:hAnsi="Arial" w:cs="Arial"/>
          <w:lang w:val="en-US"/>
        </w:rPr>
      </w:pPr>
    </w:p>
    <w:p w14:paraId="5C14B56C" w14:textId="32F615C9" w:rsidR="00931D13" w:rsidRPr="006B554A" w:rsidRDefault="00931D13" w:rsidP="007B5AAC">
      <w:pPr>
        <w:pStyle w:val="Sinespaciado"/>
        <w:ind w:left="1560" w:hanging="709"/>
        <w:jc w:val="both"/>
        <w:rPr>
          <w:rFonts w:ascii="Arial" w:hAnsi="Arial" w:cs="Arial"/>
          <w:lang w:val="en-US"/>
        </w:rPr>
      </w:pPr>
      <w:r w:rsidRPr="006B554A">
        <w:rPr>
          <w:rFonts w:ascii="Arial" w:hAnsi="Arial" w:cs="Arial"/>
          <w:b/>
          <w:lang w:val="en-US"/>
        </w:rPr>
        <w:t>2.5.4</w:t>
      </w:r>
      <w:r w:rsidRPr="006B554A">
        <w:rPr>
          <w:rFonts w:ascii="Arial" w:hAnsi="Arial" w:cs="Arial"/>
          <w:b/>
          <w:lang w:val="en-US"/>
        </w:rPr>
        <w:tab/>
      </w:r>
      <w:r w:rsidRPr="006B554A">
        <w:rPr>
          <w:rFonts w:ascii="Arial" w:hAnsi="Arial" w:cs="Arial"/>
          <w:lang w:val="en-US"/>
        </w:rPr>
        <w:t>Sworn Declaration of the Participant, or in its case, of each one of the participants of the Consortium (Annex</w:t>
      </w:r>
      <w:r w:rsidR="00EC619A" w:rsidRPr="006B554A">
        <w:rPr>
          <w:rFonts w:ascii="Arial" w:hAnsi="Arial" w:cs="Arial"/>
          <w:lang w:val="en-US"/>
        </w:rPr>
        <w:t xml:space="preserve"> 6</w:t>
      </w:r>
      <w:r w:rsidRPr="006B554A">
        <w:rPr>
          <w:rFonts w:ascii="Arial" w:hAnsi="Arial" w:cs="Arial"/>
          <w:lang w:val="en-US"/>
        </w:rPr>
        <w:t>-2)</w:t>
      </w:r>
    </w:p>
    <w:p w14:paraId="2180CC79" w14:textId="77777777" w:rsidR="00931D13" w:rsidRPr="006B554A" w:rsidRDefault="00931D13" w:rsidP="007B5AAC">
      <w:pPr>
        <w:pStyle w:val="Sinespaciado"/>
        <w:ind w:left="1560" w:hanging="709"/>
        <w:jc w:val="both"/>
        <w:rPr>
          <w:rFonts w:ascii="Arial" w:hAnsi="Arial" w:cs="Arial"/>
          <w:lang w:val="en-US"/>
        </w:rPr>
      </w:pPr>
    </w:p>
    <w:p w14:paraId="6531086F" w14:textId="6A33B765" w:rsidR="00931D13" w:rsidRPr="006B554A" w:rsidRDefault="00931D13" w:rsidP="007B5AAC">
      <w:pPr>
        <w:pStyle w:val="Sinespaciado"/>
        <w:ind w:left="1560" w:hanging="709"/>
        <w:jc w:val="both"/>
        <w:rPr>
          <w:rFonts w:ascii="Arial" w:hAnsi="Arial" w:cs="Arial"/>
          <w:lang w:val="en-US"/>
        </w:rPr>
      </w:pPr>
      <w:r w:rsidRPr="006B554A">
        <w:rPr>
          <w:rFonts w:ascii="Arial" w:hAnsi="Arial" w:cs="Arial"/>
          <w:b/>
          <w:lang w:val="en-US"/>
        </w:rPr>
        <w:t>2.5.5</w:t>
      </w:r>
      <w:r w:rsidRPr="006B554A">
        <w:rPr>
          <w:rFonts w:ascii="Arial" w:hAnsi="Arial" w:cs="Arial"/>
          <w:b/>
          <w:lang w:val="en-US"/>
        </w:rPr>
        <w:tab/>
      </w:r>
      <w:r w:rsidRPr="006B554A">
        <w:rPr>
          <w:rFonts w:ascii="Arial" w:hAnsi="Arial" w:cs="Arial"/>
          <w:lang w:val="en-US"/>
        </w:rPr>
        <w:t xml:space="preserve">Information of the Participant (Annex </w:t>
      </w:r>
      <w:r w:rsidR="00EC619A" w:rsidRPr="006B554A">
        <w:rPr>
          <w:rFonts w:ascii="Arial" w:hAnsi="Arial" w:cs="Arial"/>
          <w:lang w:val="en-US"/>
        </w:rPr>
        <w:t>6</w:t>
      </w:r>
      <w:r w:rsidRPr="006B554A">
        <w:rPr>
          <w:rFonts w:ascii="Arial" w:hAnsi="Arial" w:cs="Arial"/>
          <w:lang w:val="en-US"/>
        </w:rPr>
        <w:t>-3)</w:t>
      </w:r>
    </w:p>
    <w:p w14:paraId="251D794C" w14:textId="77777777" w:rsidR="00931D13" w:rsidRPr="006B554A" w:rsidRDefault="00931D13" w:rsidP="007B5AAC">
      <w:pPr>
        <w:pStyle w:val="Sinespaciado"/>
        <w:ind w:left="1560" w:hanging="709"/>
        <w:jc w:val="both"/>
        <w:rPr>
          <w:rFonts w:ascii="Arial" w:hAnsi="Arial" w:cs="Arial"/>
          <w:b/>
          <w:lang w:val="en-US"/>
        </w:rPr>
      </w:pPr>
    </w:p>
    <w:p w14:paraId="76C30C75" w14:textId="7750FC84" w:rsidR="00931D13" w:rsidRPr="006B554A" w:rsidRDefault="00931D13" w:rsidP="007B5AAC">
      <w:pPr>
        <w:pStyle w:val="Sinespaciado"/>
        <w:ind w:left="1560" w:hanging="709"/>
        <w:jc w:val="both"/>
        <w:rPr>
          <w:rFonts w:ascii="Arial" w:hAnsi="Arial" w:cs="Arial"/>
          <w:b/>
          <w:lang w:val="en-US"/>
        </w:rPr>
      </w:pPr>
      <w:r w:rsidRPr="006B554A">
        <w:rPr>
          <w:rFonts w:ascii="Arial" w:hAnsi="Arial" w:cs="Arial"/>
          <w:b/>
          <w:lang w:val="en-US"/>
        </w:rPr>
        <w:t>2.5.6</w:t>
      </w:r>
      <w:r w:rsidRPr="006B554A">
        <w:rPr>
          <w:rFonts w:ascii="Arial" w:hAnsi="Arial" w:cs="Arial"/>
          <w:b/>
          <w:lang w:val="en-US"/>
        </w:rPr>
        <w:tab/>
      </w:r>
      <w:r w:rsidR="00EC619A" w:rsidRPr="006B554A">
        <w:rPr>
          <w:rFonts w:ascii="Arial" w:hAnsi="Arial" w:cs="Arial"/>
          <w:b/>
          <w:lang w:val="en-US"/>
        </w:rPr>
        <w:tab/>
      </w:r>
      <w:r w:rsidRPr="006B554A">
        <w:rPr>
          <w:rFonts w:ascii="Arial" w:hAnsi="Arial" w:cs="Arial"/>
          <w:lang w:val="en-US"/>
        </w:rPr>
        <w:t>Commitment of confidentiality (Annex</w:t>
      </w:r>
      <w:r w:rsidR="00EC619A" w:rsidRPr="006B554A">
        <w:rPr>
          <w:rFonts w:ascii="Arial" w:hAnsi="Arial" w:cs="Arial"/>
          <w:lang w:val="en-US"/>
        </w:rPr>
        <w:t xml:space="preserve"> 6</w:t>
      </w:r>
      <w:r w:rsidRPr="006B554A">
        <w:rPr>
          <w:rFonts w:ascii="Arial" w:hAnsi="Arial" w:cs="Arial"/>
          <w:lang w:val="en-US"/>
        </w:rPr>
        <w:t>-4</w:t>
      </w:r>
      <w:r w:rsidRPr="006B554A">
        <w:rPr>
          <w:rFonts w:ascii="Arial" w:hAnsi="Arial" w:cs="Arial"/>
          <w:b/>
          <w:lang w:val="en-US"/>
        </w:rPr>
        <w:t>)</w:t>
      </w:r>
    </w:p>
    <w:p w14:paraId="33C1D905" w14:textId="77777777" w:rsidR="00931D13" w:rsidRPr="006B554A" w:rsidRDefault="00931D13" w:rsidP="007B5AAC">
      <w:pPr>
        <w:pStyle w:val="Sinespaciado"/>
        <w:ind w:left="1560" w:hanging="709"/>
        <w:jc w:val="both"/>
        <w:rPr>
          <w:rFonts w:ascii="Arial" w:hAnsi="Arial" w:cs="Arial"/>
          <w:b/>
          <w:lang w:val="en-US"/>
        </w:rPr>
      </w:pPr>
    </w:p>
    <w:p w14:paraId="2EAF59AD" w14:textId="7E08F50A" w:rsidR="00931D13" w:rsidRPr="006B554A" w:rsidRDefault="00931D13" w:rsidP="007B5AAC">
      <w:pPr>
        <w:pStyle w:val="Sinespaciado"/>
        <w:ind w:left="1560" w:hanging="709"/>
        <w:jc w:val="both"/>
        <w:rPr>
          <w:rFonts w:ascii="Arial" w:hAnsi="Arial" w:cs="Arial"/>
          <w:lang w:val="en-US"/>
        </w:rPr>
      </w:pPr>
      <w:r w:rsidRPr="006B554A">
        <w:rPr>
          <w:rFonts w:ascii="Arial" w:hAnsi="Arial" w:cs="Arial"/>
          <w:b/>
          <w:lang w:val="en-US"/>
        </w:rPr>
        <w:t>2.5.7</w:t>
      </w:r>
      <w:r w:rsidRPr="006B554A">
        <w:rPr>
          <w:rFonts w:ascii="Arial" w:hAnsi="Arial" w:cs="Arial"/>
          <w:b/>
          <w:lang w:val="en-US"/>
        </w:rPr>
        <w:tab/>
      </w:r>
      <w:r w:rsidR="00EC619A" w:rsidRPr="006B554A">
        <w:rPr>
          <w:rFonts w:ascii="Arial" w:hAnsi="Arial" w:cs="Arial"/>
          <w:b/>
          <w:lang w:val="en-US"/>
        </w:rPr>
        <w:tab/>
      </w:r>
      <w:r w:rsidRPr="006B554A">
        <w:rPr>
          <w:rFonts w:ascii="Arial" w:hAnsi="Arial" w:cs="Arial"/>
          <w:lang w:val="en-US"/>
        </w:rPr>
        <w:t xml:space="preserve">Commitment of non-collusion (Annex </w:t>
      </w:r>
      <w:r w:rsidR="00EC619A" w:rsidRPr="006B554A">
        <w:rPr>
          <w:rFonts w:ascii="Arial" w:hAnsi="Arial" w:cs="Arial"/>
          <w:lang w:val="en-US"/>
        </w:rPr>
        <w:t>6</w:t>
      </w:r>
      <w:r w:rsidRPr="006B554A">
        <w:rPr>
          <w:rFonts w:ascii="Arial" w:hAnsi="Arial" w:cs="Arial"/>
          <w:lang w:val="en-US"/>
        </w:rPr>
        <w:t>-5)</w:t>
      </w:r>
    </w:p>
    <w:p w14:paraId="181018EB" w14:textId="77777777" w:rsidR="00931D13" w:rsidRPr="006B554A" w:rsidRDefault="00931D13" w:rsidP="007B5AAC">
      <w:pPr>
        <w:pStyle w:val="Sinespaciado"/>
        <w:ind w:left="1560" w:hanging="709"/>
        <w:jc w:val="both"/>
        <w:rPr>
          <w:rFonts w:ascii="Arial" w:hAnsi="Arial" w:cs="Arial"/>
          <w:b/>
          <w:lang w:val="en-US"/>
        </w:rPr>
      </w:pPr>
    </w:p>
    <w:p w14:paraId="3C98A565" w14:textId="29EFA904" w:rsidR="00931D13" w:rsidRPr="006B554A" w:rsidRDefault="00931D13" w:rsidP="007B5AAC">
      <w:pPr>
        <w:pStyle w:val="Sinespaciado"/>
        <w:ind w:left="1560" w:hanging="709"/>
        <w:jc w:val="both"/>
        <w:rPr>
          <w:rFonts w:ascii="Arial" w:hAnsi="Arial" w:cs="Arial"/>
          <w:lang w:val="en-US"/>
        </w:rPr>
      </w:pPr>
      <w:r w:rsidRPr="006B554A">
        <w:rPr>
          <w:rFonts w:ascii="Arial" w:hAnsi="Arial" w:cs="Arial"/>
          <w:b/>
          <w:lang w:val="en-US"/>
        </w:rPr>
        <w:t>2.5.8</w:t>
      </w:r>
      <w:r w:rsidRPr="006B554A">
        <w:rPr>
          <w:rFonts w:ascii="Arial" w:hAnsi="Arial" w:cs="Arial"/>
          <w:b/>
          <w:lang w:val="en-US"/>
        </w:rPr>
        <w:tab/>
      </w:r>
      <w:r w:rsidR="00EC619A" w:rsidRPr="006B554A">
        <w:rPr>
          <w:rFonts w:ascii="Arial" w:hAnsi="Arial" w:cs="Arial"/>
          <w:b/>
          <w:lang w:val="en-US"/>
        </w:rPr>
        <w:tab/>
      </w:r>
      <w:r w:rsidR="00EC619A" w:rsidRPr="006B554A">
        <w:rPr>
          <w:rFonts w:ascii="Arial" w:hAnsi="Arial" w:cs="Arial"/>
          <w:lang w:val="en-US"/>
        </w:rPr>
        <w:t>Participant must submit a</w:t>
      </w:r>
      <w:r w:rsidR="00EC619A" w:rsidRPr="006B554A">
        <w:rPr>
          <w:rFonts w:ascii="Arial" w:hAnsi="Arial" w:cs="Arial"/>
          <w:b/>
          <w:lang w:val="en-US"/>
        </w:rPr>
        <w:t xml:space="preserve"> </w:t>
      </w:r>
      <w:r w:rsidRPr="006B554A">
        <w:rPr>
          <w:rFonts w:ascii="Arial" w:hAnsi="Arial" w:cs="Arial"/>
          <w:lang w:val="en-US"/>
        </w:rPr>
        <w:t xml:space="preserve">Sworn Declaration of No Impediment (Annex </w:t>
      </w:r>
      <w:r w:rsidR="00EC619A" w:rsidRPr="006B554A">
        <w:rPr>
          <w:rFonts w:ascii="Arial" w:hAnsi="Arial" w:cs="Arial"/>
          <w:lang w:val="en-US"/>
        </w:rPr>
        <w:t>6</w:t>
      </w:r>
      <w:r w:rsidRPr="006B554A">
        <w:rPr>
          <w:rFonts w:ascii="Arial" w:hAnsi="Arial" w:cs="Arial"/>
          <w:lang w:val="en-US"/>
        </w:rPr>
        <w:t>-6)</w:t>
      </w:r>
    </w:p>
    <w:p w14:paraId="470DEC1B" w14:textId="77777777" w:rsidR="00931D13" w:rsidRPr="006B554A" w:rsidRDefault="00931D13" w:rsidP="007B5AAC">
      <w:pPr>
        <w:pStyle w:val="Sinespaciado"/>
        <w:ind w:left="1560" w:hanging="709"/>
        <w:jc w:val="both"/>
        <w:rPr>
          <w:rFonts w:ascii="Arial" w:hAnsi="Arial" w:cs="Arial"/>
          <w:b/>
          <w:lang w:val="en-US"/>
        </w:rPr>
      </w:pPr>
    </w:p>
    <w:p w14:paraId="7C27AE88" w14:textId="6BD570BA" w:rsidR="00931D13" w:rsidRPr="006B554A" w:rsidRDefault="00931D13" w:rsidP="007B5AAC">
      <w:pPr>
        <w:pStyle w:val="Sinespaciado"/>
        <w:ind w:left="1560" w:hanging="709"/>
        <w:jc w:val="both"/>
        <w:rPr>
          <w:rFonts w:ascii="Arial" w:hAnsi="Arial" w:cs="Arial"/>
          <w:lang w:val="en-US"/>
        </w:rPr>
      </w:pPr>
      <w:r w:rsidRPr="006B554A">
        <w:rPr>
          <w:rFonts w:ascii="Arial" w:hAnsi="Arial" w:cs="Arial"/>
          <w:b/>
          <w:lang w:val="en-US"/>
        </w:rPr>
        <w:t>2.5.9</w:t>
      </w:r>
      <w:r w:rsidRPr="006B554A">
        <w:rPr>
          <w:rFonts w:ascii="Arial" w:hAnsi="Arial" w:cs="Arial"/>
          <w:b/>
          <w:lang w:val="en-US"/>
        </w:rPr>
        <w:tab/>
      </w:r>
      <w:r w:rsidRPr="006B554A">
        <w:rPr>
          <w:rFonts w:ascii="Arial" w:hAnsi="Arial" w:cs="Arial"/>
          <w:lang w:val="en-US"/>
        </w:rPr>
        <w:t>Sworn declaration</w:t>
      </w:r>
      <w:r w:rsidR="000A2DCB" w:rsidRPr="006B554A">
        <w:rPr>
          <w:rFonts w:ascii="Arial" w:hAnsi="Arial" w:cs="Arial"/>
          <w:lang w:val="en-US"/>
        </w:rPr>
        <w:t>s and commitments regarding the project of the RER plant</w:t>
      </w:r>
      <w:r w:rsidRPr="006B554A">
        <w:rPr>
          <w:rFonts w:ascii="Arial" w:hAnsi="Arial" w:cs="Arial"/>
          <w:lang w:val="en-US"/>
        </w:rPr>
        <w:t xml:space="preserve">. </w:t>
      </w:r>
    </w:p>
    <w:p w14:paraId="6FF165E0" w14:textId="2CC7B760" w:rsidR="008616BC" w:rsidRPr="006B554A" w:rsidRDefault="000A2DCB" w:rsidP="007B5AAC">
      <w:pPr>
        <w:pStyle w:val="ListParagraph1"/>
        <w:numPr>
          <w:ilvl w:val="0"/>
          <w:numId w:val="5"/>
        </w:numPr>
        <w:tabs>
          <w:tab w:val="clear" w:pos="2174"/>
        </w:tabs>
        <w:spacing w:before="120"/>
        <w:ind w:left="2127" w:hanging="567"/>
        <w:jc w:val="both"/>
        <w:rPr>
          <w:rFonts w:ascii="Arial" w:hAnsi="Arial" w:cs="Arial"/>
          <w:sz w:val="22"/>
          <w:szCs w:val="22"/>
          <w:lang w:val="en-US"/>
        </w:rPr>
      </w:pPr>
      <w:r w:rsidRPr="006B554A">
        <w:rPr>
          <w:rFonts w:ascii="Arial" w:hAnsi="Arial" w:cs="Arial"/>
          <w:sz w:val="22"/>
          <w:szCs w:val="22"/>
          <w:lang w:val="en-US"/>
        </w:rPr>
        <w:t>Sworn declaration of Compliance of Technical Requirements</w:t>
      </w:r>
      <w:r w:rsidR="008616BC" w:rsidRPr="006B554A">
        <w:rPr>
          <w:rFonts w:ascii="Arial" w:hAnsi="Arial" w:cs="Arial"/>
          <w:sz w:val="22"/>
          <w:szCs w:val="22"/>
          <w:lang w:val="en-US"/>
        </w:rPr>
        <w:t xml:space="preserve"> (An</w:t>
      </w:r>
      <w:r w:rsidRPr="006B554A">
        <w:rPr>
          <w:rFonts w:ascii="Arial" w:hAnsi="Arial" w:cs="Arial"/>
          <w:sz w:val="22"/>
          <w:szCs w:val="22"/>
          <w:lang w:val="en-US"/>
        </w:rPr>
        <w:t>n</w:t>
      </w:r>
      <w:r w:rsidR="008616BC" w:rsidRPr="006B554A">
        <w:rPr>
          <w:rFonts w:ascii="Arial" w:hAnsi="Arial" w:cs="Arial"/>
          <w:sz w:val="22"/>
          <w:szCs w:val="22"/>
          <w:lang w:val="en-US"/>
        </w:rPr>
        <w:t>ex 6-7).</w:t>
      </w:r>
    </w:p>
    <w:p w14:paraId="1ADE45B0" w14:textId="6257346C" w:rsidR="00D1470A" w:rsidRPr="006B554A" w:rsidRDefault="000A2DCB" w:rsidP="007B5AAC">
      <w:pPr>
        <w:pStyle w:val="ListParagraph1"/>
        <w:numPr>
          <w:ilvl w:val="0"/>
          <w:numId w:val="5"/>
        </w:numPr>
        <w:tabs>
          <w:tab w:val="clear" w:pos="2174"/>
        </w:tabs>
        <w:spacing w:before="120"/>
        <w:ind w:left="2127" w:hanging="567"/>
        <w:jc w:val="both"/>
        <w:rPr>
          <w:rFonts w:ascii="Arial" w:hAnsi="Arial" w:cs="Arial"/>
          <w:sz w:val="22"/>
          <w:szCs w:val="22"/>
          <w:lang w:val="en-US"/>
        </w:rPr>
      </w:pPr>
      <w:r w:rsidRPr="006B554A">
        <w:rPr>
          <w:rFonts w:ascii="Arial" w:hAnsi="Arial" w:cs="Arial"/>
          <w:sz w:val="22"/>
          <w:szCs w:val="22"/>
          <w:lang w:val="en-US"/>
        </w:rPr>
        <w:t>Sworn declaration of having made the measurements and/or studies of the renewable resource during a period of not less than one (1) year</w:t>
      </w:r>
      <w:r w:rsidR="00B54894" w:rsidRPr="006B554A">
        <w:rPr>
          <w:rFonts w:ascii="Arial" w:hAnsi="Arial" w:cs="Arial"/>
          <w:sz w:val="22"/>
          <w:szCs w:val="22"/>
          <w:lang w:val="en-US"/>
        </w:rPr>
        <w:t>. (An</w:t>
      </w:r>
      <w:r w:rsidRPr="006B554A">
        <w:rPr>
          <w:rFonts w:ascii="Arial" w:hAnsi="Arial" w:cs="Arial"/>
          <w:sz w:val="22"/>
          <w:szCs w:val="22"/>
          <w:lang w:val="en-US"/>
        </w:rPr>
        <w:t>n</w:t>
      </w:r>
      <w:r w:rsidR="00B54894" w:rsidRPr="006B554A">
        <w:rPr>
          <w:rFonts w:ascii="Arial" w:hAnsi="Arial" w:cs="Arial"/>
          <w:sz w:val="22"/>
          <w:szCs w:val="22"/>
          <w:lang w:val="en-US"/>
        </w:rPr>
        <w:t>ex 6-8).</w:t>
      </w:r>
      <w:r w:rsidR="00682E37" w:rsidRPr="006B554A">
        <w:rPr>
          <w:rFonts w:ascii="Arial" w:hAnsi="Arial" w:cs="Arial"/>
          <w:sz w:val="22"/>
          <w:szCs w:val="22"/>
          <w:lang w:val="en-US"/>
        </w:rPr>
        <w:t xml:space="preserve"> </w:t>
      </w:r>
    </w:p>
    <w:p w14:paraId="5C24442E" w14:textId="2280840A" w:rsidR="008616BC" w:rsidRPr="006B554A" w:rsidRDefault="000A2DCB" w:rsidP="007B5AAC">
      <w:pPr>
        <w:pStyle w:val="ListParagraph1"/>
        <w:numPr>
          <w:ilvl w:val="0"/>
          <w:numId w:val="5"/>
        </w:numPr>
        <w:tabs>
          <w:tab w:val="clear" w:pos="2174"/>
        </w:tabs>
        <w:spacing w:before="120"/>
        <w:ind w:left="2127" w:hanging="567"/>
        <w:jc w:val="both"/>
        <w:rPr>
          <w:rFonts w:ascii="Arial" w:hAnsi="Arial" w:cs="Arial"/>
          <w:sz w:val="22"/>
          <w:szCs w:val="22"/>
          <w:lang w:val="en-US"/>
        </w:rPr>
      </w:pPr>
      <w:r w:rsidRPr="006B554A">
        <w:rPr>
          <w:rFonts w:ascii="Arial" w:hAnsi="Arial" w:cs="Arial"/>
          <w:sz w:val="22"/>
          <w:szCs w:val="22"/>
          <w:lang w:val="en-US"/>
        </w:rPr>
        <w:t>Sworn declaration that the equipment to be installed will be new and in no case the date of manufacture will be greater than two (2) years more than the date of the calling (Annex</w:t>
      </w:r>
      <w:r w:rsidR="008616BC" w:rsidRPr="006B554A">
        <w:rPr>
          <w:rFonts w:ascii="Arial" w:hAnsi="Arial" w:cs="Arial"/>
          <w:sz w:val="22"/>
          <w:szCs w:val="22"/>
          <w:lang w:val="en-US"/>
        </w:rPr>
        <w:t xml:space="preserve"> 6-</w:t>
      </w:r>
      <w:r w:rsidR="00B3574F" w:rsidRPr="006B554A">
        <w:rPr>
          <w:rFonts w:ascii="Arial" w:hAnsi="Arial" w:cs="Arial"/>
          <w:sz w:val="22"/>
          <w:szCs w:val="22"/>
          <w:lang w:val="en-US"/>
        </w:rPr>
        <w:t>8</w:t>
      </w:r>
      <w:r w:rsidR="008616BC" w:rsidRPr="006B554A">
        <w:rPr>
          <w:rFonts w:ascii="Arial" w:hAnsi="Arial" w:cs="Arial"/>
          <w:sz w:val="22"/>
          <w:szCs w:val="22"/>
          <w:lang w:val="en-US"/>
        </w:rPr>
        <w:t xml:space="preserve">). </w:t>
      </w:r>
      <w:r w:rsidRPr="006B554A">
        <w:rPr>
          <w:rFonts w:ascii="Arial" w:hAnsi="Arial" w:cs="Arial"/>
          <w:sz w:val="22"/>
          <w:szCs w:val="22"/>
          <w:lang w:val="en-US"/>
        </w:rPr>
        <w:t>The certificate of the manufacturer that will certifies the contents of such sworn declaration will be required by</w:t>
      </w:r>
      <w:r w:rsidR="008616BC" w:rsidRPr="006B554A">
        <w:rPr>
          <w:rFonts w:ascii="Arial" w:hAnsi="Arial" w:cs="Arial"/>
          <w:sz w:val="22"/>
          <w:szCs w:val="22"/>
          <w:lang w:val="en-US"/>
        </w:rPr>
        <w:t xml:space="preserve"> </w:t>
      </w:r>
      <w:r w:rsidR="00600AAE" w:rsidRPr="006B554A">
        <w:rPr>
          <w:rFonts w:ascii="Arial" w:hAnsi="Arial" w:cs="Arial"/>
          <w:sz w:val="22"/>
          <w:szCs w:val="22"/>
          <w:lang w:val="en-US"/>
        </w:rPr>
        <w:t>OSINERGMIN during</w:t>
      </w:r>
      <w:r w:rsidRPr="006B554A">
        <w:rPr>
          <w:rFonts w:ascii="Arial" w:hAnsi="Arial" w:cs="Arial"/>
          <w:sz w:val="22"/>
          <w:szCs w:val="22"/>
          <w:lang w:val="en-US"/>
        </w:rPr>
        <w:t xml:space="preserve"> the construction phase</w:t>
      </w:r>
      <w:r w:rsidR="00C25F8F" w:rsidRPr="006B554A">
        <w:rPr>
          <w:rFonts w:ascii="Arial" w:hAnsi="Arial" w:cs="Arial"/>
          <w:sz w:val="22"/>
          <w:szCs w:val="22"/>
          <w:lang w:val="en-US"/>
        </w:rPr>
        <w:t>.</w:t>
      </w:r>
    </w:p>
    <w:p w14:paraId="76589158" w14:textId="2095AEE3" w:rsidR="0012528E" w:rsidRPr="006B554A" w:rsidRDefault="00D7492F" w:rsidP="007B5AAC">
      <w:pPr>
        <w:pStyle w:val="ListParagraph1"/>
        <w:numPr>
          <w:ilvl w:val="0"/>
          <w:numId w:val="5"/>
        </w:numPr>
        <w:tabs>
          <w:tab w:val="clear" w:pos="2174"/>
        </w:tabs>
        <w:spacing w:before="120"/>
        <w:ind w:left="2127" w:hanging="567"/>
        <w:jc w:val="both"/>
        <w:rPr>
          <w:rFonts w:ascii="Arial" w:hAnsi="Arial" w:cs="Arial"/>
          <w:sz w:val="22"/>
          <w:szCs w:val="22"/>
          <w:lang w:val="en-US"/>
        </w:rPr>
      </w:pPr>
      <w:r w:rsidRPr="006B554A">
        <w:rPr>
          <w:rFonts w:ascii="Arial" w:hAnsi="Arial" w:cs="Arial"/>
          <w:sz w:val="22"/>
          <w:szCs w:val="22"/>
          <w:lang w:val="en-US"/>
        </w:rPr>
        <w:t>For the case of hydroelectric projects, sworn declaration that the maximum electric generation capacity that is possible to use of the energy resource in the plant as a whole, including the existing or future installations is not greater than</w:t>
      </w:r>
      <w:r w:rsidR="008616BC" w:rsidRPr="006B554A">
        <w:rPr>
          <w:rFonts w:ascii="Arial" w:hAnsi="Arial" w:cs="Arial"/>
          <w:sz w:val="22"/>
          <w:szCs w:val="22"/>
          <w:lang w:val="en-US"/>
        </w:rPr>
        <w:t xml:space="preserve"> 20 MW </w:t>
      </w:r>
      <w:r w:rsidRPr="006B554A">
        <w:rPr>
          <w:rFonts w:ascii="Arial" w:hAnsi="Arial" w:cs="Arial"/>
          <w:sz w:val="22"/>
          <w:szCs w:val="22"/>
          <w:lang w:val="en-US"/>
        </w:rPr>
        <w:t>and that the implementation of the project does not mean an obstacle for the optimum hydro energy use of the hydrographic basing (Annex</w:t>
      </w:r>
      <w:r w:rsidR="008616BC" w:rsidRPr="006B554A">
        <w:rPr>
          <w:rFonts w:ascii="Arial" w:hAnsi="Arial" w:cs="Arial"/>
          <w:sz w:val="22"/>
          <w:szCs w:val="22"/>
          <w:lang w:val="en-US"/>
        </w:rPr>
        <w:t xml:space="preserve"> 6-</w:t>
      </w:r>
      <w:r w:rsidR="00B3574F" w:rsidRPr="006B554A">
        <w:rPr>
          <w:rFonts w:ascii="Arial" w:hAnsi="Arial" w:cs="Arial"/>
          <w:sz w:val="22"/>
          <w:szCs w:val="22"/>
          <w:lang w:val="en-US"/>
        </w:rPr>
        <w:t>8</w:t>
      </w:r>
      <w:r w:rsidR="008616BC" w:rsidRPr="006B554A">
        <w:rPr>
          <w:rFonts w:ascii="Arial" w:hAnsi="Arial" w:cs="Arial"/>
          <w:sz w:val="22"/>
          <w:szCs w:val="22"/>
          <w:lang w:val="en-US"/>
        </w:rPr>
        <w:t>)</w:t>
      </w:r>
      <w:r w:rsidR="00567BF8" w:rsidRPr="006B554A">
        <w:rPr>
          <w:rFonts w:ascii="Arial" w:hAnsi="Arial" w:cs="Arial"/>
          <w:sz w:val="22"/>
          <w:szCs w:val="22"/>
          <w:lang w:val="en-US"/>
        </w:rPr>
        <w:t xml:space="preserve">. </w:t>
      </w:r>
      <w:r w:rsidRPr="006B554A">
        <w:rPr>
          <w:rFonts w:ascii="Arial" w:hAnsi="Arial" w:cs="Arial"/>
          <w:sz w:val="22"/>
          <w:szCs w:val="22"/>
          <w:lang w:val="en-US"/>
        </w:rPr>
        <w:t>Its noncompliance is a cause to resolve the Contract with full right</w:t>
      </w:r>
      <w:r w:rsidR="008616BC" w:rsidRPr="006B554A">
        <w:rPr>
          <w:rFonts w:ascii="Arial" w:hAnsi="Arial" w:cs="Arial"/>
          <w:sz w:val="22"/>
          <w:szCs w:val="22"/>
          <w:lang w:val="en-US"/>
        </w:rPr>
        <w:t>.</w:t>
      </w:r>
    </w:p>
    <w:p w14:paraId="3ECCC7BE" w14:textId="765270C0" w:rsidR="006F4C47" w:rsidRPr="006B554A" w:rsidRDefault="00D7492F" w:rsidP="007B5AAC">
      <w:pPr>
        <w:pStyle w:val="ListParagraph1"/>
        <w:numPr>
          <w:ilvl w:val="0"/>
          <w:numId w:val="5"/>
        </w:numPr>
        <w:tabs>
          <w:tab w:val="clear" w:pos="2174"/>
        </w:tabs>
        <w:spacing w:before="120"/>
        <w:ind w:left="2127" w:hanging="567"/>
        <w:jc w:val="both"/>
        <w:rPr>
          <w:rFonts w:ascii="Arial" w:hAnsi="Arial" w:cs="Arial"/>
          <w:sz w:val="22"/>
          <w:szCs w:val="22"/>
          <w:lang w:val="en-US"/>
        </w:rPr>
      </w:pPr>
      <w:r w:rsidRPr="006B554A">
        <w:rPr>
          <w:rFonts w:ascii="Arial" w:hAnsi="Arial" w:cs="Arial"/>
          <w:sz w:val="22"/>
          <w:szCs w:val="22"/>
          <w:lang w:val="en-US"/>
        </w:rPr>
        <w:t>For the specific case of projects of generation with Forestry Residues, sworn declaration of the commitment to: (i) collect residues of strict legal origin, and coming from the primary transformation plants duly formalized and registered at the competent Forest Authority</w:t>
      </w:r>
      <w:r w:rsidR="00A84EB6" w:rsidRPr="006B554A">
        <w:rPr>
          <w:rFonts w:ascii="Arial" w:hAnsi="Arial" w:cs="Arial"/>
          <w:sz w:val="22"/>
          <w:szCs w:val="22"/>
          <w:lang w:val="en-US"/>
        </w:rPr>
        <w:t xml:space="preserve"> (ii)  u</w:t>
      </w:r>
      <w:r w:rsidR="004359EC" w:rsidRPr="006B554A">
        <w:rPr>
          <w:rFonts w:ascii="Arial" w:hAnsi="Arial" w:cs="Arial"/>
          <w:sz w:val="22"/>
          <w:szCs w:val="22"/>
          <w:lang w:val="en-US"/>
        </w:rPr>
        <w:t>se of the plantations in a sustainable and renewable manner within the framework of the current standards in force</w:t>
      </w:r>
      <w:r w:rsidR="00CD6F93" w:rsidRPr="006B554A">
        <w:rPr>
          <w:rFonts w:ascii="Arial" w:hAnsi="Arial" w:cs="Arial"/>
          <w:sz w:val="22"/>
          <w:szCs w:val="22"/>
          <w:lang w:val="en-US"/>
        </w:rPr>
        <w:t xml:space="preserve"> </w:t>
      </w:r>
      <w:r w:rsidR="00A30F85" w:rsidRPr="006B554A">
        <w:rPr>
          <w:rFonts w:ascii="Arial" w:hAnsi="Arial" w:cs="Arial"/>
          <w:sz w:val="22"/>
          <w:szCs w:val="22"/>
          <w:lang w:val="en-US"/>
        </w:rPr>
        <w:t>(ii</w:t>
      </w:r>
      <w:r w:rsidR="003D5803" w:rsidRPr="006B554A">
        <w:rPr>
          <w:rFonts w:ascii="Arial" w:hAnsi="Arial" w:cs="Arial"/>
          <w:sz w:val="22"/>
          <w:szCs w:val="22"/>
          <w:lang w:val="en-US"/>
        </w:rPr>
        <w:t>i</w:t>
      </w:r>
      <w:r w:rsidR="00A30F85" w:rsidRPr="006B554A">
        <w:rPr>
          <w:rFonts w:ascii="Arial" w:hAnsi="Arial" w:cs="Arial"/>
          <w:sz w:val="22"/>
          <w:szCs w:val="22"/>
          <w:lang w:val="en-US"/>
        </w:rPr>
        <w:t xml:space="preserve">) </w:t>
      </w:r>
      <w:r w:rsidR="004359EC" w:rsidRPr="006B554A">
        <w:rPr>
          <w:rFonts w:ascii="Arial" w:hAnsi="Arial" w:cs="Arial"/>
          <w:sz w:val="22"/>
          <w:szCs w:val="22"/>
          <w:lang w:val="en-US"/>
        </w:rPr>
        <w:t>conduct activities of reforestation in stripped zones defined by</w:t>
      </w:r>
      <w:r w:rsidR="000D7731" w:rsidRPr="006B554A">
        <w:rPr>
          <w:rFonts w:ascii="Arial" w:hAnsi="Arial" w:cs="Arial"/>
          <w:sz w:val="22"/>
          <w:szCs w:val="22"/>
          <w:lang w:val="en-US"/>
        </w:rPr>
        <w:t xml:space="preserve"> SERFOR</w:t>
      </w:r>
      <w:r w:rsidR="007214C7" w:rsidRPr="006B554A">
        <w:rPr>
          <w:rFonts w:ascii="Arial" w:hAnsi="Arial" w:cs="Arial"/>
          <w:sz w:val="22"/>
          <w:szCs w:val="22"/>
          <w:lang w:val="en-US"/>
        </w:rPr>
        <w:t>,</w:t>
      </w:r>
      <w:r w:rsidR="00A30F85" w:rsidRPr="006B554A">
        <w:rPr>
          <w:rFonts w:ascii="Arial" w:hAnsi="Arial" w:cs="Arial"/>
          <w:sz w:val="22"/>
          <w:szCs w:val="22"/>
          <w:lang w:val="en-US"/>
        </w:rPr>
        <w:t xml:space="preserve"> </w:t>
      </w:r>
      <w:r w:rsidR="004359EC" w:rsidRPr="006B554A">
        <w:rPr>
          <w:rFonts w:ascii="Arial" w:hAnsi="Arial" w:cs="Arial"/>
          <w:sz w:val="22"/>
          <w:szCs w:val="22"/>
          <w:lang w:val="en-US"/>
        </w:rPr>
        <w:t xml:space="preserve">taking special </w:t>
      </w:r>
      <w:r w:rsidR="004359EC" w:rsidRPr="006B554A">
        <w:rPr>
          <w:rFonts w:ascii="Arial" w:hAnsi="Arial" w:cs="Arial"/>
          <w:sz w:val="22"/>
          <w:szCs w:val="22"/>
          <w:lang w:val="en-US"/>
        </w:rPr>
        <w:lastRenderedPageBreak/>
        <w:t>care of not affecting the ecosystem and the biodiversity of the zone to be reforested.  For that purpose with Circular Letter will be established the parameters under which will be materialized this commitment</w:t>
      </w:r>
      <w:r w:rsidR="00A84EB6" w:rsidRPr="006B554A">
        <w:rPr>
          <w:rFonts w:ascii="Arial" w:hAnsi="Arial" w:cs="Arial"/>
          <w:sz w:val="22"/>
          <w:szCs w:val="22"/>
          <w:lang w:val="en-US"/>
        </w:rPr>
        <w:t xml:space="preserve"> </w:t>
      </w:r>
      <w:r w:rsidR="006F4C47" w:rsidRPr="006B554A">
        <w:rPr>
          <w:rFonts w:ascii="Arial" w:hAnsi="Arial" w:cs="Arial"/>
          <w:sz w:val="22"/>
          <w:szCs w:val="22"/>
          <w:lang w:val="en-US"/>
        </w:rPr>
        <w:t>(A</w:t>
      </w:r>
      <w:r w:rsidR="004359EC" w:rsidRPr="006B554A">
        <w:rPr>
          <w:rFonts w:ascii="Arial" w:hAnsi="Arial" w:cs="Arial"/>
          <w:sz w:val="22"/>
          <w:szCs w:val="22"/>
          <w:lang w:val="en-US"/>
        </w:rPr>
        <w:t>n</w:t>
      </w:r>
      <w:r w:rsidR="006F4C47" w:rsidRPr="006B554A">
        <w:rPr>
          <w:rFonts w:ascii="Arial" w:hAnsi="Arial" w:cs="Arial"/>
          <w:sz w:val="22"/>
          <w:szCs w:val="22"/>
          <w:lang w:val="en-US"/>
        </w:rPr>
        <w:t>nex</w:t>
      </w:r>
      <w:r w:rsidR="0056647F" w:rsidRPr="006B554A">
        <w:rPr>
          <w:rFonts w:ascii="Arial" w:hAnsi="Arial" w:cs="Arial"/>
          <w:sz w:val="22"/>
          <w:szCs w:val="22"/>
          <w:lang w:val="en-US"/>
        </w:rPr>
        <w:t xml:space="preserve"> 6</w:t>
      </w:r>
      <w:r w:rsidR="003D5803" w:rsidRPr="006B554A">
        <w:rPr>
          <w:rFonts w:ascii="Arial" w:hAnsi="Arial" w:cs="Arial"/>
          <w:sz w:val="22"/>
          <w:szCs w:val="22"/>
          <w:lang w:val="en-US"/>
        </w:rPr>
        <w:t>-</w:t>
      </w:r>
      <w:r w:rsidR="0056647F" w:rsidRPr="006B554A">
        <w:rPr>
          <w:rFonts w:ascii="Arial" w:hAnsi="Arial" w:cs="Arial"/>
          <w:sz w:val="22"/>
          <w:szCs w:val="22"/>
          <w:lang w:val="en-US"/>
        </w:rPr>
        <w:t>8</w:t>
      </w:r>
      <w:r w:rsidR="006F4C47" w:rsidRPr="006B554A">
        <w:rPr>
          <w:rFonts w:ascii="Arial" w:hAnsi="Arial" w:cs="Arial"/>
          <w:sz w:val="22"/>
          <w:szCs w:val="22"/>
          <w:lang w:val="en-US"/>
        </w:rPr>
        <w:t>)</w:t>
      </w:r>
      <w:r w:rsidR="00FC3600" w:rsidRPr="006B554A">
        <w:rPr>
          <w:rFonts w:ascii="Arial" w:hAnsi="Arial" w:cs="Arial"/>
          <w:sz w:val="22"/>
          <w:szCs w:val="22"/>
          <w:lang w:val="en-US"/>
        </w:rPr>
        <w:t>.</w:t>
      </w:r>
    </w:p>
    <w:p w14:paraId="511797B8" w14:textId="5456EB89" w:rsidR="00E27367" w:rsidRPr="006B554A" w:rsidRDefault="004359EC" w:rsidP="004B7B44">
      <w:pPr>
        <w:pStyle w:val="ListParagraph1"/>
        <w:numPr>
          <w:ilvl w:val="0"/>
          <w:numId w:val="5"/>
        </w:numPr>
        <w:spacing w:before="120"/>
        <w:ind w:left="2178" w:hanging="556"/>
        <w:jc w:val="both"/>
        <w:rPr>
          <w:rFonts w:ascii="Arial" w:hAnsi="Arial" w:cs="Arial"/>
          <w:bCs/>
          <w:sz w:val="22"/>
          <w:szCs w:val="22"/>
          <w:lang w:val="en-US"/>
        </w:rPr>
      </w:pPr>
      <w:r w:rsidRPr="006B554A">
        <w:rPr>
          <w:rFonts w:ascii="Arial" w:hAnsi="Arial" w:cs="Arial"/>
          <w:sz w:val="22"/>
          <w:szCs w:val="22"/>
          <w:lang w:val="en-US"/>
        </w:rPr>
        <w:t xml:space="preserve">For the specific case of projects of generation with solid urban residues buy incineration, sworn declaration with the commitment to optimize its processes of handling and discarding of such residues, especially after their use in the activity of generation, guaranteeing that the final disposal of such residues will be </w:t>
      </w:r>
      <w:r w:rsidR="00600AAE" w:rsidRPr="006B554A">
        <w:rPr>
          <w:rFonts w:ascii="Arial" w:hAnsi="Arial" w:cs="Arial"/>
          <w:sz w:val="22"/>
          <w:szCs w:val="22"/>
          <w:lang w:val="en-US"/>
        </w:rPr>
        <w:t>treated</w:t>
      </w:r>
      <w:r w:rsidRPr="006B554A">
        <w:rPr>
          <w:rFonts w:ascii="Arial" w:hAnsi="Arial" w:cs="Arial"/>
          <w:sz w:val="22"/>
          <w:szCs w:val="22"/>
          <w:lang w:val="en-US"/>
        </w:rPr>
        <w:t xml:space="preserve"> according to the Applicable Laws; in such a </w:t>
      </w:r>
      <w:r w:rsidR="00600AAE" w:rsidRPr="006B554A">
        <w:rPr>
          <w:rFonts w:ascii="Arial" w:hAnsi="Arial" w:cs="Arial"/>
          <w:sz w:val="22"/>
          <w:szCs w:val="22"/>
          <w:lang w:val="en-US"/>
        </w:rPr>
        <w:t>manner</w:t>
      </w:r>
      <w:r w:rsidRPr="006B554A">
        <w:rPr>
          <w:rFonts w:ascii="Arial" w:hAnsi="Arial" w:cs="Arial"/>
          <w:sz w:val="22"/>
          <w:szCs w:val="22"/>
          <w:lang w:val="en-US"/>
        </w:rPr>
        <w:t xml:space="preserve"> that they will not affect the health, landscape, </w:t>
      </w:r>
      <w:r w:rsidR="00600AAE" w:rsidRPr="006B554A">
        <w:rPr>
          <w:rFonts w:ascii="Arial" w:hAnsi="Arial" w:cs="Arial"/>
          <w:sz w:val="22"/>
          <w:szCs w:val="22"/>
          <w:lang w:val="en-US"/>
        </w:rPr>
        <w:t>biodiversity</w:t>
      </w:r>
      <w:r w:rsidRPr="006B554A">
        <w:rPr>
          <w:rFonts w:ascii="Arial" w:hAnsi="Arial" w:cs="Arial"/>
          <w:sz w:val="22"/>
          <w:szCs w:val="22"/>
          <w:lang w:val="en-US"/>
        </w:rPr>
        <w:t xml:space="preserve"> and sustainability of its environment</w:t>
      </w:r>
      <w:r w:rsidR="00E27367" w:rsidRPr="006B554A">
        <w:rPr>
          <w:rFonts w:ascii="Arial" w:hAnsi="Arial" w:cs="Arial"/>
          <w:bCs/>
          <w:sz w:val="22"/>
          <w:szCs w:val="22"/>
          <w:lang w:val="en-US"/>
        </w:rPr>
        <w:t xml:space="preserve"> </w:t>
      </w:r>
      <w:r w:rsidR="00FC3600" w:rsidRPr="006B554A">
        <w:rPr>
          <w:rFonts w:ascii="Arial" w:hAnsi="Arial" w:cs="Arial"/>
          <w:sz w:val="22"/>
          <w:szCs w:val="22"/>
          <w:lang w:val="en-US"/>
        </w:rPr>
        <w:t>(A</w:t>
      </w:r>
      <w:r w:rsidRPr="006B554A">
        <w:rPr>
          <w:rFonts w:ascii="Arial" w:hAnsi="Arial" w:cs="Arial"/>
          <w:sz w:val="22"/>
          <w:szCs w:val="22"/>
          <w:lang w:val="en-US"/>
        </w:rPr>
        <w:t>n</w:t>
      </w:r>
      <w:r w:rsidR="00FC3600" w:rsidRPr="006B554A">
        <w:rPr>
          <w:rFonts w:ascii="Arial" w:hAnsi="Arial" w:cs="Arial"/>
          <w:sz w:val="22"/>
          <w:szCs w:val="22"/>
          <w:lang w:val="en-US"/>
        </w:rPr>
        <w:t>nex 6-8).</w:t>
      </w:r>
    </w:p>
    <w:p w14:paraId="11244391" w14:textId="24ACC3BB" w:rsidR="0028427F" w:rsidRPr="006B554A" w:rsidRDefault="004359EC" w:rsidP="004B7B44">
      <w:pPr>
        <w:pStyle w:val="ListParagraph1"/>
        <w:numPr>
          <w:ilvl w:val="0"/>
          <w:numId w:val="5"/>
        </w:numPr>
        <w:spacing w:before="120"/>
        <w:ind w:left="2178" w:hanging="556"/>
        <w:jc w:val="both"/>
        <w:rPr>
          <w:rFonts w:ascii="Arial" w:hAnsi="Arial" w:cs="Arial"/>
          <w:sz w:val="22"/>
          <w:szCs w:val="22"/>
          <w:lang w:val="en-US"/>
        </w:rPr>
      </w:pPr>
      <w:r w:rsidRPr="006B554A">
        <w:rPr>
          <w:rFonts w:ascii="Arial" w:hAnsi="Arial" w:cs="Arial"/>
          <w:sz w:val="22"/>
          <w:szCs w:val="22"/>
          <w:lang w:val="en-US"/>
        </w:rPr>
        <w:t xml:space="preserve">Express acknowledgement of the </w:t>
      </w:r>
      <w:r w:rsidR="00600AAE" w:rsidRPr="006B554A">
        <w:rPr>
          <w:rFonts w:ascii="Arial" w:hAnsi="Arial" w:cs="Arial"/>
          <w:sz w:val="22"/>
          <w:szCs w:val="22"/>
          <w:lang w:val="en-US"/>
        </w:rPr>
        <w:t>non-modifiable</w:t>
      </w:r>
      <w:r w:rsidRPr="006B554A">
        <w:rPr>
          <w:rFonts w:ascii="Arial" w:hAnsi="Arial" w:cs="Arial"/>
          <w:sz w:val="22"/>
          <w:szCs w:val="22"/>
          <w:lang w:val="en-US"/>
        </w:rPr>
        <w:t xml:space="preserve"> character of the date of Contract End</w:t>
      </w:r>
      <w:r w:rsidR="00066BC6" w:rsidRPr="006B554A">
        <w:rPr>
          <w:rFonts w:ascii="Arial" w:hAnsi="Arial" w:cs="Arial"/>
          <w:sz w:val="22"/>
          <w:szCs w:val="22"/>
          <w:lang w:val="en-US"/>
        </w:rPr>
        <w:t xml:space="preserve"> (A</w:t>
      </w:r>
      <w:r w:rsidRPr="006B554A">
        <w:rPr>
          <w:rFonts w:ascii="Arial" w:hAnsi="Arial" w:cs="Arial"/>
          <w:sz w:val="22"/>
          <w:szCs w:val="22"/>
          <w:lang w:val="en-US"/>
        </w:rPr>
        <w:t>n</w:t>
      </w:r>
      <w:r w:rsidR="00066BC6" w:rsidRPr="006B554A">
        <w:rPr>
          <w:rFonts w:ascii="Arial" w:hAnsi="Arial" w:cs="Arial"/>
          <w:sz w:val="22"/>
          <w:szCs w:val="22"/>
          <w:lang w:val="en-US"/>
        </w:rPr>
        <w:t>nex 6-</w:t>
      </w:r>
      <w:r w:rsidR="00B3574F" w:rsidRPr="006B554A">
        <w:rPr>
          <w:rFonts w:ascii="Arial" w:hAnsi="Arial" w:cs="Arial"/>
          <w:sz w:val="22"/>
          <w:szCs w:val="22"/>
          <w:lang w:val="en-US"/>
        </w:rPr>
        <w:t>9</w:t>
      </w:r>
      <w:r w:rsidR="00066BC6" w:rsidRPr="006B554A">
        <w:rPr>
          <w:rFonts w:ascii="Arial" w:hAnsi="Arial" w:cs="Arial"/>
          <w:sz w:val="22"/>
          <w:szCs w:val="22"/>
          <w:lang w:val="en-US"/>
        </w:rPr>
        <w:t xml:space="preserve">). </w:t>
      </w:r>
    </w:p>
    <w:p w14:paraId="3740BD5C" w14:textId="33DC8413" w:rsidR="00925696" w:rsidRPr="006B554A" w:rsidRDefault="004359EC" w:rsidP="004B7B44">
      <w:pPr>
        <w:pStyle w:val="ListParagraph1"/>
        <w:numPr>
          <w:ilvl w:val="0"/>
          <w:numId w:val="5"/>
        </w:numPr>
        <w:spacing w:before="120"/>
        <w:ind w:left="2178" w:hanging="556"/>
        <w:jc w:val="both"/>
        <w:rPr>
          <w:rFonts w:ascii="Arial" w:hAnsi="Arial" w:cs="Arial"/>
          <w:sz w:val="22"/>
          <w:szCs w:val="22"/>
          <w:lang w:val="en-US"/>
        </w:rPr>
      </w:pPr>
      <w:r w:rsidRPr="006B554A">
        <w:rPr>
          <w:rFonts w:ascii="Arial" w:hAnsi="Arial" w:cs="Arial"/>
          <w:sz w:val="22"/>
          <w:szCs w:val="22"/>
          <w:lang w:val="en-US"/>
        </w:rPr>
        <w:t>Sworn declaration of certification of minimum experience of two (2) years in electric generation</w:t>
      </w:r>
      <w:r w:rsidR="00925696" w:rsidRPr="006B554A">
        <w:rPr>
          <w:rFonts w:ascii="Arial" w:hAnsi="Arial" w:cs="Arial"/>
          <w:sz w:val="22"/>
          <w:szCs w:val="22"/>
          <w:lang w:val="en-US"/>
        </w:rPr>
        <w:t xml:space="preserve"> (A</w:t>
      </w:r>
      <w:r w:rsidRPr="006B554A">
        <w:rPr>
          <w:rFonts w:ascii="Arial" w:hAnsi="Arial" w:cs="Arial"/>
          <w:sz w:val="22"/>
          <w:szCs w:val="22"/>
          <w:lang w:val="en-US"/>
        </w:rPr>
        <w:t>n</w:t>
      </w:r>
      <w:r w:rsidR="00925696" w:rsidRPr="006B554A">
        <w:rPr>
          <w:rFonts w:ascii="Arial" w:hAnsi="Arial" w:cs="Arial"/>
          <w:sz w:val="22"/>
          <w:szCs w:val="22"/>
          <w:lang w:val="en-US"/>
        </w:rPr>
        <w:t>nex 6-10).</w:t>
      </w:r>
      <w:r w:rsidRPr="006B554A">
        <w:rPr>
          <w:rFonts w:ascii="Arial" w:hAnsi="Arial" w:cs="Arial"/>
          <w:sz w:val="22"/>
          <w:szCs w:val="22"/>
          <w:lang w:val="en-US"/>
        </w:rPr>
        <w:t xml:space="preserve"> This experience may be certified through the participant itself, its shareholders or owners of the society capital or through consortium or association in participation with a company that has the expertise in the respective generation activity in the country or overseas</w:t>
      </w:r>
      <w:r w:rsidR="00925696" w:rsidRPr="006B554A">
        <w:rPr>
          <w:rFonts w:ascii="Arial" w:hAnsi="Arial" w:cs="Arial"/>
          <w:sz w:val="22"/>
          <w:szCs w:val="22"/>
          <w:lang w:val="en-US"/>
        </w:rPr>
        <w:t>.</w:t>
      </w:r>
    </w:p>
    <w:p w14:paraId="49AD484A" w14:textId="7599AC35" w:rsidR="00925696" w:rsidRPr="006B554A" w:rsidRDefault="004359EC" w:rsidP="00D96769">
      <w:pPr>
        <w:pStyle w:val="ListParagraph1"/>
        <w:spacing w:before="120"/>
        <w:ind w:left="2174"/>
        <w:jc w:val="both"/>
        <w:rPr>
          <w:rFonts w:ascii="Arial" w:hAnsi="Arial" w:cs="Arial"/>
          <w:sz w:val="22"/>
          <w:szCs w:val="22"/>
          <w:lang w:val="en-US"/>
        </w:rPr>
      </w:pPr>
      <w:r w:rsidRPr="006B554A">
        <w:rPr>
          <w:rFonts w:ascii="Arial" w:hAnsi="Arial" w:cs="Arial"/>
          <w:sz w:val="22"/>
          <w:szCs w:val="22"/>
          <w:lang w:val="en-US"/>
        </w:rPr>
        <w:t>In the case of consortium, that declaration will include an irrevocable commitment of maintaining the consortium for at least three years after</w:t>
      </w:r>
      <w:r w:rsidR="001746F4" w:rsidRPr="006B554A">
        <w:rPr>
          <w:rFonts w:ascii="Arial" w:hAnsi="Arial" w:cs="Arial"/>
          <w:sz w:val="22"/>
          <w:szCs w:val="22"/>
          <w:lang w:val="en-US"/>
        </w:rPr>
        <w:t xml:space="preserve"> the Real Date of Commercial Operation Commissioning</w:t>
      </w:r>
      <w:r w:rsidR="00D96769" w:rsidRPr="006B554A">
        <w:rPr>
          <w:rFonts w:ascii="Arial" w:hAnsi="Arial" w:cs="Arial"/>
          <w:sz w:val="22"/>
          <w:szCs w:val="22"/>
          <w:lang w:val="en-US"/>
        </w:rPr>
        <w:t>.</w:t>
      </w:r>
    </w:p>
    <w:p w14:paraId="23706CDC" w14:textId="77777777" w:rsidR="001746F4" w:rsidRPr="006B554A" w:rsidRDefault="001746F4" w:rsidP="00D96769">
      <w:pPr>
        <w:pStyle w:val="ListParagraph1"/>
        <w:spacing w:before="120"/>
        <w:ind w:left="2174"/>
        <w:jc w:val="both"/>
        <w:rPr>
          <w:rFonts w:ascii="Arial" w:hAnsi="Arial" w:cs="Arial"/>
          <w:sz w:val="22"/>
          <w:szCs w:val="22"/>
          <w:lang w:val="en-US"/>
        </w:rPr>
      </w:pPr>
    </w:p>
    <w:p w14:paraId="009BF847" w14:textId="4E3615A0" w:rsidR="008616BC" w:rsidRPr="006B554A" w:rsidRDefault="005B102B" w:rsidP="007B5AAC">
      <w:pPr>
        <w:pStyle w:val="Sinespaciado"/>
        <w:ind w:left="1560" w:hanging="709"/>
        <w:jc w:val="both"/>
        <w:rPr>
          <w:rFonts w:ascii="Arial" w:hAnsi="Arial" w:cs="Arial"/>
          <w:lang w:val="en-US"/>
        </w:rPr>
      </w:pPr>
      <w:r w:rsidRPr="006B554A">
        <w:rPr>
          <w:rFonts w:ascii="Arial" w:hAnsi="Arial" w:cs="Arial"/>
          <w:b/>
          <w:lang w:val="en-US"/>
        </w:rPr>
        <w:t>2.5.10</w:t>
      </w:r>
      <w:r w:rsidRPr="006B554A">
        <w:rPr>
          <w:rFonts w:ascii="Arial" w:hAnsi="Arial" w:cs="Arial"/>
          <w:b/>
          <w:lang w:val="en-US"/>
        </w:rPr>
        <w:tab/>
      </w:r>
      <w:r w:rsidR="00412725" w:rsidRPr="006B554A">
        <w:rPr>
          <w:rFonts w:ascii="Arial" w:hAnsi="Arial" w:cs="Arial"/>
          <w:lang w:val="en-US"/>
        </w:rPr>
        <w:t xml:space="preserve">Submit for each project the following: </w:t>
      </w:r>
    </w:p>
    <w:p w14:paraId="7A907629" w14:textId="6A31B5E8" w:rsidR="008616BC" w:rsidRPr="006B554A" w:rsidRDefault="00412725" w:rsidP="007B5AAC">
      <w:pPr>
        <w:pStyle w:val="ListParagraph1"/>
        <w:numPr>
          <w:ilvl w:val="0"/>
          <w:numId w:val="4"/>
        </w:numPr>
        <w:tabs>
          <w:tab w:val="clear" w:pos="2174"/>
        </w:tabs>
        <w:spacing w:before="120"/>
        <w:ind w:left="1985" w:hanging="425"/>
        <w:jc w:val="both"/>
        <w:rPr>
          <w:rFonts w:ascii="Arial" w:hAnsi="Arial" w:cs="Arial"/>
          <w:sz w:val="22"/>
          <w:szCs w:val="22"/>
          <w:lang w:val="en-US"/>
        </w:rPr>
      </w:pPr>
      <w:r w:rsidRPr="006B554A">
        <w:rPr>
          <w:rFonts w:ascii="Arial" w:hAnsi="Arial" w:cs="Arial"/>
          <w:sz w:val="22"/>
          <w:szCs w:val="22"/>
          <w:lang w:val="en-US"/>
        </w:rPr>
        <w:t>Location of the project at district level and location map of the installations and works of the project to comply with the supply of energy which is the object of the offer (scale</w:t>
      </w:r>
      <w:r w:rsidR="001533D0" w:rsidRPr="006B554A">
        <w:rPr>
          <w:rFonts w:ascii="Arial" w:hAnsi="Arial" w:cs="Arial"/>
          <w:sz w:val="22"/>
          <w:szCs w:val="22"/>
          <w:lang w:val="en-US"/>
        </w:rPr>
        <w:t xml:space="preserve"> </w:t>
      </w:r>
      <w:r w:rsidR="0023472F" w:rsidRPr="006B554A">
        <w:rPr>
          <w:rFonts w:ascii="Arial" w:hAnsi="Arial" w:cs="Arial"/>
          <w:sz w:val="22"/>
          <w:szCs w:val="22"/>
          <w:lang w:val="en-US"/>
        </w:rPr>
        <w:t>1:50000)</w:t>
      </w:r>
      <w:r w:rsidR="008616BC" w:rsidRPr="006B554A">
        <w:rPr>
          <w:rFonts w:ascii="Arial" w:hAnsi="Arial" w:cs="Arial"/>
          <w:sz w:val="22"/>
          <w:szCs w:val="22"/>
          <w:lang w:val="en-US"/>
        </w:rPr>
        <w:t>.</w:t>
      </w:r>
      <w:r w:rsidR="00840C41" w:rsidRPr="006B554A">
        <w:rPr>
          <w:rFonts w:ascii="Arial" w:hAnsi="Arial" w:cs="Arial"/>
          <w:sz w:val="22"/>
          <w:szCs w:val="22"/>
          <w:lang w:val="en-US"/>
        </w:rPr>
        <w:t xml:space="preserve"> </w:t>
      </w:r>
    </w:p>
    <w:p w14:paraId="1311EFD8" w14:textId="23F790E8" w:rsidR="008616BC" w:rsidRPr="006B554A" w:rsidRDefault="00412725" w:rsidP="007B5AAC">
      <w:pPr>
        <w:pStyle w:val="ListParagraph1"/>
        <w:numPr>
          <w:ilvl w:val="0"/>
          <w:numId w:val="4"/>
        </w:numPr>
        <w:tabs>
          <w:tab w:val="clear" w:pos="2174"/>
        </w:tabs>
        <w:spacing w:before="120"/>
        <w:ind w:left="1985" w:hanging="425"/>
        <w:jc w:val="both"/>
        <w:rPr>
          <w:rFonts w:ascii="Arial" w:hAnsi="Arial" w:cs="Arial"/>
          <w:sz w:val="22"/>
          <w:szCs w:val="22"/>
          <w:lang w:val="en-US"/>
        </w:rPr>
      </w:pPr>
      <w:r w:rsidRPr="006B554A">
        <w:rPr>
          <w:rFonts w:ascii="Arial" w:hAnsi="Arial" w:cs="Arial"/>
          <w:sz w:val="22"/>
          <w:szCs w:val="22"/>
          <w:lang w:val="en-US"/>
        </w:rPr>
        <w:t>One line diagram for each project in which is indicated explicitly the name and level of voltage of the connection Busbar</w:t>
      </w:r>
      <w:r w:rsidR="008616BC" w:rsidRPr="006B554A">
        <w:rPr>
          <w:rFonts w:ascii="Arial" w:hAnsi="Arial" w:cs="Arial"/>
          <w:sz w:val="22"/>
          <w:szCs w:val="22"/>
          <w:lang w:val="en-US"/>
        </w:rPr>
        <w:t xml:space="preserve">. </w:t>
      </w:r>
    </w:p>
    <w:p w14:paraId="322AF488" w14:textId="3484824D" w:rsidR="008616BC" w:rsidRPr="006B554A" w:rsidRDefault="00412725" w:rsidP="007B5AAC">
      <w:pPr>
        <w:pStyle w:val="ListParagraph1"/>
        <w:numPr>
          <w:ilvl w:val="0"/>
          <w:numId w:val="4"/>
        </w:numPr>
        <w:tabs>
          <w:tab w:val="clear" w:pos="2174"/>
        </w:tabs>
        <w:spacing w:before="120"/>
        <w:ind w:left="1985" w:hanging="425"/>
        <w:jc w:val="both"/>
        <w:rPr>
          <w:rFonts w:ascii="Arial" w:hAnsi="Arial" w:cs="Arial"/>
          <w:sz w:val="22"/>
          <w:szCs w:val="22"/>
          <w:lang w:val="en-US"/>
        </w:rPr>
      </w:pPr>
      <w:r w:rsidRPr="006B554A">
        <w:rPr>
          <w:rFonts w:ascii="Arial" w:hAnsi="Arial" w:cs="Arial"/>
          <w:sz w:val="22"/>
          <w:szCs w:val="22"/>
          <w:lang w:val="en-US"/>
        </w:rPr>
        <w:t>Power of the Plant</w:t>
      </w:r>
      <w:r w:rsidR="000B2294" w:rsidRPr="006B554A">
        <w:rPr>
          <w:rFonts w:ascii="Arial" w:hAnsi="Arial" w:cs="Arial"/>
          <w:sz w:val="22"/>
          <w:szCs w:val="22"/>
          <w:lang w:val="en-US"/>
        </w:rPr>
        <w:t>.</w:t>
      </w:r>
    </w:p>
    <w:p w14:paraId="34F3CEB0" w14:textId="1E149961" w:rsidR="008616BC" w:rsidRPr="006B554A" w:rsidRDefault="00412725" w:rsidP="007B5AAC">
      <w:pPr>
        <w:pStyle w:val="ListParagraph1"/>
        <w:numPr>
          <w:ilvl w:val="0"/>
          <w:numId w:val="4"/>
        </w:numPr>
        <w:tabs>
          <w:tab w:val="clear" w:pos="2174"/>
        </w:tabs>
        <w:spacing w:before="120"/>
        <w:ind w:left="1985" w:hanging="425"/>
        <w:jc w:val="both"/>
        <w:rPr>
          <w:rFonts w:ascii="Arial" w:hAnsi="Arial" w:cs="Arial"/>
          <w:sz w:val="22"/>
          <w:szCs w:val="22"/>
          <w:lang w:val="en-US"/>
        </w:rPr>
      </w:pPr>
      <w:r w:rsidRPr="006B554A">
        <w:rPr>
          <w:rFonts w:ascii="Arial" w:hAnsi="Arial" w:cs="Arial"/>
          <w:sz w:val="22"/>
          <w:szCs w:val="22"/>
          <w:lang w:val="en-US"/>
        </w:rPr>
        <w:t>Plant Factor</w:t>
      </w:r>
      <w:r w:rsidR="000B2294" w:rsidRPr="006B554A">
        <w:rPr>
          <w:rFonts w:ascii="Arial" w:hAnsi="Arial" w:cs="Arial"/>
          <w:sz w:val="22"/>
          <w:szCs w:val="22"/>
          <w:lang w:val="en-US"/>
        </w:rPr>
        <w:t>.</w:t>
      </w:r>
    </w:p>
    <w:p w14:paraId="084D0225" w14:textId="786F72A6" w:rsidR="008616BC" w:rsidRPr="006B554A" w:rsidRDefault="00412725" w:rsidP="007B5AAC">
      <w:pPr>
        <w:pStyle w:val="ListParagraph1"/>
        <w:numPr>
          <w:ilvl w:val="0"/>
          <w:numId w:val="4"/>
        </w:numPr>
        <w:tabs>
          <w:tab w:val="clear" w:pos="2174"/>
        </w:tabs>
        <w:spacing w:before="120"/>
        <w:ind w:left="1985" w:hanging="425"/>
        <w:jc w:val="both"/>
        <w:rPr>
          <w:rFonts w:ascii="Arial" w:hAnsi="Arial" w:cs="Arial"/>
          <w:sz w:val="22"/>
          <w:szCs w:val="22"/>
          <w:lang w:val="en-US"/>
        </w:rPr>
      </w:pPr>
      <w:r w:rsidRPr="006B554A">
        <w:rPr>
          <w:rFonts w:ascii="Arial" w:hAnsi="Arial" w:cs="Arial"/>
          <w:sz w:val="22"/>
          <w:szCs w:val="22"/>
          <w:lang w:val="en-US"/>
        </w:rPr>
        <w:t>Project budget</w:t>
      </w:r>
    </w:p>
    <w:p w14:paraId="0D57EE81" w14:textId="77777777" w:rsidR="008616BC" w:rsidRPr="006B554A" w:rsidRDefault="008616BC">
      <w:pPr>
        <w:pStyle w:val="ListParagraph1"/>
        <w:ind w:left="0"/>
        <w:jc w:val="both"/>
        <w:rPr>
          <w:rFonts w:ascii="Arial" w:hAnsi="Arial" w:cs="Arial"/>
          <w:sz w:val="22"/>
          <w:szCs w:val="22"/>
          <w:lang w:val="en-US"/>
        </w:rPr>
      </w:pPr>
    </w:p>
    <w:p w14:paraId="01659306" w14:textId="0BE87771" w:rsidR="008616BC" w:rsidRPr="006B554A" w:rsidRDefault="005B102B" w:rsidP="007B5AAC">
      <w:pPr>
        <w:pStyle w:val="ListParagraph1"/>
        <w:ind w:left="1560" w:hanging="709"/>
        <w:jc w:val="both"/>
        <w:rPr>
          <w:rFonts w:ascii="Arial" w:hAnsi="Arial" w:cs="Arial"/>
          <w:sz w:val="22"/>
          <w:szCs w:val="22"/>
          <w:lang w:val="en-US"/>
        </w:rPr>
      </w:pPr>
      <w:proofErr w:type="gramStart"/>
      <w:r w:rsidRPr="006B554A">
        <w:rPr>
          <w:rFonts w:ascii="Arial" w:hAnsi="Arial" w:cs="Arial"/>
          <w:b/>
          <w:sz w:val="22"/>
          <w:szCs w:val="22"/>
          <w:lang w:val="en-US"/>
        </w:rPr>
        <w:t>2.5.11</w:t>
      </w:r>
      <w:r w:rsidRPr="006B554A">
        <w:rPr>
          <w:rFonts w:ascii="Arial" w:hAnsi="Arial" w:cs="Arial"/>
          <w:b/>
          <w:sz w:val="22"/>
          <w:szCs w:val="22"/>
          <w:lang w:val="en-US"/>
        </w:rPr>
        <w:tab/>
      </w:r>
      <w:r w:rsidR="00412725" w:rsidRPr="006B554A">
        <w:rPr>
          <w:rFonts w:ascii="Arial" w:hAnsi="Arial" w:cs="Arial"/>
          <w:sz w:val="22"/>
          <w:szCs w:val="22"/>
          <w:lang w:val="en-US"/>
        </w:rPr>
        <w:t>Envel</w:t>
      </w:r>
      <w:r w:rsidRPr="006B554A">
        <w:rPr>
          <w:rFonts w:ascii="Arial" w:hAnsi="Arial" w:cs="Arial"/>
          <w:sz w:val="22"/>
          <w:szCs w:val="22"/>
          <w:lang w:val="en-US"/>
        </w:rPr>
        <w:t>o</w:t>
      </w:r>
      <w:r w:rsidR="00412725" w:rsidRPr="006B554A">
        <w:rPr>
          <w:rFonts w:ascii="Arial" w:hAnsi="Arial" w:cs="Arial"/>
          <w:sz w:val="22"/>
          <w:szCs w:val="22"/>
          <w:lang w:val="en-US"/>
        </w:rPr>
        <w:t xml:space="preserve">pe </w:t>
      </w:r>
      <w:r w:rsidR="00681BB6" w:rsidRPr="006B554A">
        <w:rPr>
          <w:rFonts w:ascii="Arial" w:hAnsi="Arial" w:cs="Arial"/>
          <w:sz w:val="22"/>
          <w:szCs w:val="22"/>
          <w:lang w:val="en-US"/>
        </w:rPr>
        <w:t xml:space="preserve">2 </w:t>
      </w:r>
      <w:r w:rsidR="00EB130D" w:rsidRPr="006B554A">
        <w:rPr>
          <w:rFonts w:ascii="Arial" w:hAnsi="Arial" w:cs="Arial"/>
          <w:sz w:val="22"/>
          <w:szCs w:val="22"/>
          <w:lang w:val="en-US"/>
        </w:rPr>
        <w:t>(Of</w:t>
      </w:r>
      <w:r w:rsidR="00412725" w:rsidRPr="006B554A">
        <w:rPr>
          <w:rFonts w:ascii="Arial" w:hAnsi="Arial" w:cs="Arial"/>
          <w:sz w:val="22"/>
          <w:szCs w:val="22"/>
          <w:lang w:val="en-US"/>
        </w:rPr>
        <w:t>f</w:t>
      </w:r>
      <w:r w:rsidR="00EB130D" w:rsidRPr="006B554A">
        <w:rPr>
          <w:rFonts w:ascii="Arial" w:hAnsi="Arial" w:cs="Arial"/>
          <w:sz w:val="22"/>
          <w:szCs w:val="22"/>
          <w:lang w:val="en-US"/>
        </w:rPr>
        <w:t>er)</w:t>
      </w:r>
      <w:r w:rsidR="008616BC" w:rsidRPr="006B554A">
        <w:rPr>
          <w:rFonts w:ascii="Arial" w:hAnsi="Arial" w:cs="Arial"/>
          <w:sz w:val="22"/>
          <w:szCs w:val="22"/>
          <w:lang w:val="en-US"/>
        </w:rPr>
        <w:t>.</w:t>
      </w:r>
      <w:proofErr w:type="gramEnd"/>
    </w:p>
    <w:p w14:paraId="30C5FD96" w14:textId="77777777" w:rsidR="008616BC" w:rsidRPr="006B554A" w:rsidRDefault="008616BC" w:rsidP="007B5AAC">
      <w:pPr>
        <w:pStyle w:val="ListParagraph1"/>
        <w:ind w:left="1560" w:hanging="852"/>
        <w:jc w:val="both"/>
        <w:rPr>
          <w:rFonts w:ascii="Arial" w:hAnsi="Arial" w:cs="Arial"/>
          <w:sz w:val="22"/>
          <w:szCs w:val="22"/>
          <w:lang w:val="en-US"/>
        </w:rPr>
      </w:pPr>
    </w:p>
    <w:p w14:paraId="369E2402" w14:textId="1C0F6434" w:rsidR="008616BC" w:rsidRPr="006B554A" w:rsidRDefault="005B102B" w:rsidP="007B5AAC">
      <w:pPr>
        <w:pStyle w:val="ListParagraph1"/>
        <w:ind w:left="1560" w:hanging="709"/>
        <w:jc w:val="both"/>
        <w:rPr>
          <w:rFonts w:ascii="Arial" w:hAnsi="Arial" w:cs="Arial"/>
          <w:sz w:val="22"/>
          <w:szCs w:val="22"/>
          <w:lang w:val="en-US"/>
        </w:rPr>
      </w:pPr>
      <w:r w:rsidRPr="006B554A">
        <w:rPr>
          <w:rFonts w:ascii="Arial" w:hAnsi="Arial" w:cs="Arial"/>
          <w:b/>
          <w:sz w:val="22"/>
          <w:szCs w:val="22"/>
          <w:lang w:val="en-US"/>
        </w:rPr>
        <w:t>2.5.12</w:t>
      </w:r>
      <w:r w:rsidRPr="006B554A">
        <w:rPr>
          <w:rFonts w:ascii="Arial" w:hAnsi="Arial" w:cs="Arial"/>
          <w:b/>
          <w:sz w:val="22"/>
          <w:szCs w:val="22"/>
          <w:lang w:val="en-US"/>
        </w:rPr>
        <w:tab/>
      </w:r>
      <w:r w:rsidRPr="006B554A">
        <w:rPr>
          <w:rFonts w:ascii="Arial" w:hAnsi="Arial" w:cs="Arial"/>
          <w:sz w:val="22"/>
          <w:szCs w:val="22"/>
          <w:lang w:val="en-US"/>
        </w:rPr>
        <w:t>Three</w:t>
      </w:r>
      <w:r w:rsidR="008616BC" w:rsidRPr="006B554A">
        <w:rPr>
          <w:rFonts w:ascii="Arial" w:hAnsi="Arial" w:cs="Arial"/>
          <w:sz w:val="22"/>
          <w:szCs w:val="22"/>
          <w:lang w:val="en-US"/>
        </w:rPr>
        <w:t xml:space="preserve"> (3) </w:t>
      </w:r>
      <w:r w:rsidRPr="006B554A">
        <w:rPr>
          <w:rFonts w:ascii="Arial" w:hAnsi="Arial" w:cs="Arial"/>
          <w:sz w:val="22"/>
          <w:szCs w:val="22"/>
          <w:lang w:val="en-US"/>
        </w:rPr>
        <w:t>sets of</w:t>
      </w:r>
      <w:r w:rsidR="008616BC" w:rsidRPr="006B554A">
        <w:rPr>
          <w:rFonts w:ascii="Arial" w:hAnsi="Arial" w:cs="Arial"/>
          <w:sz w:val="22"/>
          <w:szCs w:val="22"/>
          <w:lang w:val="en-US"/>
        </w:rPr>
        <w:t xml:space="preserve"> A</w:t>
      </w:r>
      <w:r w:rsidRPr="006B554A">
        <w:rPr>
          <w:rFonts w:ascii="Arial" w:hAnsi="Arial" w:cs="Arial"/>
          <w:sz w:val="22"/>
          <w:szCs w:val="22"/>
          <w:lang w:val="en-US"/>
        </w:rPr>
        <w:t>n</w:t>
      </w:r>
      <w:r w:rsidR="008616BC" w:rsidRPr="006B554A">
        <w:rPr>
          <w:rFonts w:ascii="Arial" w:hAnsi="Arial" w:cs="Arial"/>
          <w:sz w:val="22"/>
          <w:szCs w:val="22"/>
          <w:lang w:val="en-US"/>
        </w:rPr>
        <w:t>nex 12 (Contra</w:t>
      </w:r>
      <w:r w:rsidRPr="006B554A">
        <w:rPr>
          <w:rFonts w:ascii="Arial" w:hAnsi="Arial" w:cs="Arial"/>
          <w:sz w:val="22"/>
          <w:szCs w:val="22"/>
          <w:lang w:val="en-US"/>
        </w:rPr>
        <w:t>c</w:t>
      </w:r>
      <w:r w:rsidR="008616BC" w:rsidRPr="006B554A">
        <w:rPr>
          <w:rFonts w:ascii="Arial" w:hAnsi="Arial" w:cs="Arial"/>
          <w:sz w:val="22"/>
          <w:szCs w:val="22"/>
          <w:lang w:val="en-US"/>
        </w:rPr>
        <w:t>t)</w:t>
      </w:r>
      <w:r w:rsidR="008616BC" w:rsidRPr="006B554A">
        <w:rPr>
          <w:rFonts w:ascii="Arial" w:hAnsi="Arial" w:cs="Arial"/>
          <w:sz w:val="22"/>
          <w:szCs w:val="22"/>
          <w:vertAlign w:val="superscript"/>
          <w:lang w:val="en-US"/>
        </w:rPr>
        <w:footnoteReference w:id="3"/>
      </w:r>
      <w:r w:rsidR="008616BC" w:rsidRPr="006B554A">
        <w:rPr>
          <w:rFonts w:ascii="Arial" w:hAnsi="Arial" w:cs="Arial"/>
          <w:sz w:val="22"/>
          <w:szCs w:val="22"/>
          <w:lang w:val="en-US"/>
        </w:rPr>
        <w:t xml:space="preserve">, </w:t>
      </w:r>
      <w:r w:rsidRPr="006B554A">
        <w:rPr>
          <w:rFonts w:ascii="Arial" w:hAnsi="Arial" w:cs="Arial"/>
          <w:sz w:val="22"/>
          <w:szCs w:val="22"/>
          <w:lang w:val="en-US"/>
        </w:rPr>
        <w:t>for each Offer, duly initialed in each page and signed by the Legal Representative of the Bidder and filled in the corresponding spaces</w:t>
      </w:r>
      <w:r w:rsidR="008616BC" w:rsidRPr="006B554A">
        <w:rPr>
          <w:rFonts w:ascii="Arial" w:hAnsi="Arial" w:cs="Arial"/>
          <w:sz w:val="22"/>
          <w:szCs w:val="22"/>
          <w:lang w:val="en-US"/>
        </w:rPr>
        <w:t>.</w:t>
      </w:r>
    </w:p>
    <w:p w14:paraId="1E0BA698" w14:textId="77777777" w:rsidR="005B102B" w:rsidRPr="006B554A" w:rsidRDefault="005B102B" w:rsidP="005B102B">
      <w:pPr>
        <w:pStyle w:val="ListParagraph1"/>
        <w:ind w:left="1704" w:hanging="853"/>
        <w:jc w:val="both"/>
        <w:rPr>
          <w:rFonts w:ascii="Arial" w:hAnsi="Arial" w:cs="Arial"/>
          <w:sz w:val="22"/>
          <w:szCs w:val="22"/>
          <w:lang w:val="en-US"/>
        </w:rPr>
      </w:pPr>
    </w:p>
    <w:p w14:paraId="5F86E2AD" w14:textId="548D4A9E" w:rsidR="008616BC" w:rsidRPr="006B554A" w:rsidRDefault="008616BC" w:rsidP="007B5AAC">
      <w:pPr>
        <w:pStyle w:val="Prrafodelista"/>
        <w:numPr>
          <w:ilvl w:val="1"/>
          <w:numId w:val="45"/>
        </w:numPr>
        <w:ind w:left="709" w:hanging="709"/>
        <w:rPr>
          <w:rFonts w:ascii="Arial" w:hAnsi="Arial" w:cs="Arial"/>
          <w:b/>
          <w:bCs/>
          <w:sz w:val="22"/>
          <w:szCs w:val="22"/>
          <w:lang w:val="en-US"/>
        </w:rPr>
      </w:pPr>
      <w:r w:rsidRPr="006B554A">
        <w:rPr>
          <w:rFonts w:ascii="Arial" w:hAnsi="Arial" w:cs="Arial"/>
          <w:b/>
          <w:bCs/>
          <w:sz w:val="22"/>
          <w:szCs w:val="22"/>
          <w:lang w:val="en-US"/>
        </w:rPr>
        <w:t>Conten</w:t>
      </w:r>
      <w:r w:rsidR="005B102B" w:rsidRPr="006B554A">
        <w:rPr>
          <w:rFonts w:ascii="Arial" w:hAnsi="Arial" w:cs="Arial"/>
          <w:b/>
          <w:bCs/>
          <w:sz w:val="22"/>
          <w:szCs w:val="22"/>
          <w:lang w:val="en-US"/>
        </w:rPr>
        <w:t>ts of the Envelope of Offer</w:t>
      </w:r>
      <w:r w:rsidRPr="006B554A">
        <w:rPr>
          <w:rFonts w:ascii="Arial" w:hAnsi="Arial" w:cs="Arial"/>
          <w:b/>
          <w:bCs/>
          <w:sz w:val="22"/>
          <w:szCs w:val="22"/>
          <w:lang w:val="en-US"/>
        </w:rPr>
        <w:t xml:space="preserve"> (</w:t>
      </w:r>
      <w:r w:rsidR="005B102B" w:rsidRPr="006B554A">
        <w:rPr>
          <w:rFonts w:ascii="Arial" w:hAnsi="Arial" w:cs="Arial"/>
          <w:b/>
          <w:bCs/>
          <w:sz w:val="22"/>
          <w:szCs w:val="22"/>
          <w:lang w:val="en-US"/>
        </w:rPr>
        <w:t>Envelope</w:t>
      </w:r>
      <w:r w:rsidRPr="006B554A">
        <w:rPr>
          <w:rFonts w:ascii="Arial" w:hAnsi="Arial" w:cs="Arial"/>
          <w:b/>
          <w:bCs/>
          <w:sz w:val="22"/>
          <w:szCs w:val="22"/>
          <w:lang w:val="en-US"/>
        </w:rPr>
        <w:t xml:space="preserve"> 2)</w:t>
      </w:r>
    </w:p>
    <w:p w14:paraId="54B30028" w14:textId="77777777" w:rsidR="005841F6" w:rsidRPr="006B554A" w:rsidRDefault="005841F6">
      <w:pPr>
        <w:ind w:left="900"/>
        <w:jc w:val="both"/>
        <w:rPr>
          <w:rFonts w:ascii="Arial" w:hAnsi="Arial" w:cs="Arial"/>
          <w:sz w:val="22"/>
          <w:szCs w:val="22"/>
          <w:lang w:val="en-US"/>
        </w:rPr>
      </w:pPr>
    </w:p>
    <w:p w14:paraId="7219DB4A" w14:textId="65DEA869" w:rsidR="008616BC" w:rsidRPr="006B554A" w:rsidRDefault="001037DF" w:rsidP="007B5AAC">
      <w:pPr>
        <w:ind w:left="709"/>
        <w:jc w:val="both"/>
        <w:rPr>
          <w:rFonts w:ascii="Arial" w:hAnsi="Arial" w:cs="Arial"/>
          <w:sz w:val="22"/>
          <w:szCs w:val="22"/>
          <w:lang w:val="en-US"/>
        </w:rPr>
      </w:pPr>
      <w:r w:rsidRPr="006B554A">
        <w:rPr>
          <w:rFonts w:ascii="Arial" w:hAnsi="Arial" w:cs="Arial"/>
          <w:sz w:val="22"/>
          <w:szCs w:val="22"/>
          <w:lang w:val="en-US"/>
        </w:rPr>
        <w:t xml:space="preserve">In the outer part of each Envelope of Offer should be indicated what is established in </w:t>
      </w:r>
      <w:r w:rsidR="008616BC" w:rsidRPr="006B554A">
        <w:rPr>
          <w:rFonts w:ascii="Arial" w:hAnsi="Arial" w:cs="Arial"/>
          <w:sz w:val="22"/>
          <w:szCs w:val="22"/>
          <w:lang w:val="en-US"/>
        </w:rPr>
        <w:t xml:space="preserve">Numeral 2.4.2 </w:t>
      </w:r>
      <w:r w:rsidRPr="006B554A">
        <w:rPr>
          <w:rFonts w:ascii="Arial" w:hAnsi="Arial" w:cs="Arial"/>
          <w:sz w:val="22"/>
          <w:szCs w:val="22"/>
          <w:lang w:val="en-US"/>
        </w:rPr>
        <w:t>of the Tender Documents and will include the following documents</w:t>
      </w:r>
      <w:r w:rsidR="008616BC" w:rsidRPr="006B554A">
        <w:rPr>
          <w:rFonts w:ascii="Arial" w:hAnsi="Arial" w:cs="Arial"/>
          <w:sz w:val="22"/>
          <w:szCs w:val="22"/>
          <w:lang w:val="en-US"/>
        </w:rPr>
        <w:t>:</w:t>
      </w:r>
    </w:p>
    <w:p w14:paraId="64FEA123" w14:textId="560B9E90" w:rsidR="008616BC" w:rsidRPr="006B554A" w:rsidRDefault="006A7F76" w:rsidP="00E11245">
      <w:pPr>
        <w:pStyle w:val="ListParagraph1"/>
        <w:numPr>
          <w:ilvl w:val="0"/>
          <w:numId w:val="6"/>
        </w:numPr>
        <w:spacing w:before="120"/>
        <w:ind w:left="1985" w:hanging="425"/>
        <w:jc w:val="both"/>
        <w:rPr>
          <w:rFonts w:ascii="Arial" w:hAnsi="Arial" w:cs="Arial"/>
          <w:sz w:val="22"/>
          <w:szCs w:val="22"/>
          <w:lang w:val="en-US"/>
        </w:rPr>
      </w:pPr>
      <w:r w:rsidRPr="006B554A">
        <w:rPr>
          <w:rFonts w:ascii="Arial" w:hAnsi="Arial" w:cs="Arial"/>
          <w:sz w:val="22"/>
          <w:szCs w:val="22"/>
          <w:lang w:val="en-US"/>
        </w:rPr>
        <w:lastRenderedPageBreak/>
        <w:t>Guarantee of Bid Security equivalent to fifty thousand Dollars of the United States of America</w:t>
      </w:r>
      <w:r w:rsidR="008616BC" w:rsidRPr="006B554A">
        <w:rPr>
          <w:rFonts w:ascii="Arial" w:hAnsi="Arial" w:cs="Arial"/>
          <w:sz w:val="22"/>
          <w:szCs w:val="22"/>
          <w:lang w:val="en-US"/>
        </w:rPr>
        <w:t xml:space="preserve"> (US</w:t>
      </w:r>
      <w:r w:rsidR="0082603C" w:rsidRPr="006B554A">
        <w:rPr>
          <w:rFonts w:ascii="Arial" w:hAnsi="Arial" w:cs="Arial"/>
          <w:sz w:val="22"/>
          <w:szCs w:val="22"/>
          <w:lang w:val="en-US"/>
        </w:rPr>
        <w:t xml:space="preserve">D </w:t>
      </w:r>
      <w:r w:rsidR="00090643" w:rsidRPr="006B554A">
        <w:rPr>
          <w:rFonts w:ascii="Arial" w:hAnsi="Arial" w:cs="Arial"/>
          <w:sz w:val="22"/>
          <w:szCs w:val="22"/>
          <w:lang w:val="en-US"/>
        </w:rPr>
        <w:t>5</w:t>
      </w:r>
      <w:r w:rsidR="008616BC" w:rsidRPr="006B554A">
        <w:rPr>
          <w:rFonts w:ascii="Arial" w:hAnsi="Arial" w:cs="Arial"/>
          <w:sz w:val="22"/>
          <w:szCs w:val="22"/>
          <w:lang w:val="en-US"/>
        </w:rPr>
        <w:t xml:space="preserve">0 000) </w:t>
      </w:r>
      <w:r w:rsidRPr="006B554A">
        <w:rPr>
          <w:rFonts w:ascii="Arial" w:hAnsi="Arial" w:cs="Arial"/>
          <w:sz w:val="22"/>
          <w:szCs w:val="22"/>
          <w:lang w:val="en-US"/>
        </w:rPr>
        <w:t>for</w:t>
      </w:r>
      <w:r w:rsidR="008616BC" w:rsidRPr="006B554A">
        <w:rPr>
          <w:rFonts w:ascii="Arial" w:hAnsi="Arial" w:cs="Arial"/>
          <w:sz w:val="22"/>
          <w:szCs w:val="22"/>
          <w:lang w:val="en-US"/>
        </w:rPr>
        <w:t xml:space="preserve"> MW </w:t>
      </w:r>
      <w:r w:rsidRPr="006B554A">
        <w:rPr>
          <w:rFonts w:ascii="Arial" w:hAnsi="Arial" w:cs="Arial"/>
          <w:sz w:val="22"/>
          <w:szCs w:val="22"/>
          <w:lang w:val="en-US"/>
        </w:rPr>
        <w:t>to be installed, with enforcement up to the Closing Date</w:t>
      </w:r>
      <w:r w:rsidR="008616BC" w:rsidRPr="006B554A">
        <w:rPr>
          <w:rFonts w:ascii="Arial" w:hAnsi="Arial" w:cs="Arial"/>
          <w:sz w:val="22"/>
          <w:szCs w:val="22"/>
          <w:lang w:val="en-US"/>
        </w:rPr>
        <w:t>.</w:t>
      </w:r>
    </w:p>
    <w:p w14:paraId="1778B447" w14:textId="3CCEDD89" w:rsidR="008616BC" w:rsidRPr="006B554A" w:rsidRDefault="006A7F76" w:rsidP="00E11245">
      <w:pPr>
        <w:pStyle w:val="ListParagraph1"/>
        <w:numPr>
          <w:ilvl w:val="0"/>
          <w:numId w:val="6"/>
        </w:numPr>
        <w:spacing w:before="120"/>
        <w:ind w:left="1985" w:hanging="425"/>
        <w:jc w:val="both"/>
        <w:rPr>
          <w:rFonts w:ascii="Arial" w:hAnsi="Arial" w:cs="Arial"/>
          <w:sz w:val="22"/>
          <w:szCs w:val="22"/>
          <w:lang w:val="en-US"/>
        </w:rPr>
      </w:pPr>
      <w:r w:rsidRPr="006B554A">
        <w:rPr>
          <w:rFonts w:ascii="Arial" w:hAnsi="Arial" w:cs="Arial"/>
          <w:sz w:val="22"/>
          <w:szCs w:val="22"/>
          <w:lang w:val="en-US"/>
        </w:rPr>
        <w:t>The Annex</w:t>
      </w:r>
      <w:r w:rsidR="008616BC" w:rsidRPr="006B554A">
        <w:rPr>
          <w:rFonts w:ascii="Arial" w:hAnsi="Arial" w:cs="Arial"/>
          <w:sz w:val="22"/>
          <w:szCs w:val="22"/>
          <w:lang w:val="en-US"/>
        </w:rPr>
        <w:t xml:space="preserve"> 7</w:t>
      </w:r>
      <w:r w:rsidR="00D73C0D" w:rsidRPr="006B554A">
        <w:rPr>
          <w:rFonts w:ascii="Arial" w:hAnsi="Arial" w:cs="Arial"/>
          <w:sz w:val="22"/>
          <w:szCs w:val="22"/>
          <w:lang w:val="en-US"/>
        </w:rPr>
        <w:t>-A</w:t>
      </w:r>
      <w:r w:rsidR="008616BC" w:rsidRPr="006B554A">
        <w:rPr>
          <w:rFonts w:ascii="Arial" w:hAnsi="Arial" w:cs="Arial"/>
          <w:sz w:val="22"/>
          <w:szCs w:val="22"/>
          <w:lang w:val="en-US"/>
        </w:rPr>
        <w:t xml:space="preserve"> </w:t>
      </w:r>
      <w:r w:rsidR="000720CC" w:rsidRPr="006B554A">
        <w:rPr>
          <w:rFonts w:ascii="Arial" w:hAnsi="Arial" w:cs="Arial"/>
          <w:sz w:val="22"/>
          <w:szCs w:val="22"/>
          <w:lang w:val="en-US"/>
        </w:rPr>
        <w:t>(</w:t>
      </w:r>
      <w:r w:rsidRPr="006B554A">
        <w:rPr>
          <w:rFonts w:ascii="Arial" w:hAnsi="Arial" w:cs="Arial"/>
          <w:sz w:val="22"/>
          <w:szCs w:val="22"/>
          <w:lang w:val="en-US"/>
        </w:rPr>
        <w:t>Economical Offer</w:t>
      </w:r>
      <w:r w:rsidR="000720CC" w:rsidRPr="006B554A">
        <w:rPr>
          <w:rFonts w:ascii="Arial" w:hAnsi="Arial" w:cs="Arial"/>
          <w:sz w:val="22"/>
          <w:szCs w:val="22"/>
          <w:lang w:val="en-US"/>
        </w:rPr>
        <w:t xml:space="preserve">) </w:t>
      </w:r>
      <w:r w:rsidR="008616BC" w:rsidRPr="006B554A">
        <w:rPr>
          <w:rFonts w:ascii="Arial" w:hAnsi="Arial" w:cs="Arial"/>
          <w:sz w:val="22"/>
          <w:szCs w:val="22"/>
          <w:lang w:val="en-US"/>
        </w:rPr>
        <w:t>d</w:t>
      </w:r>
      <w:r w:rsidRPr="006B554A">
        <w:rPr>
          <w:rFonts w:ascii="Arial" w:hAnsi="Arial" w:cs="Arial"/>
          <w:sz w:val="22"/>
          <w:szCs w:val="22"/>
          <w:lang w:val="en-US"/>
        </w:rPr>
        <w:t>uly filled in, indicating</w:t>
      </w:r>
      <w:r w:rsidR="008616BC" w:rsidRPr="006B554A">
        <w:rPr>
          <w:rFonts w:ascii="Arial" w:hAnsi="Arial" w:cs="Arial"/>
          <w:sz w:val="22"/>
          <w:szCs w:val="22"/>
          <w:lang w:val="en-US"/>
        </w:rPr>
        <w:t>:</w:t>
      </w:r>
    </w:p>
    <w:p w14:paraId="0CA8C53D" w14:textId="3F204E01" w:rsidR="008616BC" w:rsidRPr="006B554A" w:rsidRDefault="008616BC" w:rsidP="00E11245">
      <w:pPr>
        <w:pStyle w:val="ListParagraph1"/>
        <w:ind w:left="2552" w:hanging="567"/>
        <w:jc w:val="both"/>
        <w:rPr>
          <w:rFonts w:ascii="Arial" w:hAnsi="Arial" w:cs="Arial"/>
          <w:sz w:val="22"/>
          <w:szCs w:val="22"/>
          <w:lang w:val="en-US"/>
        </w:rPr>
      </w:pPr>
      <w:proofErr w:type="gramStart"/>
      <w:r w:rsidRPr="006B554A">
        <w:rPr>
          <w:rFonts w:ascii="Arial" w:hAnsi="Arial" w:cs="Arial"/>
          <w:sz w:val="22"/>
          <w:szCs w:val="22"/>
          <w:lang w:val="en-US"/>
        </w:rPr>
        <w:t>b.1</w:t>
      </w:r>
      <w:proofErr w:type="gramEnd"/>
      <w:r w:rsidRPr="006B554A">
        <w:rPr>
          <w:rFonts w:ascii="Arial" w:hAnsi="Arial" w:cs="Arial"/>
          <w:sz w:val="22"/>
          <w:szCs w:val="22"/>
          <w:lang w:val="en-US"/>
        </w:rPr>
        <w:tab/>
      </w:r>
      <w:r w:rsidR="006A7F76" w:rsidRPr="006B554A">
        <w:rPr>
          <w:rFonts w:ascii="Arial" w:hAnsi="Arial" w:cs="Arial"/>
          <w:sz w:val="22"/>
          <w:szCs w:val="22"/>
          <w:lang w:val="en-US"/>
        </w:rPr>
        <w:t>Monomeric price offered in the First Round</w:t>
      </w:r>
      <w:r w:rsidR="004A728E" w:rsidRPr="006B554A">
        <w:rPr>
          <w:rFonts w:ascii="Arial" w:hAnsi="Arial" w:cs="Arial"/>
          <w:sz w:val="22"/>
          <w:szCs w:val="22"/>
          <w:lang w:val="en-US"/>
        </w:rPr>
        <w:t xml:space="preserve"> </w:t>
      </w:r>
      <w:r w:rsidRPr="006B554A">
        <w:rPr>
          <w:rFonts w:ascii="Arial" w:hAnsi="Arial" w:cs="Arial"/>
          <w:sz w:val="22"/>
          <w:szCs w:val="22"/>
          <w:lang w:val="en-US"/>
        </w:rPr>
        <w:t>(US</w:t>
      </w:r>
      <w:r w:rsidR="0082603C" w:rsidRPr="006B554A">
        <w:rPr>
          <w:rFonts w:ascii="Arial" w:hAnsi="Arial" w:cs="Arial"/>
          <w:sz w:val="22"/>
          <w:szCs w:val="22"/>
          <w:lang w:val="en-US"/>
        </w:rPr>
        <w:t>D/</w:t>
      </w:r>
      <w:r w:rsidRPr="006B554A">
        <w:rPr>
          <w:rFonts w:ascii="Arial" w:hAnsi="Arial" w:cs="Arial"/>
          <w:sz w:val="22"/>
          <w:szCs w:val="22"/>
          <w:lang w:val="en-US"/>
        </w:rPr>
        <w:t xml:space="preserve">MWh). </w:t>
      </w:r>
    </w:p>
    <w:p w14:paraId="41A3668A" w14:textId="798CF161" w:rsidR="00DD2FEF" w:rsidRPr="006B554A" w:rsidRDefault="00DD2FEF" w:rsidP="00E11245">
      <w:pPr>
        <w:pStyle w:val="ListParagraph1"/>
        <w:ind w:left="2552" w:hanging="567"/>
        <w:jc w:val="both"/>
        <w:rPr>
          <w:rFonts w:ascii="Arial" w:hAnsi="Arial" w:cs="Arial"/>
          <w:sz w:val="22"/>
          <w:szCs w:val="22"/>
          <w:lang w:val="en-US"/>
        </w:rPr>
      </w:pPr>
      <w:proofErr w:type="gramStart"/>
      <w:r w:rsidRPr="006B554A">
        <w:rPr>
          <w:rFonts w:ascii="Arial" w:hAnsi="Arial" w:cs="Arial"/>
          <w:sz w:val="22"/>
          <w:szCs w:val="22"/>
          <w:lang w:val="en-US"/>
        </w:rPr>
        <w:t>b.2</w:t>
      </w:r>
      <w:proofErr w:type="gramEnd"/>
      <w:r w:rsidRPr="006B554A">
        <w:rPr>
          <w:rFonts w:ascii="Arial" w:hAnsi="Arial" w:cs="Arial"/>
          <w:sz w:val="22"/>
          <w:szCs w:val="22"/>
          <w:lang w:val="en-US"/>
        </w:rPr>
        <w:tab/>
      </w:r>
      <w:r w:rsidR="006A7F76" w:rsidRPr="006B554A">
        <w:rPr>
          <w:rFonts w:ascii="Arial" w:hAnsi="Arial" w:cs="Arial"/>
          <w:sz w:val="22"/>
          <w:szCs w:val="22"/>
          <w:lang w:val="en-US"/>
        </w:rPr>
        <w:t>Power of the Plant</w:t>
      </w:r>
      <w:r w:rsidRPr="006B554A">
        <w:rPr>
          <w:rFonts w:ascii="Arial" w:hAnsi="Arial" w:cs="Arial"/>
          <w:sz w:val="22"/>
          <w:szCs w:val="22"/>
          <w:lang w:val="en-US"/>
        </w:rPr>
        <w:t xml:space="preserve"> (MW).</w:t>
      </w:r>
    </w:p>
    <w:p w14:paraId="34A18A82" w14:textId="4FC78180" w:rsidR="008616BC" w:rsidRPr="006B554A" w:rsidRDefault="00DD2FEF" w:rsidP="00E11245">
      <w:pPr>
        <w:pStyle w:val="ListParagraph1"/>
        <w:ind w:left="2552" w:hanging="567"/>
        <w:jc w:val="both"/>
        <w:rPr>
          <w:rFonts w:ascii="Arial" w:hAnsi="Arial" w:cs="Arial"/>
          <w:sz w:val="22"/>
          <w:szCs w:val="22"/>
          <w:lang w:val="en-US"/>
        </w:rPr>
      </w:pPr>
      <w:proofErr w:type="gramStart"/>
      <w:r w:rsidRPr="006B554A">
        <w:rPr>
          <w:rFonts w:ascii="Arial" w:hAnsi="Arial" w:cs="Arial"/>
          <w:sz w:val="22"/>
          <w:szCs w:val="22"/>
          <w:lang w:val="en-US"/>
        </w:rPr>
        <w:t>b.</w:t>
      </w:r>
      <w:r w:rsidR="008B4127" w:rsidRPr="006B554A">
        <w:rPr>
          <w:rFonts w:ascii="Arial" w:hAnsi="Arial" w:cs="Arial"/>
          <w:sz w:val="22"/>
          <w:szCs w:val="22"/>
          <w:lang w:val="en-US"/>
        </w:rPr>
        <w:t>3</w:t>
      </w:r>
      <w:proofErr w:type="gramEnd"/>
      <w:r w:rsidR="008616BC" w:rsidRPr="006B554A">
        <w:rPr>
          <w:rFonts w:ascii="Arial" w:hAnsi="Arial" w:cs="Arial"/>
          <w:sz w:val="22"/>
          <w:szCs w:val="22"/>
          <w:lang w:val="en-US"/>
        </w:rPr>
        <w:tab/>
      </w:r>
      <w:r w:rsidR="006A7F76" w:rsidRPr="006B554A">
        <w:rPr>
          <w:rFonts w:ascii="Arial" w:hAnsi="Arial" w:cs="Arial"/>
          <w:sz w:val="22"/>
          <w:szCs w:val="22"/>
          <w:lang w:val="en-US"/>
        </w:rPr>
        <w:t>Annual Energy Offered</w:t>
      </w:r>
      <w:r w:rsidR="008616BC" w:rsidRPr="006B554A">
        <w:rPr>
          <w:rFonts w:ascii="Arial" w:hAnsi="Arial" w:cs="Arial"/>
          <w:sz w:val="22"/>
          <w:szCs w:val="22"/>
          <w:lang w:val="en-US"/>
        </w:rPr>
        <w:t xml:space="preserve"> (MWh).</w:t>
      </w:r>
    </w:p>
    <w:p w14:paraId="344B76EB" w14:textId="397D88F8" w:rsidR="008616BC" w:rsidRPr="006B554A" w:rsidRDefault="008616BC" w:rsidP="00E11245">
      <w:pPr>
        <w:pStyle w:val="ListParagraph1"/>
        <w:ind w:left="2552" w:hanging="567"/>
        <w:jc w:val="both"/>
        <w:rPr>
          <w:rFonts w:ascii="Arial" w:hAnsi="Arial" w:cs="Arial"/>
          <w:sz w:val="22"/>
          <w:szCs w:val="22"/>
          <w:lang w:val="en-US"/>
        </w:rPr>
      </w:pPr>
      <w:proofErr w:type="gramStart"/>
      <w:r w:rsidRPr="006B554A">
        <w:rPr>
          <w:rFonts w:ascii="Arial" w:hAnsi="Arial" w:cs="Arial"/>
          <w:sz w:val="22"/>
          <w:szCs w:val="22"/>
          <w:lang w:val="en-US"/>
        </w:rPr>
        <w:t>b.</w:t>
      </w:r>
      <w:r w:rsidR="008B4127" w:rsidRPr="006B554A">
        <w:rPr>
          <w:rFonts w:ascii="Arial" w:hAnsi="Arial" w:cs="Arial"/>
          <w:sz w:val="22"/>
          <w:szCs w:val="22"/>
          <w:lang w:val="en-US"/>
        </w:rPr>
        <w:t>4</w:t>
      </w:r>
      <w:proofErr w:type="gramEnd"/>
      <w:r w:rsidRPr="006B554A">
        <w:rPr>
          <w:rFonts w:ascii="Arial" w:hAnsi="Arial" w:cs="Arial"/>
          <w:sz w:val="22"/>
          <w:szCs w:val="22"/>
          <w:lang w:val="en-US"/>
        </w:rPr>
        <w:tab/>
      </w:r>
      <w:r w:rsidR="006A7F76" w:rsidRPr="006B554A">
        <w:rPr>
          <w:rFonts w:ascii="Arial" w:hAnsi="Arial" w:cs="Arial"/>
          <w:sz w:val="22"/>
          <w:szCs w:val="22"/>
          <w:lang w:val="en-US"/>
        </w:rPr>
        <w:t>Minimum energy percentage that it is willing to accept in case of partial adjudication</w:t>
      </w:r>
      <w:r w:rsidRPr="006B554A">
        <w:rPr>
          <w:rFonts w:ascii="Arial" w:hAnsi="Arial" w:cs="Arial"/>
          <w:sz w:val="22"/>
          <w:szCs w:val="22"/>
          <w:lang w:val="en-US"/>
        </w:rPr>
        <w:t xml:space="preserve">. </w:t>
      </w:r>
    </w:p>
    <w:p w14:paraId="4E1DD91B" w14:textId="13447EAB" w:rsidR="00DD2FEF" w:rsidRPr="006B554A" w:rsidRDefault="00DD2FEF" w:rsidP="00E11245">
      <w:pPr>
        <w:pStyle w:val="ListParagraph1"/>
        <w:ind w:left="2552" w:hanging="567"/>
        <w:jc w:val="both"/>
        <w:rPr>
          <w:rFonts w:ascii="Arial" w:hAnsi="Arial" w:cs="Arial"/>
          <w:sz w:val="22"/>
          <w:szCs w:val="22"/>
          <w:lang w:val="en-US"/>
        </w:rPr>
      </w:pPr>
      <w:bookmarkStart w:id="16" w:name="_Toc240387556"/>
      <w:bookmarkStart w:id="17" w:name="_Toc240387716"/>
      <w:bookmarkStart w:id="18" w:name="_Toc240387782"/>
      <w:bookmarkStart w:id="19" w:name="_Toc240389768"/>
      <w:bookmarkStart w:id="20" w:name="_Toc240390342"/>
      <w:bookmarkStart w:id="21" w:name="_Toc240390412"/>
      <w:bookmarkStart w:id="22" w:name="_Toc240390482"/>
      <w:bookmarkStart w:id="23" w:name="_Toc240390631"/>
      <w:bookmarkEnd w:id="16"/>
      <w:bookmarkEnd w:id="17"/>
      <w:bookmarkEnd w:id="18"/>
      <w:bookmarkEnd w:id="19"/>
      <w:bookmarkEnd w:id="20"/>
      <w:bookmarkEnd w:id="21"/>
      <w:bookmarkEnd w:id="22"/>
      <w:bookmarkEnd w:id="23"/>
      <w:proofErr w:type="gramStart"/>
      <w:r w:rsidRPr="006B554A">
        <w:rPr>
          <w:rFonts w:ascii="Arial" w:hAnsi="Arial" w:cs="Arial"/>
          <w:sz w:val="22"/>
          <w:szCs w:val="22"/>
          <w:lang w:val="en-US"/>
        </w:rPr>
        <w:t>b.</w:t>
      </w:r>
      <w:r w:rsidR="008B4127" w:rsidRPr="006B554A">
        <w:rPr>
          <w:rFonts w:ascii="Arial" w:hAnsi="Arial" w:cs="Arial"/>
          <w:sz w:val="22"/>
          <w:szCs w:val="22"/>
          <w:lang w:val="en-US"/>
        </w:rPr>
        <w:t>5</w:t>
      </w:r>
      <w:proofErr w:type="gramEnd"/>
      <w:r w:rsidRPr="006B554A">
        <w:rPr>
          <w:rFonts w:ascii="Arial" w:hAnsi="Arial" w:cs="Arial"/>
          <w:sz w:val="22"/>
          <w:szCs w:val="22"/>
          <w:lang w:val="en-US"/>
        </w:rPr>
        <w:tab/>
      </w:r>
      <w:r w:rsidR="006A7F76" w:rsidRPr="006B554A">
        <w:rPr>
          <w:rFonts w:ascii="Arial" w:hAnsi="Arial" w:cs="Arial"/>
          <w:sz w:val="22"/>
          <w:szCs w:val="22"/>
          <w:lang w:val="en-US"/>
        </w:rPr>
        <w:t>Offer Busbar (name of busbar and the voltage level)</w:t>
      </w:r>
      <w:r w:rsidR="00D81668" w:rsidRPr="006B554A">
        <w:rPr>
          <w:rFonts w:ascii="Arial" w:hAnsi="Arial" w:cs="Arial"/>
          <w:sz w:val="22"/>
          <w:szCs w:val="22"/>
          <w:lang w:val="en-US"/>
        </w:rPr>
        <w:t>.</w:t>
      </w:r>
    </w:p>
    <w:p w14:paraId="6A1EC270" w14:textId="781F1702" w:rsidR="00C74BF1" w:rsidRPr="006B554A" w:rsidRDefault="00B624B4" w:rsidP="00E11245">
      <w:pPr>
        <w:pStyle w:val="ListParagraph1"/>
        <w:numPr>
          <w:ilvl w:val="0"/>
          <w:numId w:val="6"/>
        </w:numPr>
        <w:spacing w:before="120"/>
        <w:ind w:left="1985" w:hanging="425"/>
        <w:jc w:val="both"/>
        <w:rPr>
          <w:rFonts w:ascii="Arial" w:hAnsi="Arial" w:cs="Arial"/>
          <w:sz w:val="22"/>
          <w:szCs w:val="22"/>
          <w:lang w:val="en-US"/>
        </w:rPr>
      </w:pPr>
      <w:r w:rsidRPr="006B554A">
        <w:rPr>
          <w:rFonts w:ascii="Arial" w:hAnsi="Arial" w:cs="Arial"/>
          <w:sz w:val="22"/>
          <w:szCs w:val="22"/>
          <w:lang w:val="en-US"/>
        </w:rPr>
        <w:t>The Document of Non Objection issued by COES, when it corresponds</w:t>
      </w:r>
      <w:r w:rsidR="00C74BF1" w:rsidRPr="006B554A">
        <w:rPr>
          <w:rFonts w:ascii="Arial" w:hAnsi="Arial" w:cs="Arial"/>
          <w:sz w:val="22"/>
          <w:szCs w:val="22"/>
          <w:lang w:val="en-US"/>
        </w:rPr>
        <w:t xml:space="preserve"> (</w:t>
      </w:r>
      <w:r w:rsidRPr="006B554A">
        <w:rPr>
          <w:rFonts w:ascii="Arial" w:hAnsi="Arial" w:cs="Arial"/>
          <w:sz w:val="22"/>
          <w:szCs w:val="22"/>
          <w:lang w:val="en-US"/>
        </w:rPr>
        <w:t>see</w:t>
      </w:r>
      <w:r w:rsidR="00C74BF1" w:rsidRPr="006B554A">
        <w:rPr>
          <w:rFonts w:ascii="Arial" w:hAnsi="Arial" w:cs="Arial"/>
          <w:sz w:val="22"/>
          <w:szCs w:val="22"/>
          <w:lang w:val="en-US"/>
        </w:rPr>
        <w:t xml:space="preserve"> An</w:t>
      </w:r>
      <w:r w:rsidRPr="006B554A">
        <w:rPr>
          <w:rFonts w:ascii="Arial" w:hAnsi="Arial" w:cs="Arial"/>
          <w:sz w:val="22"/>
          <w:szCs w:val="22"/>
          <w:lang w:val="en-US"/>
        </w:rPr>
        <w:t>n</w:t>
      </w:r>
      <w:r w:rsidR="00C74BF1" w:rsidRPr="006B554A">
        <w:rPr>
          <w:rFonts w:ascii="Arial" w:hAnsi="Arial" w:cs="Arial"/>
          <w:sz w:val="22"/>
          <w:szCs w:val="22"/>
          <w:lang w:val="en-US"/>
        </w:rPr>
        <w:t>ex 8-1)</w:t>
      </w:r>
      <w:r w:rsidR="005306FD" w:rsidRPr="006B554A">
        <w:rPr>
          <w:rFonts w:ascii="Arial" w:hAnsi="Arial" w:cs="Arial"/>
          <w:sz w:val="22"/>
          <w:szCs w:val="22"/>
          <w:lang w:val="en-US"/>
        </w:rPr>
        <w:t>.</w:t>
      </w:r>
    </w:p>
    <w:p w14:paraId="39163687" w14:textId="15B934AB" w:rsidR="00541442" w:rsidRPr="006B554A" w:rsidRDefault="00B624B4" w:rsidP="00541442">
      <w:pPr>
        <w:pStyle w:val="ListParagraph1"/>
        <w:spacing w:before="120"/>
        <w:jc w:val="both"/>
        <w:rPr>
          <w:rFonts w:ascii="Arial" w:hAnsi="Arial" w:cs="Arial"/>
          <w:sz w:val="22"/>
          <w:szCs w:val="22"/>
          <w:lang w:val="en-US"/>
        </w:rPr>
      </w:pPr>
      <w:r w:rsidRPr="006B554A">
        <w:rPr>
          <w:rFonts w:ascii="Arial" w:hAnsi="Arial" w:cs="Arial"/>
          <w:sz w:val="22"/>
          <w:szCs w:val="22"/>
          <w:lang w:val="en-US"/>
        </w:rPr>
        <w:t>The Offer for the Second Round (Annex</w:t>
      </w:r>
      <w:r w:rsidR="00541442" w:rsidRPr="006B554A">
        <w:rPr>
          <w:rFonts w:ascii="Arial" w:hAnsi="Arial" w:cs="Arial"/>
          <w:sz w:val="22"/>
          <w:szCs w:val="22"/>
          <w:lang w:val="en-US"/>
        </w:rPr>
        <w:t xml:space="preserve"> 7-B</w:t>
      </w:r>
      <w:r w:rsidR="0011671B" w:rsidRPr="006B554A">
        <w:rPr>
          <w:rFonts w:ascii="Arial" w:hAnsi="Arial" w:cs="Arial"/>
          <w:sz w:val="22"/>
          <w:szCs w:val="22"/>
          <w:lang w:val="en-US"/>
        </w:rPr>
        <w:t xml:space="preserve">), </w:t>
      </w:r>
      <w:r w:rsidRPr="006B554A">
        <w:rPr>
          <w:rFonts w:ascii="Arial" w:hAnsi="Arial" w:cs="Arial"/>
          <w:sz w:val="22"/>
          <w:szCs w:val="22"/>
          <w:lang w:val="en-US"/>
        </w:rPr>
        <w:t>will be submitted in the Public Act of Adjudication of the Contract as it is established in Annex</w:t>
      </w:r>
      <w:r w:rsidR="00541442" w:rsidRPr="006B554A">
        <w:rPr>
          <w:rFonts w:ascii="Arial" w:hAnsi="Arial" w:cs="Arial"/>
          <w:sz w:val="22"/>
          <w:szCs w:val="22"/>
          <w:lang w:val="en-US"/>
        </w:rPr>
        <w:t xml:space="preserve"> 2.</w:t>
      </w:r>
    </w:p>
    <w:p w14:paraId="2C2F684F" w14:textId="77777777" w:rsidR="007E117B" w:rsidRPr="006B554A" w:rsidRDefault="007E117B" w:rsidP="007E117B">
      <w:pPr>
        <w:pStyle w:val="Sinespaciado"/>
        <w:ind w:left="708"/>
        <w:jc w:val="both"/>
        <w:rPr>
          <w:rFonts w:ascii="Arial" w:hAnsi="Arial" w:cs="Arial"/>
          <w:lang w:val="en-US"/>
        </w:rPr>
      </w:pPr>
    </w:p>
    <w:p w14:paraId="31C16AD4" w14:textId="77777777" w:rsidR="007E117B" w:rsidRPr="006B554A" w:rsidRDefault="007E117B" w:rsidP="007E117B">
      <w:pPr>
        <w:pStyle w:val="Sinespaciado"/>
        <w:ind w:left="708"/>
        <w:jc w:val="both"/>
        <w:rPr>
          <w:rFonts w:ascii="Arial" w:hAnsi="Arial" w:cs="Arial"/>
          <w:lang w:val="en-US"/>
        </w:rPr>
      </w:pPr>
      <w:r w:rsidRPr="006B554A">
        <w:rPr>
          <w:rFonts w:ascii="Arial" w:hAnsi="Arial" w:cs="Arial"/>
          <w:lang w:val="en-US"/>
        </w:rPr>
        <w:t>The outer part of each Envelope 2 (Envelope of Offer) should be labeled according to what is established in Numeral 2.4.2 of the Tender Documents and will include the following documents:</w:t>
      </w:r>
    </w:p>
    <w:p w14:paraId="642C0F78" w14:textId="77777777" w:rsidR="007E117B" w:rsidRPr="006B554A" w:rsidRDefault="007E117B" w:rsidP="007E117B">
      <w:pPr>
        <w:pStyle w:val="Sinespaciado"/>
        <w:ind w:left="708"/>
        <w:jc w:val="both"/>
        <w:rPr>
          <w:rFonts w:ascii="Arial" w:hAnsi="Arial" w:cs="Arial"/>
          <w:lang w:val="en-US"/>
        </w:rPr>
      </w:pPr>
    </w:p>
    <w:p w14:paraId="095A613D" w14:textId="77777777" w:rsidR="007E117B" w:rsidRPr="006B554A" w:rsidRDefault="007E117B" w:rsidP="00E11245">
      <w:pPr>
        <w:pStyle w:val="Sinespaciado"/>
        <w:numPr>
          <w:ilvl w:val="0"/>
          <w:numId w:val="33"/>
        </w:numPr>
        <w:ind w:left="1985" w:hanging="425"/>
        <w:jc w:val="both"/>
        <w:rPr>
          <w:rFonts w:ascii="Arial" w:hAnsi="Arial" w:cs="Arial"/>
          <w:lang w:val="en-US"/>
        </w:rPr>
      </w:pPr>
      <w:r w:rsidRPr="006B554A">
        <w:rPr>
          <w:rFonts w:ascii="Arial" w:hAnsi="Arial" w:cs="Arial"/>
          <w:lang w:val="en-US"/>
        </w:rPr>
        <w:t>Guarantee of Bid Security according to what is indicated in Annex 9 of the Tender Documents</w:t>
      </w:r>
    </w:p>
    <w:p w14:paraId="6B511130" w14:textId="77777777" w:rsidR="007E117B" w:rsidRPr="006B554A" w:rsidRDefault="007E117B" w:rsidP="00E11245">
      <w:pPr>
        <w:pStyle w:val="Sinespaciado"/>
        <w:ind w:left="1985" w:hanging="425"/>
        <w:jc w:val="both"/>
        <w:rPr>
          <w:rFonts w:ascii="Arial" w:hAnsi="Arial" w:cs="Arial"/>
          <w:lang w:val="en-US"/>
        </w:rPr>
      </w:pPr>
    </w:p>
    <w:p w14:paraId="200D48D7" w14:textId="77777777" w:rsidR="007E117B" w:rsidRPr="006B554A" w:rsidRDefault="007E117B" w:rsidP="00E11245">
      <w:pPr>
        <w:pStyle w:val="Sinespaciado"/>
        <w:numPr>
          <w:ilvl w:val="0"/>
          <w:numId w:val="33"/>
        </w:numPr>
        <w:autoSpaceDE w:val="0"/>
        <w:autoSpaceDN w:val="0"/>
        <w:adjustRightInd w:val="0"/>
        <w:ind w:left="1985" w:hanging="425"/>
        <w:jc w:val="both"/>
        <w:rPr>
          <w:rFonts w:ascii="Arial" w:hAnsi="Arial" w:cs="Arial"/>
          <w:color w:val="000000"/>
          <w:lang w:val="en-US"/>
        </w:rPr>
      </w:pPr>
      <w:r w:rsidRPr="006B554A">
        <w:rPr>
          <w:rFonts w:ascii="Arial" w:hAnsi="Arial" w:cs="Arial"/>
          <w:color w:val="000000"/>
          <w:lang w:val="en-US"/>
        </w:rPr>
        <w:t>Economic Offer according to what is established in Annex 6 of the</w:t>
      </w:r>
      <w:r w:rsidRPr="006B554A">
        <w:rPr>
          <w:rFonts w:ascii="Arial" w:hAnsi="Arial" w:cs="Arial"/>
          <w:lang w:val="en-US"/>
        </w:rPr>
        <w:t xml:space="preserve"> Tender Documents</w:t>
      </w:r>
    </w:p>
    <w:p w14:paraId="68F751AF" w14:textId="77777777" w:rsidR="00176B91" w:rsidRPr="006B554A" w:rsidRDefault="00176B91" w:rsidP="00DE7880">
      <w:pPr>
        <w:rPr>
          <w:rFonts w:ascii="Arial" w:hAnsi="Arial" w:cs="Arial"/>
          <w:sz w:val="22"/>
          <w:szCs w:val="22"/>
          <w:lang w:val="en-US"/>
        </w:rPr>
      </w:pPr>
    </w:p>
    <w:p w14:paraId="7FBA5C70" w14:textId="77777777" w:rsidR="00F90C6A" w:rsidRPr="006B554A" w:rsidRDefault="00F90C6A" w:rsidP="00DE7880">
      <w:pPr>
        <w:rPr>
          <w:rFonts w:ascii="Arial" w:hAnsi="Arial" w:cs="Arial"/>
          <w:sz w:val="22"/>
          <w:szCs w:val="22"/>
          <w:lang w:val="en-US"/>
        </w:rPr>
      </w:pPr>
    </w:p>
    <w:p w14:paraId="5F1E354E" w14:textId="7305982A" w:rsidR="00176B91" w:rsidRPr="006B554A" w:rsidRDefault="00176B91" w:rsidP="00D62525">
      <w:pPr>
        <w:tabs>
          <w:tab w:val="right" w:pos="8222"/>
        </w:tabs>
        <w:autoSpaceDE w:val="0"/>
        <w:autoSpaceDN w:val="0"/>
        <w:adjustRightInd w:val="0"/>
        <w:ind w:left="709" w:hanging="709"/>
        <w:rPr>
          <w:rFonts w:ascii="Arial" w:hAnsi="Arial" w:cs="Arial"/>
          <w:b/>
          <w:sz w:val="22"/>
          <w:szCs w:val="22"/>
          <w:lang w:val="en-US"/>
        </w:rPr>
      </w:pPr>
      <w:r w:rsidRPr="006B554A">
        <w:rPr>
          <w:rFonts w:ascii="Arial" w:hAnsi="Arial" w:cs="Arial"/>
          <w:b/>
          <w:sz w:val="22"/>
          <w:szCs w:val="22"/>
          <w:lang w:val="en-US"/>
        </w:rPr>
        <w:t xml:space="preserve">3. </w:t>
      </w:r>
      <w:r w:rsidRPr="006B554A">
        <w:rPr>
          <w:rFonts w:ascii="Arial" w:hAnsi="Arial" w:cs="Arial"/>
          <w:b/>
          <w:sz w:val="22"/>
          <w:szCs w:val="22"/>
          <w:lang w:val="en-US"/>
        </w:rPr>
        <w:tab/>
        <w:t>QUALIFICATION OF PARTICIPANTS (Opening of Envelope 1)</w:t>
      </w:r>
    </w:p>
    <w:p w14:paraId="099AF89A" w14:textId="77777777" w:rsidR="008616BC" w:rsidRPr="006B554A" w:rsidRDefault="008616BC">
      <w:pPr>
        <w:rPr>
          <w:rFonts w:ascii="Arial" w:hAnsi="Arial" w:cs="Arial"/>
          <w:sz w:val="22"/>
          <w:szCs w:val="22"/>
          <w:lang w:val="en-US"/>
        </w:rPr>
      </w:pPr>
    </w:p>
    <w:p w14:paraId="193FD6F5" w14:textId="62ECEDB7" w:rsidR="008616BC" w:rsidRPr="006B554A" w:rsidRDefault="00EA7250" w:rsidP="00D62525">
      <w:pPr>
        <w:pStyle w:val="Prrafodelista"/>
        <w:numPr>
          <w:ilvl w:val="1"/>
          <w:numId w:val="46"/>
        </w:numPr>
        <w:ind w:left="709" w:hanging="709"/>
        <w:rPr>
          <w:rFonts w:ascii="Arial" w:hAnsi="Arial" w:cs="Arial"/>
          <w:b/>
          <w:bCs/>
          <w:sz w:val="22"/>
          <w:szCs w:val="22"/>
          <w:lang w:val="en-US"/>
        </w:rPr>
      </w:pPr>
      <w:r w:rsidRPr="006B554A">
        <w:rPr>
          <w:rFonts w:ascii="Arial" w:hAnsi="Arial" w:cs="Arial"/>
          <w:b/>
          <w:bCs/>
          <w:sz w:val="22"/>
          <w:szCs w:val="22"/>
          <w:lang w:val="en-US"/>
        </w:rPr>
        <w:t xml:space="preserve">Requirement </w:t>
      </w:r>
    </w:p>
    <w:p w14:paraId="41263285" w14:textId="77777777" w:rsidR="005841F6" w:rsidRPr="006B554A" w:rsidRDefault="005841F6" w:rsidP="009D6727">
      <w:pPr>
        <w:ind w:left="900"/>
        <w:rPr>
          <w:rFonts w:ascii="Arial" w:hAnsi="Arial" w:cs="Arial"/>
          <w:sz w:val="22"/>
          <w:szCs w:val="22"/>
          <w:lang w:val="en-US"/>
        </w:rPr>
      </w:pPr>
    </w:p>
    <w:p w14:paraId="0676F510" w14:textId="481E7DED" w:rsidR="007E117B" w:rsidRPr="006B554A" w:rsidRDefault="007E117B" w:rsidP="00D62525">
      <w:pPr>
        <w:pStyle w:val="Sinespaciado"/>
        <w:ind w:left="708"/>
        <w:jc w:val="both"/>
        <w:rPr>
          <w:rFonts w:ascii="Arial" w:hAnsi="Arial" w:cs="Arial"/>
          <w:lang w:val="en-US"/>
        </w:rPr>
      </w:pPr>
      <w:r w:rsidRPr="006B554A">
        <w:rPr>
          <w:rFonts w:ascii="Arial" w:hAnsi="Arial" w:cs="Arial"/>
          <w:lang w:val="en-US"/>
        </w:rPr>
        <w:t>In order to be declared Bidder, the Participant has the obligation of complying with submitting the requirements established in numeral 2.5.</w:t>
      </w:r>
    </w:p>
    <w:p w14:paraId="1CA41951" w14:textId="77777777" w:rsidR="007E117B" w:rsidRPr="006B554A" w:rsidRDefault="007E117B" w:rsidP="00D62525">
      <w:pPr>
        <w:pStyle w:val="Sinespaciado"/>
        <w:ind w:left="708"/>
        <w:jc w:val="both"/>
        <w:rPr>
          <w:rFonts w:ascii="Arial" w:hAnsi="Arial" w:cs="Arial"/>
          <w:lang w:val="en-US"/>
        </w:rPr>
      </w:pPr>
    </w:p>
    <w:p w14:paraId="5E6BFC3C" w14:textId="1AB3563A" w:rsidR="007E117B" w:rsidRPr="006B554A" w:rsidRDefault="007E117B" w:rsidP="00D62525">
      <w:pPr>
        <w:pStyle w:val="Sinespaciado"/>
        <w:ind w:left="708"/>
        <w:jc w:val="both"/>
        <w:rPr>
          <w:rFonts w:ascii="Arial" w:hAnsi="Arial" w:cs="Arial"/>
          <w:lang w:val="en-US"/>
        </w:rPr>
      </w:pPr>
      <w:r w:rsidRPr="006B554A">
        <w:rPr>
          <w:rFonts w:ascii="Arial" w:hAnsi="Arial" w:cs="Arial"/>
          <w:lang w:val="en-US"/>
        </w:rPr>
        <w:t>The Parti</w:t>
      </w:r>
      <w:r w:rsidR="00A655F4" w:rsidRPr="006B554A">
        <w:rPr>
          <w:rFonts w:ascii="Arial" w:hAnsi="Arial" w:cs="Arial"/>
          <w:lang w:val="en-US"/>
        </w:rPr>
        <w:t>cipant will submit the Annexes 6</w:t>
      </w:r>
      <w:r w:rsidRPr="006B554A">
        <w:rPr>
          <w:rFonts w:ascii="Arial" w:hAnsi="Arial" w:cs="Arial"/>
          <w:lang w:val="en-US"/>
        </w:rPr>
        <w:t xml:space="preserve">-1 to </w:t>
      </w:r>
      <w:r w:rsidR="00A655F4" w:rsidRPr="006B554A">
        <w:rPr>
          <w:rFonts w:ascii="Arial" w:hAnsi="Arial" w:cs="Arial"/>
          <w:lang w:val="en-US"/>
        </w:rPr>
        <w:t>6</w:t>
      </w:r>
      <w:r w:rsidRPr="006B554A">
        <w:rPr>
          <w:rFonts w:ascii="Arial" w:hAnsi="Arial" w:cs="Arial"/>
          <w:lang w:val="en-US"/>
        </w:rPr>
        <w:t>-</w:t>
      </w:r>
      <w:r w:rsidR="00A655F4" w:rsidRPr="006B554A">
        <w:rPr>
          <w:rFonts w:ascii="Arial" w:hAnsi="Arial" w:cs="Arial"/>
          <w:lang w:val="en-US"/>
        </w:rPr>
        <w:t xml:space="preserve">10, </w:t>
      </w:r>
      <w:r w:rsidRPr="006B554A">
        <w:rPr>
          <w:rFonts w:ascii="Arial" w:hAnsi="Arial" w:cs="Arial"/>
          <w:lang w:val="en-US"/>
        </w:rPr>
        <w:t>duly signed by its Legal Representative, same that have the nature and effects of sworn declaration.</w:t>
      </w:r>
    </w:p>
    <w:p w14:paraId="77D87381" w14:textId="77777777" w:rsidR="008616BC" w:rsidRPr="006B554A" w:rsidRDefault="008616BC">
      <w:pPr>
        <w:ind w:left="1650"/>
        <w:jc w:val="both"/>
        <w:rPr>
          <w:rFonts w:ascii="Arial" w:hAnsi="Arial" w:cs="Arial"/>
          <w:sz w:val="22"/>
          <w:szCs w:val="22"/>
          <w:lang w:val="en-US"/>
        </w:rPr>
      </w:pPr>
    </w:p>
    <w:p w14:paraId="45D4121A" w14:textId="2AB1B0FE" w:rsidR="008616BC" w:rsidRPr="006B554A" w:rsidRDefault="00A655F4" w:rsidP="00EA7250">
      <w:pPr>
        <w:numPr>
          <w:ilvl w:val="1"/>
          <w:numId w:val="7"/>
        </w:numPr>
        <w:tabs>
          <w:tab w:val="clear" w:pos="360"/>
          <w:tab w:val="num" w:pos="709"/>
        </w:tabs>
        <w:ind w:left="709" w:hanging="709"/>
        <w:rPr>
          <w:rFonts w:ascii="Arial" w:hAnsi="Arial" w:cs="Arial"/>
          <w:b/>
          <w:bCs/>
          <w:sz w:val="22"/>
          <w:szCs w:val="22"/>
          <w:lang w:val="en-US"/>
        </w:rPr>
      </w:pPr>
      <w:r w:rsidRPr="006B554A">
        <w:rPr>
          <w:rFonts w:ascii="Arial" w:hAnsi="Arial" w:cs="Arial"/>
          <w:b/>
          <w:bCs/>
          <w:sz w:val="22"/>
          <w:szCs w:val="22"/>
          <w:lang w:val="en-US"/>
        </w:rPr>
        <w:t>Qualification Procedure</w:t>
      </w:r>
    </w:p>
    <w:p w14:paraId="73C73B32" w14:textId="77777777" w:rsidR="008616BC" w:rsidRPr="006B554A" w:rsidRDefault="008616BC">
      <w:pPr>
        <w:pStyle w:val="Sangra2detindependiente"/>
        <w:ind w:left="1428" w:firstLine="0"/>
        <w:rPr>
          <w:lang w:val="en-US"/>
        </w:rPr>
      </w:pPr>
    </w:p>
    <w:p w14:paraId="62C5FB88" w14:textId="71036366" w:rsidR="007E117B" w:rsidRPr="006B554A" w:rsidRDefault="007E117B" w:rsidP="00D62525">
      <w:pPr>
        <w:pStyle w:val="Sinespaciado"/>
        <w:ind w:left="1560" w:hanging="709"/>
        <w:jc w:val="both"/>
        <w:rPr>
          <w:rFonts w:ascii="Arial" w:hAnsi="Arial" w:cs="Arial"/>
          <w:lang w:val="en-US"/>
        </w:rPr>
      </w:pPr>
      <w:r w:rsidRPr="006B554A">
        <w:rPr>
          <w:rFonts w:ascii="Arial" w:hAnsi="Arial" w:cs="Arial"/>
          <w:b/>
          <w:lang w:val="en-US"/>
        </w:rPr>
        <w:t>3.2.1</w:t>
      </w:r>
      <w:r w:rsidRPr="006B554A">
        <w:rPr>
          <w:rFonts w:ascii="Arial" w:hAnsi="Arial" w:cs="Arial"/>
          <w:lang w:val="en-US"/>
        </w:rPr>
        <w:tab/>
        <w:t xml:space="preserve">Opening of the Envelope of Qualification will be done in a private act in presence of a Public Notary.  </w:t>
      </w:r>
    </w:p>
    <w:p w14:paraId="604F8C43" w14:textId="77777777" w:rsidR="007E117B" w:rsidRPr="006B554A" w:rsidRDefault="007E117B" w:rsidP="00D62525">
      <w:pPr>
        <w:pStyle w:val="Sinespaciado"/>
        <w:ind w:left="1560" w:hanging="709"/>
        <w:jc w:val="both"/>
        <w:rPr>
          <w:rFonts w:ascii="Arial" w:hAnsi="Arial" w:cs="Arial"/>
          <w:lang w:val="en-US"/>
        </w:rPr>
      </w:pPr>
    </w:p>
    <w:p w14:paraId="66C4C9D8" w14:textId="768A8EED" w:rsidR="007E117B" w:rsidRPr="006B554A" w:rsidRDefault="007E117B" w:rsidP="00D62525">
      <w:pPr>
        <w:pStyle w:val="Sinespaciado"/>
        <w:ind w:left="1560"/>
        <w:jc w:val="both"/>
        <w:rPr>
          <w:rFonts w:ascii="Arial" w:hAnsi="Arial" w:cs="Arial"/>
          <w:lang w:val="en-US"/>
        </w:rPr>
      </w:pPr>
      <w:r w:rsidRPr="006B554A">
        <w:rPr>
          <w:rFonts w:ascii="Arial" w:hAnsi="Arial" w:cs="Arial"/>
          <w:lang w:val="en-US"/>
        </w:rPr>
        <w:t>The Notary will initial the documents contained in Envelope and will hand them over to the Committee.</w:t>
      </w:r>
    </w:p>
    <w:p w14:paraId="268045B4" w14:textId="77777777" w:rsidR="007E117B" w:rsidRPr="006B554A" w:rsidRDefault="007E117B" w:rsidP="00D62525">
      <w:pPr>
        <w:pStyle w:val="Sinespaciado"/>
        <w:ind w:left="1560" w:hanging="709"/>
        <w:jc w:val="both"/>
        <w:rPr>
          <w:rFonts w:ascii="Arial" w:hAnsi="Arial" w:cs="Arial"/>
          <w:lang w:val="en-US"/>
        </w:rPr>
      </w:pPr>
    </w:p>
    <w:p w14:paraId="21FEC2E4" w14:textId="5EBACE5E" w:rsidR="007E117B" w:rsidRPr="006B554A" w:rsidRDefault="007E117B" w:rsidP="00D62525">
      <w:pPr>
        <w:pStyle w:val="Sinespaciado"/>
        <w:ind w:left="1560" w:hanging="709"/>
        <w:jc w:val="both"/>
        <w:rPr>
          <w:rFonts w:ascii="Arial" w:hAnsi="Arial" w:cs="Arial"/>
          <w:lang w:val="en-US"/>
        </w:rPr>
      </w:pPr>
      <w:r w:rsidRPr="006B554A">
        <w:rPr>
          <w:rFonts w:ascii="Arial" w:hAnsi="Arial" w:cs="Arial"/>
          <w:b/>
          <w:lang w:val="en-US"/>
        </w:rPr>
        <w:t>3.2.2</w:t>
      </w:r>
      <w:r w:rsidRPr="006B554A">
        <w:rPr>
          <w:rFonts w:ascii="Arial" w:hAnsi="Arial" w:cs="Arial"/>
          <w:lang w:val="en-US"/>
        </w:rPr>
        <w:tab/>
        <w:t>The Notary will separate the Envelope of Offer</w:t>
      </w:r>
      <w:r w:rsidR="00A655F4" w:rsidRPr="006B554A">
        <w:rPr>
          <w:rFonts w:ascii="Arial" w:hAnsi="Arial" w:cs="Arial"/>
          <w:lang w:val="en-US"/>
        </w:rPr>
        <w:t xml:space="preserve"> (Envelope 2</w:t>
      </w:r>
      <w:r w:rsidRPr="006B554A">
        <w:rPr>
          <w:rFonts w:ascii="Arial" w:hAnsi="Arial" w:cs="Arial"/>
          <w:lang w:val="en-US"/>
        </w:rPr>
        <w:t>) verifying that it is duly labeled and totally sealed, and will keep it in custody until the date foreseen in the Schedule for its Opening and the Granting of the Contract.</w:t>
      </w:r>
    </w:p>
    <w:p w14:paraId="458756A8" w14:textId="77777777" w:rsidR="007E117B" w:rsidRPr="006B554A" w:rsidRDefault="007E117B" w:rsidP="00D62525">
      <w:pPr>
        <w:pStyle w:val="Sinespaciado"/>
        <w:ind w:left="1560" w:hanging="709"/>
        <w:jc w:val="both"/>
        <w:rPr>
          <w:rFonts w:ascii="Arial" w:hAnsi="Arial" w:cs="Arial"/>
          <w:lang w:val="en-US"/>
        </w:rPr>
      </w:pPr>
    </w:p>
    <w:p w14:paraId="5FCA0122" w14:textId="5B01D93A" w:rsidR="00011C6F" w:rsidRPr="006B554A" w:rsidRDefault="00011C6F" w:rsidP="00D62525">
      <w:pPr>
        <w:pStyle w:val="Sinespaciado"/>
        <w:ind w:left="1560" w:hanging="709"/>
        <w:jc w:val="both"/>
        <w:rPr>
          <w:rFonts w:ascii="Arial" w:hAnsi="Arial" w:cs="Arial"/>
          <w:lang w:val="en-US"/>
        </w:rPr>
      </w:pPr>
      <w:r w:rsidRPr="006B554A">
        <w:rPr>
          <w:rFonts w:ascii="Arial" w:hAnsi="Arial" w:cs="Arial"/>
          <w:b/>
          <w:lang w:val="en-US"/>
        </w:rPr>
        <w:t>3.2.3</w:t>
      </w:r>
      <w:r w:rsidRPr="006B554A">
        <w:rPr>
          <w:rFonts w:ascii="Arial" w:hAnsi="Arial" w:cs="Arial"/>
          <w:lang w:val="en-US"/>
        </w:rPr>
        <w:tab/>
        <w:t xml:space="preserve">The Committee will review the documents submitted in Envelope of Qualification.  In case the Participant has complied with all the requirements needed, its qualification as Bidder will be notified individually by electronic mail.  In contrary, the Committee will notify the Participant the observations to be remedied by the date indicated in the schedule; if the observations are </w:t>
      </w:r>
      <w:r w:rsidRPr="006B554A">
        <w:rPr>
          <w:rFonts w:ascii="Arial" w:hAnsi="Arial" w:cs="Arial"/>
          <w:lang w:val="en-US"/>
        </w:rPr>
        <w:lastRenderedPageBreak/>
        <w:t>not remedied by that date, it will not be able to continue participating and will be disqualified.</w:t>
      </w:r>
    </w:p>
    <w:p w14:paraId="639A70C2" w14:textId="77777777" w:rsidR="00011C6F" w:rsidRPr="006B554A" w:rsidRDefault="00011C6F" w:rsidP="00EA7250">
      <w:pPr>
        <w:pStyle w:val="Sinespaciado"/>
        <w:ind w:left="1701" w:hanging="850"/>
        <w:jc w:val="both"/>
        <w:rPr>
          <w:rFonts w:ascii="Arial" w:hAnsi="Arial" w:cs="Arial"/>
          <w:lang w:val="en-US"/>
        </w:rPr>
      </w:pPr>
    </w:p>
    <w:p w14:paraId="36E4A289" w14:textId="77777777" w:rsidR="00011C6F" w:rsidRPr="006B554A" w:rsidRDefault="00011C6F" w:rsidP="00D62525">
      <w:pPr>
        <w:pStyle w:val="Sinespaciado"/>
        <w:ind w:left="1560" w:hanging="709"/>
        <w:jc w:val="both"/>
        <w:rPr>
          <w:rFonts w:ascii="Arial" w:hAnsi="Arial" w:cs="Arial"/>
          <w:lang w:val="en-US"/>
        </w:rPr>
      </w:pPr>
      <w:r w:rsidRPr="006B554A">
        <w:rPr>
          <w:rFonts w:ascii="Arial" w:hAnsi="Arial" w:cs="Arial"/>
          <w:b/>
          <w:lang w:val="en-US"/>
        </w:rPr>
        <w:t>3.2.4</w:t>
      </w:r>
      <w:r w:rsidRPr="006B554A">
        <w:rPr>
          <w:rFonts w:ascii="Arial" w:hAnsi="Arial" w:cs="Arial"/>
          <w:lang w:val="en-US"/>
        </w:rPr>
        <w:tab/>
        <w:t>Without waiving the civil and penal responsibility, the lack of veracity of the data or the information submitted in Envelope of Qualification will exclude the Participant from the Auction Process, even after the Granting of the Contract, until the Closing Date.</w:t>
      </w:r>
    </w:p>
    <w:p w14:paraId="7C3C365C" w14:textId="77777777" w:rsidR="00011C6F" w:rsidRPr="006B554A" w:rsidRDefault="00011C6F" w:rsidP="00D62525">
      <w:pPr>
        <w:pStyle w:val="Sinespaciado"/>
        <w:ind w:left="1560" w:hanging="709"/>
        <w:jc w:val="both"/>
        <w:rPr>
          <w:rFonts w:ascii="Arial" w:hAnsi="Arial" w:cs="Arial"/>
          <w:lang w:val="en-US"/>
        </w:rPr>
      </w:pPr>
    </w:p>
    <w:p w14:paraId="2CFE6A66" w14:textId="301CB4C5" w:rsidR="00011C6F" w:rsidRPr="006B554A" w:rsidRDefault="00011C6F" w:rsidP="00D62525">
      <w:pPr>
        <w:pStyle w:val="Sinespaciado"/>
        <w:ind w:left="1560" w:hanging="709"/>
        <w:jc w:val="both"/>
        <w:rPr>
          <w:rFonts w:ascii="Arial" w:hAnsi="Arial" w:cs="Arial"/>
          <w:lang w:val="en-US"/>
        </w:rPr>
      </w:pPr>
      <w:r w:rsidRPr="006B554A">
        <w:rPr>
          <w:rFonts w:ascii="Arial" w:hAnsi="Arial" w:cs="Arial"/>
          <w:b/>
          <w:lang w:val="en-US"/>
        </w:rPr>
        <w:t>3.2.5</w:t>
      </w:r>
      <w:r w:rsidRPr="006B554A">
        <w:rPr>
          <w:rFonts w:ascii="Arial" w:hAnsi="Arial" w:cs="Arial"/>
          <w:lang w:val="en-US"/>
        </w:rPr>
        <w:tab/>
        <w:t>Once the time term</w:t>
      </w:r>
      <w:r w:rsidR="00D72858" w:rsidRPr="006B554A">
        <w:rPr>
          <w:rFonts w:ascii="Arial" w:hAnsi="Arial" w:cs="Arial"/>
          <w:lang w:val="en-US"/>
        </w:rPr>
        <w:t xml:space="preserve"> established in the Schedule is due or if the observations presented have been remedied, the Committee will inform that the Minutes of Bidders has been approved or instead will publish a Final Minutes of Bidders, according to the case may </w:t>
      </w:r>
      <w:r w:rsidR="00EA7250" w:rsidRPr="006B554A">
        <w:rPr>
          <w:rFonts w:ascii="Arial" w:hAnsi="Arial" w:cs="Arial"/>
          <w:lang w:val="en-US"/>
        </w:rPr>
        <w:t>be</w:t>
      </w:r>
      <w:r w:rsidR="00D72858" w:rsidRPr="006B554A">
        <w:rPr>
          <w:rFonts w:ascii="Arial" w:hAnsi="Arial" w:cs="Arial"/>
          <w:lang w:val="en-US"/>
        </w:rPr>
        <w:t xml:space="preserve"> which will be </w:t>
      </w:r>
      <w:r w:rsidRPr="006B554A">
        <w:rPr>
          <w:rFonts w:ascii="Arial" w:hAnsi="Arial" w:cs="Arial"/>
          <w:lang w:val="en-US"/>
        </w:rPr>
        <w:t>signed by the members of the Committee and the Public Notary.</w:t>
      </w:r>
    </w:p>
    <w:p w14:paraId="66F042A7" w14:textId="77777777" w:rsidR="00D72858" w:rsidRPr="006B554A" w:rsidRDefault="00D72858" w:rsidP="00D62525">
      <w:pPr>
        <w:pStyle w:val="Sinespaciado"/>
        <w:ind w:left="1560" w:hanging="709"/>
        <w:jc w:val="both"/>
        <w:rPr>
          <w:rFonts w:ascii="Arial" w:hAnsi="Arial" w:cs="Arial"/>
          <w:lang w:val="en-US"/>
        </w:rPr>
      </w:pPr>
    </w:p>
    <w:p w14:paraId="65D80CFE" w14:textId="57CCCD63" w:rsidR="007E117B" w:rsidRPr="006B554A" w:rsidRDefault="007E117B" w:rsidP="00D62525">
      <w:pPr>
        <w:pStyle w:val="Sinespaciado"/>
        <w:ind w:left="1560" w:hanging="709"/>
        <w:jc w:val="both"/>
        <w:rPr>
          <w:rFonts w:ascii="Arial" w:hAnsi="Arial" w:cs="Arial"/>
          <w:lang w:val="en-US"/>
        </w:rPr>
      </w:pPr>
      <w:r w:rsidRPr="006B554A">
        <w:rPr>
          <w:rFonts w:ascii="Arial" w:hAnsi="Arial" w:cs="Arial"/>
          <w:b/>
          <w:lang w:val="en-US"/>
        </w:rPr>
        <w:t>3.2.</w:t>
      </w:r>
      <w:r w:rsidR="00D72858" w:rsidRPr="006B554A">
        <w:rPr>
          <w:rFonts w:ascii="Arial" w:hAnsi="Arial" w:cs="Arial"/>
          <w:b/>
          <w:lang w:val="en-US"/>
        </w:rPr>
        <w:t>6</w:t>
      </w:r>
      <w:r w:rsidR="00D72858" w:rsidRPr="006B554A">
        <w:rPr>
          <w:rFonts w:ascii="Arial" w:hAnsi="Arial" w:cs="Arial"/>
          <w:lang w:val="en-US"/>
        </w:rPr>
        <w:tab/>
      </w:r>
      <w:r w:rsidRPr="006B554A">
        <w:rPr>
          <w:rFonts w:ascii="Arial" w:hAnsi="Arial" w:cs="Arial"/>
          <w:lang w:val="en-US"/>
        </w:rPr>
        <w:tab/>
        <w:t xml:space="preserve">The non-qualified Participants </w:t>
      </w:r>
      <w:r w:rsidR="00D72858" w:rsidRPr="006B554A">
        <w:rPr>
          <w:rFonts w:ascii="Arial" w:hAnsi="Arial" w:cs="Arial"/>
          <w:lang w:val="en-US"/>
        </w:rPr>
        <w:t>may request the return of the documentation presented, at the address indicated in numeral 2.3.1</w:t>
      </w:r>
      <w:r w:rsidRPr="006B554A">
        <w:rPr>
          <w:rFonts w:ascii="Arial" w:hAnsi="Arial" w:cs="Arial"/>
          <w:lang w:val="en-US"/>
        </w:rPr>
        <w:t>.</w:t>
      </w:r>
    </w:p>
    <w:p w14:paraId="48E957CA" w14:textId="77777777" w:rsidR="00261D8E" w:rsidRPr="006B554A" w:rsidRDefault="00261D8E" w:rsidP="00B7755F">
      <w:pPr>
        <w:jc w:val="both"/>
        <w:rPr>
          <w:rFonts w:ascii="Arial" w:hAnsi="Arial" w:cs="Arial"/>
          <w:sz w:val="22"/>
          <w:szCs w:val="22"/>
          <w:lang w:val="en-US"/>
        </w:rPr>
      </w:pPr>
    </w:p>
    <w:p w14:paraId="35E0DF62" w14:textId="77777777" w:rsidR="00176B91" w:rsidRPr="006B554A" w:rsidRDefault="00176B91" w:rsidP="00B7755F">
      <w:pPr>
        <w:jc w:val="both"/>
        <w:rPr>
          <w:rFonts w:ascii="Arial" w:hAnsi="Arial" w:cs="Arial"/>
          <w:sz w:val="22"/>
          <w:szCs w:val="22"/>
          <w:lang w:val="en-US"/>
        </w:rPr>
      </w:pPr>
    </w:p>
    <w:p w14:paraId="3AD9AE9C" w14:textId="14462295" w:rsidR="008616BC" w:rsidRPr="00B94979" w:rsidRDefault="00176B91" w:rsidP="00D62525">
      <w:pPr>
        <w:tabs>
          <w:tab w:val="right" w:pos="8222"/>
        </w:tabs>
        <w:autoSpaceDE w:val="0"/>
        <w:autoSpaceDN w:val="0"/>
        <w:adjustRightInd w:val="0"/>
        <w:ind w:left="567" w:hanging="567"/>
        <w:rPr>
          <w:rFonts w:ascii="Arial" w:hAnsi="Arial" w:cs="Arial"/>
          <w:b/>
          <w:sz w:val="22"/>
          <w:szCs w:val="22"/>
          <w:lang w:val="en-US"/>
        </w:rPr>
      </w:pPr>
      <w:r w:rsidRPr="006B554A">
        <w:rPr>
          <w:rFonts w:ascii="Arial" w:hAnsi="Arial" w:cs="Arial"/>
          <w:b/>
          <w:sz w:val="22"/>
          <w:szCs w:val="22"/>
          <w:lang w:val="en-US"/>
        </w:rPr>
        <w:t>4.</w:t>
      </w:r>
      <w:r w:rsidRPr="006B554A">
        <w:rPr>
          <w:rFonts w:ascii="Arial" w:hAnsi="Arial" w:cs="Arial"/>
          <w:b/>
          <w:sz w:val="22"/>
          <w:szCs w:val="22"/>
          <w:lang w:val="en-US"/>
        </w:rPr>
        <w:tab/>
        <w:t>ASSESSMENT OF OFFERS (Opening of Envelope 2)</w:t>
      </w:r>
    </w:p>
    <w:p w14:paraId="4C0C626D" w14:textId="77777777" w:rsidR="00261D8E" w:rsidRPr="006B554A" w:rsidRDefault="00261D8E" w:rsidP="00B93BF1">
      <w:pPr>
        <w:jc w:val="both"/>
        <w:rPr>
          <w:rFonts w:ascii="Arial" w:hAnsi="Arial" w:cs="Arial"/>
          <w:sz w:val="22"/>
          <w:szCs w:val="22"/>
          <w:lang w:val="en-US"/>
        </w:rPr>
      </w:pPr>
    </w:p>
    <w:p w14:paraId="3E6944A8" w14:textId="0A52BF2F" w:rsidR="007E117B" w:rsidRPr="006B554A" w:rsidRDefault="00D72858" w:rsidP="00EA7250">
      <w:pPr>
        <w:ind w:left="567" w:hanging="567"/>
        <w:jc w:val="both"/>
        <w:rPr>
          <w:rFonts w:ascii="Arial" w:hAnsi="Arial" w:cs="Arial"/>
          <w:sz w:val="22"/>
          <w:szCs w:val="22"/>
          <w:lang w:val="en-US"/>
        </w:rPr>
      </w:pPr>
      <w:r w:rsidRPr="006B554A">
        <w:rPr>
          <w:rFonts w:ascii="Arial" w:hAnsi="Arial" w:cs="Arial"/>
          <w:b/>
          <w:bCs/>
          <w:sz w:val="22"/>
          <w:szCs w:val="22"/>
          <w:lang w:val="en-US"/>
        </w:rPr>
        <w:t>4.1</w:t>
      </w:r>
      <w:r w:rsidRPr="006B554A">
        <w:rPr>
          <w:rFonts w:ascii="Arial" w:hAnsi="Arial" w:cs="Arial"/>
          <w:b/>
          <w:bCs/>
          <w:sz w:val="22"/>
          <w:szCs w:val="22"/>
          <w:lang w:val="en-US"/>
        </w:rPr>
        <w:tab/>
      </w:r>
      <w:r w:rsidR="007E117B" w:rsidRPr="006B554A">
        <w:rPr>
          <w:rFonts w:ascii="Arial" w:hAnsi="Arial" w:cs="Arial"/>
          <w:bCs/>
          <w:sz w:val="22"/>
          <w:szCs w:val="22"/>
          <w:lang w:val="en-US"/>
        </w:rPr>
        <w:t>Will be done in one only public act, which will be attended by a Public Notary who will</w:t>
      </w:r>
      <w:r w:rsidR="007E117B" w:rsidRPr="006B554A">
        <w:rPr>
          <w:rFonts w:ascii="Arial" w:hAnsi="Arial" w:cs="Arial"/>
          <w:sz w:val="22"/>
          <w:szCs w:val="22"/>
          <w:lang w:val="en-US"/>
        </w:rPr>
        <w:t xml:space="preserve"> hand over to the Committee the Envelopes 2 of </w:t>
      </w:r>
      <w:r w:rsidRPr="006B554A">
        <w:rPr>
          <w:rFonts w:ascii="Arial" w:hAnsi="Arial" w:cs="Arial"/>
          <w:sz w:val="22"/>
          <w:szCs w:val="22"/>
          <w:lang w:val="en-US"/>
        </w:rPr>
        <w:t xml:space="preserve">the </w:t>
      </w:r>
      <w:r w:rsidR="007E117B" w:rsidRPr="006B554A">
        <w:rPr>
          <w:rFonts w:ascii="Arial" w:hAnsi="Arial" w:cs="Arial"/>
          <w:sz w:val="22"/>
          <w:szCs w:val="22"/>
          <w:lang w:val="en-US"/>
        </w:rPr>
        <w:t>Offers that he/she had in custody</w:t>
      </w:r>
    </w:p>
    <w:p w14:paraId="3FB0D749" w14:textId="77777777" w:rsidR="00261D8E" w:rsidRPr="006B554A" w:rsidRDefault="00261D8E" w:rsidP="00EA7250">
      <w:pPr>
        <w:ind w:left="567" w:hanging="567"/>
        <w:jc w:val="both"/>
        <w:rPr>
          <w:rFonts w:ascii="Arial" w:hAnsi="Arial" w:cs="Arial"/>
          <w:sz w:val="22"/>
          <w:szCs w:val="22"/>
          <w:lang w:val="en-US"/>
        </w:rPr>
      </w:pPr>
    </w:p>
    <w:p w14:paraId="7E3FE009" w14:textId="1629CCEC" w:rsidR="008616BC" w:rsidRPr="006B554A" w:rsidRDefault="00D72858" w:rsidP="00EA7250">
      <w:pPr>
        <w:ind w:left="567" w:hanging="567"/>
        <w:jc w:val="both"/>
        <w:rPr>
          <w:rFonts w:ascii="Arial" w:hAnsi="Arial" w:cs="Arial"/>
          <w:sz w:val="22"/>
          <w:szCs w:val="22"/>
          <w:lang w:val="en-US"/>
        </w:rPr>
      </w:pPr>
      <w:r w:rsidRPr="006B554A">
        <w:rPr>
          <w:rFonts w:ascii="Arial" w:hAnsi="Arial" w:cs="Arial"/>
          <w:b/>
          <w:sz w:val="22"/>
          <w:szCs w:val="22"/>
          <w:lang w:val="en-US"/>
        </w:rPr>
        <w:t>4.2</w:t>
      </w:r>
      <w:r w:rsidRPr="006B554A">
        <w:rPr>
          <w:rFonts w:ascii="Arial" w:hAnsi="Arial" w:cs="Arial"/>
          <w:sz w:val="22"/>
          <w:szCs w:val="22"/>
          <w:lang w:val="en-US"/>
        </w:rPr>
        <w:tab/>
      </w:r>
      <w:r w:rsidR="00CD40D8" w:rsidRPr="006B554A">
        <w:rPr>
          <w:rFonts w:ascii="Arial" w:hAnsi="Arial" w:cs="Arial"/>
          <w:sz w:val="22"/>
          <w:szCs w:val="22"/>
          <w:lang w:val="en-US"/>
        </w:rPr>
        <w:t>After the opening, the Envelopes of Offer will be ordered by the Committee by technology, from lesser to larger price without being more than the Maximum Price of Adjudication of each technology.  The hydroelectric technology will be the last one.</w:t>
      </w:r>
    </w:p>
    <w:p w14:paraId="7382B546" w14:textId="77777777" w:rsidR="005503A7" w:rsidRPr="006B554A" w:rsidRDefault="005503A7" w:rsidP="005503A7">
      <w:pPr>
        <w:ind w:left="900"/>
        <w:jc w:val="both"/>
        <w:rPr>
          <w:rFonts w:ascii="Arial" w:hAnsi="Arial" w:cs="Arial"/>
          <w:sz w:val="22"/>
          <w:szCs w:val="22"/>
          <w:lang w:val="en-US"/>
        </w:rPr>
      </w:pPr>
    </w:p>
    <w:p w14:paraId="78712FF1" w14:textId="3C97DDCA" w:rsidR="008616BC" w:rsidRPr="006B554A" w:rsidRDefault="00D72858" w:rsidP="00EA7250">
      <w:pPr>
        <w:ind w:left="567" w:hanging="567"/>
        <w:jc w:val="both"/>
        <w:rPr>
          <w:rFonts w:ascii="Arial" w:hAnsi="Arial" w:cs="Arial"/>
          <w:sz w:val="22"/>
          <w:szCs w:val="22"/>
          <w:lang w:val="en-US"/>
        </w:rPr>
      </w:pPr>
      <w:r w:rsidRPr="006B554A">
        <w:rPr>
          <w:rFonts w:ascii="Arial" w:hAnsi="Arial" w:cs="Arial"/>
          <w:b/>
          <w:sz w:val="22"/>
          <w:szCs w:val="22"/>
          <w:lang w:val="en-US"/>
        </w:rPr>
        <w:t>4.3</w:t>
      </w:r>
      <w:r w:rsidRPr="006B554A">
        <w:rPr>
          <w:rFonts w:ascii="Arial" w:hAnsi="Arial" w:cs="Arial"/>
          <w:sz w:val="22"/>
          <w:szCs w:val="22"/>
          <w:lang w:val="en-US"/>
        </w:rPr>
        <w:tab/>
      </w:r>
      <w:r w:rsidR="00CD40D8" w:rsidRPr="006B554A">
        <w:rPr>
          <w:rFonts w:ascii="Arial" w:hAnsi="Arial" w:cs="Arial"/>
          <w:sz w:val="22"/>
          <w:szCs w:val="22"/>
          <w:lang w:val="en-US"/>
        </w:rPr>
        <w:t xml:space="preserve">Envelopes 2 will be opened by technology, in the same order established in the previous </w:t>
      </w:r>
      <w:r w:rsidR="008616BC" w:rsidRPr="006B554A">
        <w:rPr>
          <w:rFonts w:ascii="Arial" w:hAnsi="Arial" w:cs="Arial"/>
          <w:sz w:val="22"/>
          <w:szCs w:val="22"/>
          <w:lang w:val="en-US"/>
        </w:rPr>
        <w:t xml:space="preserve">numeral, </w:t>
      </w:r>
      <w:r w:rsidR="00CD40D8" w:rsidRPr="006B554A">
        <w:rPr>
          <w:rFonts w:ascii="Arial" w:hAnsi="Arial" w:cs="Arial"/>
          <w:sz w:val="22"/>
          <w:szCs w:val="22"/>
          <w:lang w:val="en-US"/>
        </w:rPr>
        <w:t>and the procedure will be as follows</w:t>
      </w:r>
      <w:r w:rsidR="008616BC" w:rsidRPr="006B554A">
        <w:rPr>
          <w:rFonts w:ascii="Arial" w:hAnsi="Arial" w:cs="Arial"/>
          <w:sz w:val="22"/>
          <w:szCs w:val="22"/>
          <w:lang w:val="en-US"/>
        </w:rPr>
        <w:t>:</w:t>
      </w:r>
    </w:p>
    <w:p w14:paraId="294937F3" w14:textId="51A21329" w:rsidR="008616BC" w:rsidRPr="006B554A" w:rsidRDefault="00350BEE" w:rsidP="00D62525">
      <w:pPr>
        <w:pStyle w:val="ListParagraph1"/>
        <w:numPr>
          <w:ilvl w:val="0"/>
          <w:numId w:val="12"/>
        </w:numPr>
        <w:tabs>
          <w:tab w:val="clear" w:pos="928"/>
        </w:tabs>
        <w:spacing w:before="120"/>
        <w:ind w:left="993" w:hanging="426"/>
        <w:jc w:val="both"/>
        <w:rPr>
          <w:rFonts w:ascii="Arial" w:hAnsi="Arial" w:cs="Arial"/>
          <w:sz w:val="22"/>
          <w:szCs w:val="22"/>
          <w:lang w:val="en-US"/>
        </w:rPr>
      </w:pPr>
      <w:r w:rsidRPr="006B554A">
        <w:rPr>
          <w:rFonts w:ascii="Arial" w:hAnsi="Arial" w:cs="Arial"/>
          <w:sz w:val="22"/>
          <w:szCs w:val="22"/>
          <w:lang w:val="en-US"/>
        </w:rPr>
        <w:t>The Offers that are greater than the Maximum Price of Adjudication of the respective technology will be discarded from the Auction</w:t>
      </w:r>
      <w:r w:rsidR="008616BC" w:rsidRPr="006B554A">
        <w:rPr>
          <w:rFonts w:ascii="Arial" w:hAnsi="Arial" w:cs="Arial"/>
          <w:sz w:val="22"/>
          <w:szCs w:val="22"/>
          <w:lang w:val="en-US"/>
        </w:rPr>
        <w:t xml:space="preserve">. </w:t>
      </w:r>
    </w:p>
    <w:p w14:paraId="78F42171" w14:textId="355748CE" w:rsidR="008616BC" w:rsidRPr="006B554A" w:rsidRDefault="00350BEE" w:rsidP="00D62525">
      <w:pPr>
        <w:pStyle w:val="ListParagraph1"/>
        <w:numPr>
          <w:ilvl w:val="0"/>
          <w:numId w:val="12"/>
        </w:numPr>
        <w:tabs>
          <w:tab w:val="clear" w:pos="928"/>
        </w:tabs>
        <w:spacing w:before="120"/>
        <w:ind w:left="993" w:hanging="426"/>
        <w:jc w:val="both"/>
        <w:rPr>
          <w:rFonts w:ascii="Arial" w:hAnsi="Arial" w:cs="Arial"/>
          <w:sz w:val="22"/>
          <w:szCs w:val="22"/>
          <w:lang w:val="en-US"/>
        </w:rPr>
      </w:pPr>
      <w:r w:rsidRPr="006B554A">
        <w:rPr>
          <w:rFonts w:ascii="Arial" w:hAnsi="Arial" w:cs="Arial"/>
          <w:sz w:val="22"/>
          <w:szCs w:val="22"/>
          <w:lang w:val="en-US"/>
        </w:rPr>
        <w:t>For Adjudication of the Contract will be applied the selection and adjudication procedures of offers according to Annex 2 which comprise two rounds</w:t>
      </w:r>
      <w:r w:rsidR="008616BC" w:rsidRPr="006B554A">
        <w:rPr>
          <w:rFonts w:ascii="Arial" w:hAnsi="Arial" w:cs="Arial"/>
          <w:sz w:val="22"/>
          <w:szCs w:val="22"/>
          <w:lang w:val="en-US"/>
        </w:rPr>
        <w:t xml:space="preserve">. </w:t>
      </w:r>
    </w:p>
    <w:p w14:paraId="48B3E6C8" w14:textId="04B81919" w:rsidR="00756B03" w:rsidRPr="006B554A" w:rsidRDefault="00350BEE" w:rsidP="00D62525">
      <w:pPr>
        <w:pStyle w:val="ListParagraph1"/>
        <w:numPr>
          <w:ilvl w:val="0"/>
          <w:numId w:val="12"/>
        </w:numPr>
        <w:tabs>
          <w:tab w:val="clear" w:pos="928"/>
        </w:tabs>
        <w:spacing w:before="120"/>
        <w:ind w:left="993" w:hanging="426"/>
        <w:jc w:val="both"/>
        <w:rPr>
          <w:rFonts w:ascii="Arial" w:hAnsi="Arial" w:cs="Arial"/>
          <w:sz w:val="22"/>
          <w:szCs w:val="22"/>
          <w:lang w:val="en-US"/>
        </w:rPr>
      </w:pPr>
      <w:r w:rsidRPr="006B554A">
        <w:rPr>
          <w:rFonts w:ascii="Arial" w:hAnsi="Arial" w:cs="Arial"/>
          <w:sz w:val="22"/>
          <w:szCs w:val="22"/>
          <w:lang w:val="en-US"/>
        </w:rPr>
        <w:t xml:space="preserve">If it is the case that some bidder wishes to participate with an offer in the Second Round, it will accompany to its first offer, the respective envelope containing </w:t>
      </w:r>
      <w:r w:rsidR="00EA7250" w:rsidRPr="006B554A">
        <w:rPr>
          <w:rFonts w:ascii="Arial" w:hAnsi="Arial" w:cs="Arial"/>
          <w:sz w:val="22"/>
          <w:szCs w:val="22"/>
          <w:lang w:val="en-US"/>
        </w:rPr>
        <w:t>the “</w:t>
      </w:r>
      <w:r w:rsidRPr="006B554A">
        <w:rPr>
          <w:rFonts w:ascii="Arial" w:hAnsi="Arial" w:cs="Arial"/>
          <w:sz w:val="22"/>
          <w:szCs w:val="22"/>
          <w:lang w:val="en-US"/>
        </w:rPr>
        <w:t xml:space="preserve">Offer of Monomeric Price for the Second Round (Optional)” </w:t>
      </w:r>
      <w:r w:rsidR="00F56BFD" w:rsidRPr="006B554A">
        <w:rPr>
          <w:rFonts w:ascii="Arial" w:hAnsi="Arial" w:cs="Arial"/>
          <w:sz w:val="22"/>
          <w:szCs w:val="22"/>
          <w:lang w:val="en-US"/>
        </w:rPr>
        <w:t>(An</w:t>
      </w:r>
      <w:r w:rsidRPr="006B554A">
        <w:rPr>
          <w:rFonts w:ascii="Arial" w:hAnsi="Arial" w:cs="Arial"/>
          <w:sz w:val="22"/>
          <w:szCs w:val="22"/>
          <w:lang w:val="en-US"/>
        </w:rPr>
        <w:t>n</w:t>
      </w:r>
      <w:r w:rsidR="00F56BFD" w:rsidRPr="006B554A">
        <w:rPr>
          <w:rFonts w:ascii="Arial" w:hAnsi="Arial" w:cs="Arial"/>
          <w:sz w:val="22"/>
          <w:szCs w:val="22"/>
          <w:lang w:val="en-US"/>
        </w:rPr>
        <w:t>ex 7</w:t>
      </w:r>
      <w:r w:rsidR="00B93BF1" w:rsidRPr="006B554A">
        <w:rPr>
          <w:rFonts w:ascii="Arial" w:hAnsi="Arial" w:cs="Arial"/>
          <w:sz w:val="22"/>
          <w:szCs w:val="22"/>
          <w:lang w:val="en-US"/>
        </w:rPr>
        <w:t>-B</w:t>
      </w:r>
      <w:r w:rsidR="00F56BFD" w:rsidRPr="006B554A">
        <w:rPr>
          <w:rFonts w:ascii="Arial" w:hAnsi="Arial" w:cs="Arial"/>
          <w:sz w:val="22"/>
          <w:szCs w:val="22"/>
          <w:lang w:val="en-US"/>
        </w:rPr>
        <w:t>)</w:t>
      </w:r>
      <w:r w:rsidR="00756B03" w:rsidRPr="006B554A">
        <w:rPr>
          <w:rFonts w:ascii="Arial" w:hAnsi="Arial" w:cs="Arial"/>
          <w:sz w:val="22"/>
          <w:szCs w:val="22"/>
          <w:lang w:val="en-US"/>
        </w:rPr>
        <w:t>.</w:t>
      </w:r>
    </w:p>
    <w:p w14:paraId="38A974E0" w14:textId="77777777" w:rsidR="00CD6116" w:rsidRPr="006B554A" w:rsidRDefault="00CD6116">
      <w:pPr>
        <w:jc w:val="both"/>
        <w:rPr>
          <w:rFonts w:ascii="Arial" w:hAnsi="Arial" w:cs="Arial"/>
          <w:sz w:val="22"/>
          <w:szCs w:val="22"/>
          <w:lang w:val="en-US"/>
        </w:rPr>
      </w:pPr>
    </w:p>
    <w:p w14:paraId="57F596A1" w14:textId="7D9D864A" w:rsidR="008616BC" w:rsidRPr="006B554A" w:rsidRDefault="0016187F" w:rsidP="00EA7250">
      <w:pPr>
        <w:ind w:left="567" w:hanging="567"/>
        <w:jc w:val="both"/>
        <w:rPr>
          <w:rFonts w:ascii="Arial" w:hAnsi="Arial" w:cs="Arial"/>
          <w:sz w:val="22"/>
          <w:szCs w:val="22"/>
          <w:lang w:val="en-US"/>
        </w:rPr>
      </w:pPr>
      <w:r w:rsidRPr="006B554A">
        <w:rPr>
          <w:rFonts w:ascii="Arial" w:hAnsi="Arial" w:cs="Arial"/>
          <w:b/>
          <w:sz w:val="22"/>
          <w:szCs w:val="22"/>
          <w:lang w:val="en-US"/>
        </w:rPr>
        <w:t>4.4</w:t>
      </w:r>
      <w:r w:rsidRPr="006B554A">
        <w:rPr>
          <w:rFonts w:ascii="Arial" w:hAnsi="Arial" w:cs="Arial"/>
          <w:sz w:val="22"/>
          <w:szCs w:val="22"/>
          <w:lang w:val="en-US"/>
        </w:rPr>
        <w:tab/>
      </w:r>
      <w:r w:rsidR="00DD128A" w:rsidRPr="006B554A">
        <w:rPr>
          <w:rFonts w:ascii="Arial" w:hAnsi="Arial" w:cs="Arial"/>
          <w:sz w:val="22"/>
          <w:szCs w:val="22"/>
          <w:lang w:val="en-US"/>
        </w:rPr>
        <w:t xml:space="preserve">In cases where the one hundred percent </w:t>
      </w:r>
      <w:r w:rsidR="008616BC" w:rsidRPr="006B554A">
        <w:rPr>
          <w:rFonts w:ascii="Arial" w:hAnsi="Arial" w:cs="Arial"/>
          <w:sz w:val="22"/>
          <w:szCs w:val="22"/>
          <w:lang w:val="en-US"/>
        </w:rPr>
        <w:t xml:space="preserve">(100%) </w:t>
      </w:r>
      <w:r w:rsidR="00DD128A" w:rsidRPr="006B554A">
        <w:rPr>
          <w:rFonts w:ascii="Arial" w:hAnsi="Arial" w:cs="Arial"/>
          <w:sz w:val="22"/>
          <w:szCs w:val="22"/>
          <w:lang w:val="en-US"/>
        </w:rPr>
        <w:t>of the Required Energy in the Auction is not covered, this will be declared partially or totally deserted, according to what corresponds.  If it is the case, this fact will be consigned in the Minutes of Adjudication</w:t>
      </w:r>
      <w:r w:rsidR="008616BC" w:rsidRPr="006B554A">
        <w:rPr>
          <w:rFonts w:ascii="Arial" w:hAnsi="Arial" w:cs="Arial"/>
          <w:sz w:val="22"/>
          <w:szCs w:val="22"/>
          <w:lang w:val="en-US"/>
        </w:rPr>
        <w:t xml:space="preserve">. </w:t>
      </w:r>
    </w:p>
    <w:p w14:paraId="03A095DA" w14:textId="77777777" w:rsidR="002E0024" w:rsidRPr="006B554A" w:rsidRDefault="002E0024" w:rsidP="00EA7250">
      <w:pPr>
        <w:ind w:left="567" w:hanging="567"/>
        <w:jc w:val="both"/>
        <w:rPr>
          <w:rFonts w:ascii="Arial" w:hAnsi="Arial" w:cs="Arial"/>
          <w:b/>
          <w:sz w:val="22"/>
          <w:szCs w:val="22"/>
          <w:lang w:val="en-US"/>
        </w:rPr>
      </w:pPr>
    </w:p>
    <w:p w14:paraId="768BDD26" w14:textId="5558C217" w:rsidR="007E117B" w:rsidRPr="006B554A" w:rsidRDefault="007E117B" w:rsidP="00EA7250">
      <w:pPr>
        <w:ind w:left="567" w:hanging="567"/>
        <w:jc w:val="both"/>
        <w:rPr>
          <w:rFonts w:ascii="Arial" w:hAnsi="Arial" w:cs="Arial"/>
          <w:sz w:val="22"/>
          <w:szCs w:val="22"/>
          <w:lang w:val="en-US"/>
        </w:rPr>
      </w:pPr>
      <w:r w:rsidRPr="006B554A">
        <w:rPr>
          <w:rFonts w:ascii="Arial" w:hAnsi="Arial" w:cs="Arial"/>
          <w:b/>
          <w:sz w:val="22"/>
          <w:szCs w:val="22"/>
          <w:lang w:val="en-US"/>
        </w:rPr>
        <w:t>4.</w:t>
      </w:r>
      <w:r w:rsidR="0016187F" w:rsidRPr="006B554A">
        <w:rPr>
          <w:rFonts w:ascii="Arial" w:hAnsi="Arial" w:cs="Arial"/>
          <w:b/>
          <w:sz w:val="22"/>
          <w:szCs w:val="22"/>
          <w:lang w:val="en-US"/>
        </w:rPr>
        <w:t>5</w:t>
      </w:r>
      <w:r w:rsidRPr="006B554A">
        <w:rPr>
          <w:rFonts w:ascii="Arial" w:hAnsi="Arial" w:cs="Arial"/>
          <w:sz w:val="22"/>
          <w:szCs w:val="22"/>
          <w:lang w:val="en-US"/>
        </w:rPr>
        <w:tab/>
        <w:t>The Economic offers will remain in force up the Closing Date</w:t>
      </w:r>
      <w:r w:rsidR="0016187F" w:rsidRPr="006B554A">
        <w:rPr>
          <w:rFonts w:ascii="Arial" w:hAnsi="Arial" w:cs="Arial"/>
          <w:sz w:val="22"/>
          <w:szCs w:val="22"/>
          <w:lang w:val="en-US"/>
        </w:rPr>
        <w:t xml:space="preserve"> according to the Schedule</w:t>
      </w:r>
    </w:p>
    <w:p w14:paraId="6EB003B2" w14:textId="77777777" w:rsidR="007E117B" w:rsidRPr="006B554A" w:rsidRDefault="007E117B" w:rsidP="00D62525">
      <w:pPr>
        <w:ind w:left="567" w:hanging="567"/>
        <w:jc w:val="both"/>
        <w:rPr>
          <w:rFonts w:ascii="Arial" w:hAnsi="Arial" w:cs="Arial"/>
          <w:sz w:val="22"/>
          <w:szCs w:val="22"/>
          <w:lang w:val="en-US"/>
        </w:rPr>
      </w:pPr>
    </w:p>
    <w:p w14:paraId="718ABE78" w14:textId="5CA46097" w:rsidR="007E117B" w:rsidRPr="006B554A" w:rsidRDefault="007E117B" w:rsidP="00EA7250">
      <w:pPr>
        <w:ind w:left="567" w:hanging="567"/>
        <w:jc w:val="both"/>
        <w:rPr>
          <w:rFonts w:ascii="Arial" w:hAnsi="Arial" w:cs="Arial"/>
          <w:sz w:val="22"/>
          <w:szCs w:val="22"/>
          <w:lang w:val="en-US"/>
        </w:rPr>
      </w:pPr>
      <w:r w:rsidRPr="006B554A">
        <w:rPr>
          <w:rFonts w:ascii="Arial" w:hAnsi="Arial" w:cs="Arial"/>
          <w:b/>
          <w:sz w:val="22"/>
          <w:szCs w:val="22"/>
          <w:lang w:val="en-US"/>
        </w:rPr>
        <w:t>4.</w:t>
      </w:r>
      <w:r w:rsidR="0016187F" w:rsidRPr="006B554A">
        <w:rPr>
          <w:rFonts w:ascii="Arial" w:hAnsi="Arial" w:cs="Arial"/>
          <w:b/>
          <w:sz w:val="22"/>
          <w:szCs w:val="22"/>
          <w:lang w:val="en-US"/>
        </w:rPr>
        <w:t>6</w:t>
      </w:r>
      <w:r w:rsidRPr="006B554A">
        <w:rPr>
          <w:rFonts w:ascii="Arial" w:hAnsi="Arial" w:cs="Arial"/>
          <w:sz w:val="22"/>
          <w:szCs w:val="22"/>
          <w:lang w:val="en-US"/>
        </w:rPr>
        <w:tab/>
        <w:t xml:space="preserve">The Minutes of Adjudication will be written </w:t>
      </w:r>
      <w:r w:rsidR="00EA7250" w:rsidRPr="006B554A">
        <w:rPr>
          <w:rFonts w:ascii="Arial" w:hAnsi="Arial" w:cs="Arial"/>
          <w:sz w:val="22"/>
          <w:szCs w:val="22"/>
          <w:lang w:val="en-US"/>
        </w:rPr>
        <w:t>out will</w:t>
      </w:r>
      <w:r w:rsidRPr="006B554A">
        <w:rPr>
          <w:rFonts w:ascii="Arial" w:hAnsi="Arial" w:cs="Arial"/>
          <w:sz w:val="22"/>
          <w:szCs w:val="22"/>
          <w:lang w:val="en-US"/>
        </w:rPr>
        <w:t xml:space="preserve"> contain the results of the Process and which will be signed by the members of the Committee, the Public Notary and the Bidders that wish to do so.</w:t>
      </w:r>
    </w:p>
    <w:p w14:paraId="72B9F6B4" w14:textId="77777777" w:rsidR="007E117B" w:rsidRPr="006B554A" w:rsidRDefault="007E117B" w:rsidP="00EA7250">
      <w:pPr>
        <w:ind w:left="567" w:hanging="567"/>
        <w:jc w:val="both"/>
        <w:rPr>
          <w:rFonts w:ascii="Arial" w:hAnsi="Arial" w:cs="Arial"/>
          <w:sz w:val="22"/>
          <w:szCs w:val="22"/>
          <w:lang w:val="en-US"/>
        </w:rPr>
      </w:pPr>
    </w:p>
    <w:p w14:paraId="633A53FF" w14:textId="6275C03D" w:rsidR="007E117B" w:rsidRPr="006B554A" w:rsidRDefault="0016187F" w:rsidP="00EA7250">
      <w:pPr>
        <w:ind w:left="567" w:hanging="567"/>
        <w:jc w:val="both"/>
        <w:rPr>
          <w:rFonts w:ascii="Arial" w:hAnsi="Arial" w:cs="Arial"/>
          <w:sz w:val="22"/>
          <w:szCs w:val="22"/>
          <w:lang w:val="en-US"/>
        </w:rPr>
      </w:pPr>
      <w:r w:rsidRPr="006B554A">
        <w:rPr>
          <w:rFonts w:ascii="Arial" w:hAnsi="Arial" w:cs="Arial"/>
          <w:b/>
          <w:sz w:val="22"/>
          <w:szCs w:val="22"/>
          <w:lang w:val="en-US"/>
        </w:rPr>
        <w:t>4.7</w:t>
      </w:r>
      <w:r w:rsidR="007E117B" w:rsidRPr="006B554A">
        <w:rPr>
          <w:rFonts w:ascii="Arial" w:hAnsi="Arial" w:cs="Arial"/>
          <w:sz w:val="22"/>
          <w:szCs w:val="22"/>
          <w:lang w:val="en-US"/>
        </w:rPr>
        <w:tab/>
        <w:t xml:space="preserve">The Minutes of Adjudication will be published </w:t>
      </w:r>
      <w:r w:rsidRPr="006B554A">
        <w:rPr>
          <w:rFonts w:ascii="Arial" w:hAnsi="Arial" w:cs="Arial"/>
          <w:sz w:val="22"/>
          <w:szCs w:val="22"/>
          <w:lang w:val="en-US"/>
        </w:rPr>
        <w:t xml:space="preserve">in the system of </w:t>
      </w:r>
      <w:r w:rsidR="00EA7250" w:rsidRPr="006B554A">
        <w:rPr>
          <w:rFonts w:ascii="Arial" w:hAnsi="Arial" w:cs="Arial"/>
          <w:sz w:val="22"/>
          <w:szCs w:val="22"/>
          <w:lang w:val="en-US"/>
        </w:rPr>
        <w:t>information at</w:t>
      </w:r>
      <w:r w:rsidRPr="006B554A">
        <w:rPr>
          <w:rFonts w:ascii="Arial" w:hAnsi="Arial" w:cs="Arial"/>
          <w:sz w:val="22"/>
          <w:szCs w:val="22"/>
          <w:lang w:val="en-US"/>
        </w:rPr>
        <w:t xml:space="preserve"> the Internet Portal of OSINERGMIN</w:t>
      </w:r>
      <w:r w:rsidR="007E117B" w:rsidRPr="006B554A">
        <w:rPr>
          <w:rFonts w:ascii="Arial" w:hAnsi="Arial" w:cs="Arial"/>
          <w:sz w:val="22"/>
          <w:szCs w:val="22"/>
          <w:lang w:val="en-US"/>
        </w:rPr>
        <w:t>, at the latest on the day following the adjudication.</w:t>
      </w:r>
    </w:p>
    <w:p w14:paraId="4FB53A2C" w14:textId="77777777" w:rsidR="007E117B" w:rsidRPr="006B554A" w:rsidRDefault="007E117B" w:rsidP="00D62525">
      <w:pPr>
        <w:ind w:left="567" w:hanging="567"/>
        <w:jc w:val="both"/>
        <w:rPr>
          <w:rFonts w:ascii="Arial" w:hAnsi="Arial" w:cs="Arial"/>
          <w:sz w:val="22"/>
          <w:szCs w:val="22"/>
          <w:lang w:val="en-US"/>
        </w:rPr>
      </w:pPr>
    </w:p>
    <w:p w14:paraId="681AE859" w14:textId="77777777" w:rsidR="00D62525" w:rsidRPr="006B554A" w:rsidRDefault="00D62525" w:rsidP="00D62525">
      <w:pPr>
        <w:ind w:left="567" w:hanging="567"/>
        <w:jc w:val="both"/>
        <w:rPr>
          <w:rFonts w:ascii="Arial" w:hAnsi="Arial" w:cs="Arial"/>
          <w:sz w:val="22"/>
          <w:szCs w:val="22"/>
          <w:lang w:val="en-US"/>
        </w:rPr>
      </w:pPr>
    </w:p>
    <w:p w14:paraId="2B79359A" w14:textId="77777777" w:rsidR="00F90C6A" w:rsidRPr="006B554A" w:rsidRDefault="00F90C6A" w:rsidP="00D62525">
      <w:pPr>
        <w:ind w:left="567" w:hanging="567"/>
        <w:jc w:val="both"/>
        <w:rPr>
          <w:rFonts w:ascii="Arial" w:hAnsi="Arial" w:cs="Arial"/>
          <w:sz w:val="22"/>
          <w:szCs w:val="22"/>
          <w:lang w:val="en-US"/>
        </w:rPr>
      </w:pPr>
    </w:p>
    <w:p w14:paraId="640A2F3B" w14:textId="77777777" w:rsidR="00F90C6A" w:rsidRPr="006B554A" w:rsidRDefault="00F90C6A" w:rsidP="00D62525">
      <w:pPr>
        <w:ind w:left="567" w:hanging="567"/>
        <w:jc w:val="both"/>
        <w:rPr>
          <w:rFonts w:ascii="Arial" w:hAnsi="Arial" w:cs="Arial"/>
          <w:sz w:val="22"/>
          <w:szCs w:val="22"/>
          <w:lang w:val="en-US"/>
        </w:rPr>
      </w:pPr>
    </w:p>
    <w:p w14:paraId="27C66E03" w14:textId="19DAED40" w:rsidR="00176B91" w:rsidRPr="006B554A" w:rsidRDefault="00176B91" w:rsidP="00D62525">
      <w:pPr>
        <w:tabs>
          <w:tab w:val="right" w:pos="8222"/>
        </w:tabs>
        <w:autoSpaceDE w:val="0"/>
        <w:autoSpaceDN w:val="0"/>
        <w:adjustRightInd w:val="0"/>
        <w:ind w:left="709" w:hanging="709"/>
        <w:rPr>
          <w:rFonts w:ascii="Arial" w:hAnsi="Arial" w:cs="Arial"/>
          <w:b/>
          <w:sz w:val="22"/>
          <w:szCs w:val="22"/>
          <w:lang w:val="en-US"/>
        </w:rPr>
      </w:pPr>
      <w:r w:rsidRPr="006B554A">
        <w:rPr>
          <w:rFonts w:ascii="Arial" w:hAnsi="Arial" w:cs="Arial"/>
          <w:b/>
          <w:sz w:val="22"/>
          <w:szCs w:val="22"/>
          <w:lang w:val="en-US"/>
        </w:rPr>
        <w:lastRenderedPageBreak/>
        <w:t xml:space="preserve">5. </w:t>
      </w:r>
      <w:r w:rsidRPr="006B554A">
        <w:rPr>
          <w:rFonts w:ascii="Arial" w:hAnsi="Arial" w:cs="Arial"/>
          <w:b/>
          <w:sz w:val="22"/>
          <w:szCs w:val="22"/>
          <w:lang w:val="en-US"/>
        </w:rPr>
        <w:tab/>
        <w:t>DISPUTES</w:t>
      </w:r>
    </w:p>
    <w:p w14:paraId="025FA524" w14:textId="77777777" w:rsidR="00176B91" w:rsidRPr="006B554A" w:rsidRDefault="00176B91" w:rsidP="00176B91">
      <w:pPr>
        <w:tabs>
          <w:tab w:val="left" w:pos="1134"/>
          <w:tab w:val="right" w:pos="8222"/>
        </w:tabs>
        <w:autoSpaceDE w:val="0"/>
        <w:autoSpaceDN w:val="0"/>
        <w:adjustRightInd w:val="0"/>
        <w:rPr>
          <w:rStyle w:val="HeaderChar"/>
          <w:b/>
          <w:sz w:val="22"/>
          <w:szCs w:val="22"/>
          <w:lang w:val="en-US"/>
        </w:rPr>
      </w:pPr>
    </w:p>
    <w:p w14:paraId="3CCAD81B" w14:textId="77777777" w:rsidR="007E117B" w:rsidRPr="006B554A" w:rsidRDefault="007E117B" w:rsidP="00D62525">
      <w:pPr>
        <w:pStyle w:val="Sinespaciado"/>
        <w:ind w:left="567" w:hanging="567"/>
        <w:jc w:val="both"/>
        <w:rPr>
          <w:rFonts w:ascii="Arial" w:hAnsi="Arial" w:cs="Arial"/>
          <w:b/>
          <w:lang w:val="en-US"/>
        </w:rPr>
      </w:pPr>
      <w:r w:rsidRPr="006B554A">
        <w:rPr>
          <w:rFonts w:ascii="Arial" w:hAnsi="Arial" w:cs="Arial"/>
          <w:b/>
          <w:lang w:val="en-US"/>
        </w:rPr>
        <w:t>5.1</w:t>
      </w:r>
      <w:r w:rsidRPr="006B554A">
        <w:rPr>
          <w:rFonts w:ascii="Arial" w:hAnsi="Arial" w:cs="Arial"/>
          <w:b/>
          <w:lang w:val="en-US"/>
        </w:rPr>
        <w:tab/>
        <w:t>Disputable Acts</w:t>
      </w:r>
    </w:p>
    <w:p w14:paraId="4CD15900" w14:textId="77777777" w:rsidR="007E117B" w:rsidRPr="006B554A" w:rsidRDefault="007E117B" w:rsidP="007E117B">
      <w:pPr>
        <w:pStyle w:val="Sinespaciado"/>
        <w:ind w:left="1701"/>
        <w:jc w:val="both"/>
        <w:rPr>
          <w:rFonts w:ascii="Arial" w:hAnsi="Arial" w:cs="Arial"/>
          <w:lang w:val="en-US"/>
        </w:rPr>
      </w:pPr>
    </w:p>
    <w:p w14:paraId="165042FF" w14:textId="74B6FD95" w:rsidR="007E117B" w:rsidRPr="006B554A" w:rsidRDefault="0016187F" w:rsidP="00EA7250">
      <w:pPr>
        <w:pStyle w:val="Sinespaciado"/>
        <w:ind w:left="568"/>
        <w:jc w:val="both"/>
        <w:rPr>
          <w:rFonts w:ascii="Arial" w:hAnsi="Arial" w:cs="Arial"/>
          <w:lang w:val="en-US"/>
        </w:rPr>
      </w:pPr>
      <w:r w:rsidRPr="006B554A">
        <w:rPr>
          <w:rFonts w:ascii="Arial" w:hAnsi="Arial" w:cs="Arial"/>
          <w:lang w:val="en-US"/>
        </w:rPr>
        <w:t>At</w:t>
      </w:r>
      <w:r w:rsidR="007E117B" w:rsidRPr="006B554A">
        <w:rPr>
          <w:rFonts w:ascii="Arial" w:hAnsi="Arial" w:cs="Arial"/>
          <w:lang w:val="en-US"/>
        </w:rPr>
        <w:t xml:space="preserve"> administrative </w:t>
      </w:r>
      <w:r w:rsidRPr="006B554A">
        <w:rPr>
          <w:rFonts w:ascii="Arial" w:hAnsi="Arial" w:cs="Arial"/>
          <w:lang w:val="en-US"/>
        </w:rPr>
        <w:t>level</w:t>
      </w:r>
      <w:r w:rsidR="007E117B" w:rsidRPr="006B554A">
        <w:rPr>
          <w:rFonts w:ascii="Arial" w:hAnsi="Arial" w:cs="Arial"/>
          <w:lang w:val="en-US"/>
        </w:rPr>
        <w:t xml:space="preserve"> is only disputable the decision of turning down the qualification of a Participant as Bidder, </w:t>
      </w:r>
      <w:r w:rsidRPr="006B554A">
        <w:rPr>
          <w:rFonts w:ascii="Arial" w:hAnsi="Arial" w:cs="Arial"/>
          <w:lang w:val="en-US"/>
        </w:rPr>
        <w:t xml:space="preserve">and the Adjudication of the </w:t>
      </w:r>
      <w:r w:rsidR="007E117B" w:rsidRPr="006B554A">
        <w:rPr>
          <w:rFonts w:ascii="Arial" w:hAnsi="Arial" w:cs="Arial"/>
          <w:lang w:val="en-US"/>
        </w:rPr>
        <w:t>Contract.</w:t>
      </w:r>
      <w:r w:rsidRPr="006B554A">
        <w:rPr>
          <w:rFonts w:ascii="Arial" w:hAnsi="Arial" w:cs="Arial"/>
          <w:lang w:val="en-US"/>
        </w:rPr>
        <w:t xml:space="preserve">  In the first case, only may be disputed the Participant that was not qualified as Bidder.  In the second case, only will be disputed the Bidder </w:t>
      </w:r>
      <w:r w:rsidR="00EA7250" w:rsidRPr="006B554A">
        <w:rPr>
          <w:rFonts w:ascii="Arial" w:hAnsi="Arial" w:cs="Arial"/>
          <w:lang w:val="en-US"/>
        </w:rPr>
        <w:t>that has</w:t>
      </w:r>
      <w:r w:rsidRPr="006B554A">
        <w:rPr>
          <w:rFonts w:ascii="Arial" w:hAnsi="Arial" w:cs="Arial"/>
          <w:lang w:val="en-US"/>
        </w:rPr>
        <w:t xml:space="preserve"> indicated the intention of impugnation in the Minutes of Adjudication.</w:t>
      </w:r>
    </w:p>
    <w:p w14:paraId="2026FCFE" w14:textId="77777777" w:rsidR="007E117B" w:rsidRPr="006B554A" w:rsidRDefault="007E117B" w:rsidP="007E117B">
      <w:pPr>
        <w:pStyle w:val="Default"/>
        <w:rPr>
          <w:b/>
          <w:sz w:val="22"/>
          <w:szCs w:val="22"/>
          <w:lang w:val="en-US"/>
        </w:rPr>
      </w:pPr>
    </w:p>
    <w:p w14:paraId="12C45346" w14:textId="77777777" w:rsidR="007E117B" w:rsidRPr="006B554A" w:rsidRDefault="007E117B" w:rsidP="00EA7250">
      <w:pPr>
        <w:pStyle w:val="Sinespaciado"/>
        <w:jc w:val="both"/>
        <w:rPr>
          <w:rFonts w:ascii="Arial" w:hAnsi="Arial" w:cs="Arial"/>
          <w:b/>
          <w:lang w:val="en-US"/>
        </w:rPr>
      </w:pPr>
      <w:r w:rsidRPr="006B554A">
        <w:rPr>
          <w:rFonts w:ascii="Arial" w:hAnsi="Arial" w:cs="Arial"/>
          <w:b/>
          <w:lang w:val="en-US"/>
        </w:rPr>
        <w:t>5.2</w:t>
      </w:r>
      <w:r w:rsidRPr="006B554A">
        <w:rPr>
          <w:rFonts w:ascii="Arial" w:hAnsi="Arial" w:cs="Arial"/>
          <w:b/>
          <w:lang w:val="en-US"/>
        </w:rPr>
        <w:tab/>
        <w:t>Time terms for disputes</w:t>
      </w:r>
    </w:p>
    <w:p w14:paraId="0B51C68B" w14:textId="77777777" w:rsidR="00222AE0" w:rsidRPr="006B554A" w:rsidRDefault="00222AE0" w:rsidP="00222AE0">
      <w:pPr>
        <w:pStyle w:val="Sinespaciado"/>
        <w:jc w:val="both"/>
        <w:rPr>
          <w:rFonts w:ascii="Arial" w:hAnsi="Arial" w:cs="Arial"/>
          <w:lang w:val="en-US"/>
        </w:rPr>
      </w:pPr>
    </w:p>
    <w:p w14:paraId="10BB6459" w14:textId="317B7E7B" w:rsidR="007E117B" w:rsidRPr="006B554A" w:rsidRDefault="007E117B" w:rsidP="00EA7250">
      <w:pPr>
        <w:pStyle w:val="Sinespaciado"/>
        <w:ind w:left="568"/>
        <w:jc w:val="both"/>
        <w:rPr>
          <w:rFonts w:ascii="Arial" w:hAnsi="Arial" w:cs="Arial"/>
          <w:lang w:val="en-US"/>
        </w:rPr>
      </w:pPr>
      <w:r w:rsidRPr="006B554A">
        <w:rPr>
          <w:rFonts w:ascii="Arial" w:hAnsi="Arial" w:cs="Arial"/>
          <w:lang w:val="en-US"/>
        </w:rPr>
        <w:t xml:space="preserve">Disputes </w:t>
      </w:r>
      <w:r w:rsidR="00222AE0" w:rsidRPr="006B554A">
        <w:rPr>
          <w:rFonts w:ascii="Arial" w:hAnsi="Arial" w:cs="Arial"/>
          <w:lang w:val="en-US"/>
        </w:rPr>
        <w:t xml:space="preserve">and their supporting documents </w:t>
      </w:r>
      <w:r w:rsidRPr="006B554A">
        <w:rPr>
          <w:rFonts w:ascii="Arial" w:hAnsi="Arial" w:cs="Arial"/>
          <w:lang w:val="en-US"/>
        </w:rPr>
        <w:t xml:space="preserve">should be submitted within the time term of two (2) Days according to the Schedule together with the Guarantee for Dispute issued according to Numeral 5.3. </w:t>
      </w:r>
      <w:r w:rsidR="00EA7250" w:rsidRPr="006B554A">
        <w:rPr>
          <w:rFonts w:ascii="Arial" w:hAnsi="Arial" w:cs="Arial"/>
          <w:lang w:val="en-US"/>
        </w:rPr>
        <w:t>A</w:t>
      </w:r>
      <w:r w:rsidR="00222AE0" w:rsidRPr="006B554A">
        <w:rPr>
          <w:rFonts w:ascii="Arial" w:hAnsi="Arial" w:cs="Arial"/>
          <w:lang w:val="en-US"/>
        </w:rPr>
        <w:t xml:space="preserve"> process address</w:t>
      </w:r>
      <w:r w:rsidR="00222AE0" w:rsidRPr="006B554A">
        <w:rPr>
          <w:rFonts w:ascii="Arial" w:hAnsi="Arial" w:cs="Arial"/>
        </w:rPr>
        <w:footnoteReference w:id="4"/>
      </w:r>
      <w:r w:rsidR="00222AE0" w:rsidRPr="006B554A">
        <w:rPr>
          <w:rFonts w:ascii="Arial" w:hAnsi="Arial" w:cs="Arial"/>
          <w:lang w:val="en-US"/>
        </w:rPr>
        <w:t xml:space="preserve">  in Metropolitan Lima should be indicated. </w:t>
      </w:r>
      <w:r w:rsidRPr="006B554A">
        <w:rPr>
          <w:rFonts w:ascii="Arial" w:hAnsi="Arial" w:cs="Arial"/>
          <w:lang w:val="en-US"/>
        </w:rPr>
        <w:t xml:space="preserve"> Once that time term is due, the decisions made by the Committed are consented</w:t>
      </w:r>
    </w:p>
    <w:p w14:paraId="00055B7D" w14:textId="77777777" w:rsidR="007E117B" w:rsidRPr="006B554A" w:rsidRDefault="007E117B" w:rsidP="00EA7250">
      <w:pPr>
        <w:pStyle w:val="Sinespaciado"/>
        <w:ind w:left="568"/>
        <w:jc w:val="both"/>
        <w:rPr>
          <w:rFonts w:ascii="Arial" w:hAnsi="Arial" w:cs="Arial"/>
          <w:lang w:val="en-US"/>
        </w:rPr>
      </w:pPr>
    </w:p>
    <w:p w14:paraId="2D19EAF4" w14:textId="1E44893B" w:rsidR="00222AE0" w:rsidRPr="006B554A" w:rsidRDefault="007E117B" w:rsidP="00EA7250">
      <w:pPr>
        <w:pStyle w:val="Sinespaciado"/>
        <w:ind w:left="568"/>
        <w:jc w:val="both"/>
        <w:rPr>
          <w:rFonts w:ascii="Arial" w:hAnsi="Arial" w:cs="Arial"/>
          <w:lang w:val="en-US"/>
        </w:rPr>
      </w:pPr>
      <w:r w:rsidRPr="006B554A">
        <w:rPr>
          <w:rFonts w:ascii="Arial" w:hAnsi="Arial" w:cs="Arial"/>
          <w:lang w:val="en-US"/>
        </w:rPr>
        <w:t xml:space="preserve">The Committee will have to pass on to the Directive Council of OSINERGMIN  the disputes  within the time term of </w:t>
      </w:r>
      <w:r w:rsidR="00222AE0" w:rsidRPr="006B554A">
        <w:rPr>
          <w:rFonts w:ascii="Arial" w:hAnsi="Arial" w:cs="Arial"/>
          <w:lang w:val="en-US"/>
        </w:rPr>
        <w:t>three</w:t>
      </w:r>
      <w:r w:rsidRPr="006B554A">
        <w:rPr>
          <w:rFonts w:ascii="Arial" w:hAnsi="Arial" w:cs="Arial"/>
          <w:lang w:val="en-US"/>
        </w:rPr>
        <w:t xml:space="preserve"> (</w:t>
      </w:r>
      <w:r w:rsidR="00222AE0" w:rsidRPr="006B554A">
        <w:rPr>
          <w:rFonts w:ascii="Arial" w:hAnsi="Arial" w:cs="Arial"/>
          <w:lang w:val="en-US"/>
        </w:rPr>
        <w:t>3</w:t>
      </w:r>
      <w:r w:rsidRPr="006B554A">
        <w:rPr>
          <w:rFonts w:ascii="Arial" w:hAnsi="Arial" w:cs="Arial"/>
          <w:lang w:val="en-US"/>
        </w:rPr>
        <w:t xml:space="preserve">) Days, and this will resolve the claim within a maximum time term of </w:t>
      </w:r>
      <w:r w:rsidR="00222AE0" w:rsidRPr="006B554A">
        <w:rPr>
          <w:rFonts w:ascii="Arial" w:hAnsi="Arial" w:cs="Arial"/>
          <w:lang w:val="en-US"/>
        </w:rPr>
        <w:t>five</w:t>
      </w:r>
      <w:r w:rsidRPr="006B554A">
        <w:rPr>
          <w:rFonts w:ascii="Arial" w:hAnsi="Arial" w:cs="Arial"/>
          <w:lang w:val="en-US"/>
        </w:rPr>
        <w:t xml:space="preserve"> (</w:t>
      </w:r>
      <w:r w:rsidR="00222AE0" w:rsidRPr="006B554A">
        <w:rPr>
          <w:rFonts w:ascii="Arial" w:hAnsi="Arial" w:cs="Arial"/>
          <w:lang w:val="en-US"/>
        </w:rPr>
        <w:t>5</w:t>
      </w:r>
      <w:r w:rsidRPr="006B554A">
        <w:rPr>
          <w:rFonts w:ascii="Arial" w:hAnsi="Arial" w:cs="Arial"/>
          <w:lang w:val="en-US"/>
        </w:rPr>
        <w:t>) Days</w:t>
      </w:r>
      <w:r w:rsidR="00EA7250" w:rsidRPr="006B554A">
        <w:rPr>
          <w:rFonts w:ascii="Arial" w:hAnsi="Arial" w:cs="Arial"/>
          <w:lang w:val="en-US"/>
        </w:rPr>
        <w:t>,</w:t>
      </w:r>
      <w:r w:rsidRPr="006B554A">
        <w:rPr>
          <w:rFonts w:ascii="Arial" w:hAnsi="Arial" w:cs="Arial"/>
          <w:lang w:val="en-US"/>
        </w:rPr>
        <w:t xml:space="preserve"> </w:t>
      </w:r>
      <w:r w:rsidR="00222AE0" w:rsidRPr="006B554A">
        <w:rPr>
          <w:rFonts w:ascii="Arial" w:hAnsi="Arial" w:cs="Arial"/>
          <w:lang w:val="en-US"/>
        </w:rPr>
        <w:t xml:space="preserve"> and should notify it to the process address within the following five (5</w:t>
      </w:r>
      <w:r w:rsidR="00E24DCB" w:rsidRPr="006B554A">
        <w:rPr>
          <w:rFonts w:ascii="Arial" w:hAnsi="Arial" w:cs="Arial"/>
          <w:lang w:val="en-US"/>
        </w:rPr>
        <w:t>)</w:t>
      </w:r>
      <w:r w:rsidR="00222AE0" w:rsidRPr="006B554A">
        <w:rPr>
          <w:rFonts w:ascii="Arial" w:hAnsi="Arial" w:cs="Arial"/>
          <w:lang w:val="en-US"/>
        </w:rPr>
        <w:t xml:space="preserve"> days.  </w:t>
      </w:r>
      <w:r w:rsidRPr="006B554A">
        <w:rPr>
          <w:rFonts w:ascii="Arial" w:hAnsi="Arial" w:cs="Arial"/>
          <w:lang w:val="en-US"/>
        </w:rPr>
        <w:t xml:space="preserve"> With its resolution will end the administrative procedure.</w:t>
      </w:r>
      <w:r w:rsidR="00222AE0" w:rsidRPr="006B554A">
        <w:rPr>
          <w:rFonts w:ascii="Arial" w:hAnsi="Arial" w:cs="Arial"/>
          <w:lang w:val="en-US"/>
        </w:rPr>
        <w:t xml:space="preserve"> </w:t>
      </w:r>
    </w:p>
    <w:p w14:paraId="7084149C" w14:textId="77777777" w:rsidR="007E117B" w:rsidRPr="006B554A" w:rsidRDefault="007E117B" w:rsidP="007E117B">
      <w:pPr>
        <w:pStyle w:val="Sinespaciado"/>
        <w:ind w:left="1701"/>
        <w:jc w:val="both"/>
        <w:rPr>
          <w:rFonts w:ascii="Arial" w:hAnsi="Arial" w:cs="Arial"/>
          <w:lang w:val="en-US"/>
        </w:rPr>
      </w:pPr>
    </w:p>
    <w:p w14:paraId="4032BB5D" w14:textId="77777777" w:rsidR="007E117B" w:rsidRPr="006B554A" w:rsidRDefault="007E117B" w:rsidP="00E54AC9">
      <w:pPr>
        <w:pStyle w:val="Sinespaciado"/>
        <w:jc w:val="both"/>
        <w:rPr>
          <w:rFonts w:ascii="Arial" w:hAnsi="Arial" w:cs="Arial"/>
          <w:b/>
          <w:lang w:val="en-US"/>
        </w:rPr>
      </w:pPr>
      <w:r w:rsidRPr="006B554A">
        <w:rPr>
          <w:rFonts w:ascii="Arial" w:hAnsi="Arial" w:cs="Arial"/>
          <w:b/>
          <w:lang w:val="en-US"/>
        </w:rPr>
        <w:t>5.3</w:t>
      </w:r>
      <w:r w:rsidRPr="006B554A">
        <w:rPr>
          <w:rFonts w:ascii="Arial" w:hAnsi="Arial" w:cs="Arial"/>
          <w:b/>
          <w:lang w:val="en-US"/>
        </w:rPr>
        <w:tab/>
        <w:t>Guarantee for Dispute</w:t>
      </w:r>
    </w:p>
    <w:p w14:paraId="22535C76" w14:textId="77777777" w:rsidR="00E54AC9" w:rsidRPr="006B554A" w:rsidRDefault="00E54AC9" w:rsidP="00E54AC9">
      <w:pPr>
        <w:pStyle w:val="Sinespaciado"/>
        <w:jc w:val="both"/>
        <w:rPr>
          <w:rFonts w:ascii="Arial" w:hAnsi="Arial" w:cs="Arial"/>
          <w:b/>
          <w:lang w:val="en-US"/>
        </w:rPr>
      </w:pPr>
    </w:p>
    <w:p w14:paraId="754AAF7B" w14:textId="396ECCF8" w:rsidR="007E117B" w:rsidRPr="006B554A" w:rsidRDefault="007E117B" w:rsidP="00E54AC9">
      <w:pPr>
        <w:pStyle w:val="Sinespaciado"/>
        <w:ind w:left="568"/>
        <w:jc w:val="both"/>
        <w:rPr>
          <w:rFonts w:ascii="Arial" w:hAnsi="Arial" w:cs="Arial"/>
          <w:lang w:val="en-US"/>
        </w:rPr>
      </w:pPr>
      <w:r w:rsidRPr="006B554A">
        <w:rPr>
          <w:rFonts w:ascii="Arial" w:hAnsi="Arial" w:cs="Arial"/>
          <w:lang w:val="en-US"/>
        </w:rPr>
        <w:t>The Guarantee for Dispute will be</w:t>
      </w:r>
      <w:r w:rsidR="00E54AC9" w:rsidRPr="006B554A">
        <w:rPr>
          <w:rFonts w:ascii="Arial" w:hAnsi="Arial" w:cs="Arial"/>
          <w:lang w:val="en-US"/>
        </w:rPr>
        <w:t xml:space="preserve"> submitted according to Annex 11</w:t>
      </w:r>
      <w:r w:rsidRPr="006B554A">
        <w:rPr>
          <w:rFonts w:ascii="Arial" w:hAnsi="Arial" w:cs="Arial"/>
          <w:lang w:val="en-US"/>
        </w:rPr>
        <w:t xml:space="preserve">, as the case may be and issued by </w:t>
      </w:r>
      <w:r w:rsidR="00E54AC9" w:rsidRPr="006B554A">
        <w:rPr>
          <w:rFonts w:ascii="Arial" w:hAnsi="Arial" w:cs="Arial"/>
          <w:lang w:val="en-US"/>
        </w:rPr>
        <w:t xml:space="preserve">one of the </w:t>
      </w:r>
      <w:r w:rsidRPr="006B554A">
        <w:rPr>
          <w:rFonts w:ascii="Arial" w:hAnsi="Arial" w:cs="Arial"/>
          <w:lang w:val="en-US"/>
        </w:rPr>
        <w:t>Banking Enterprise</w:t>
      </w:r>
      <w:r w:rsidR="00E54AC9" w:rsidRPr="006B554A">
        <w:rPr>
          <w:rFonts w:ascii="Arial" w:hAnsi="Arial" w:cs="Arial"/>
          <w:lang w:val="en-US"/>
        </w:rPr>
        <w:t>s</w:t>
      </w:r>
      <w:r w:rsidRPr="006B554A">
        <w:rPr>
          <w:rFonts w:ascii="Arial" w:hAnsi="Arial" w:cs="Arial"/>
          <w:lang w:val="en-US"/>
        </w:rPr>
        <w:t xml:space="preserve"> </w:t>
      </w:r>
      <w:r w:rsidR="00E54AC9" w:rsidRPr="006B554A">
        <w:rPr>
          <w:rFonts w:ascii="Arial" w:hAnsi="Arial" w:cs="Arial"/>
          <w:lang w:val="en-US"/>
        </w:rPr>
        <w:t xml:space="preserve">indicated in </w:t>
      </w:r>
      <w:r w:rsidRPr="006B554A">
        <w:rPr>
          <w:rFonts w:ascii="Arial" w:hAnsi="Arial" w:cs="Arial"/>
          <w:lang w:val="en-US"/>
        </w:rPr>
        <w:t xml:space="preserve">Annex </w:t>
      </w:r>
      <w:r w:rsidR="00E54AC9" w:rsidRPr="006B554A">
        <w:rPr>
          <w:rFonts w:ascii="Arial" w:hAnsi="Arial" w:cs="Arial"/>
          <w:lang w:val="en-US"/>
        </w:rPr>
        <w:t>4</w:t>
      </w:r>
      <w:r w:rsidRPr="006B554A">
        <w:rPr>
          <w:rFonts w:ascii="Arial" w:hAnsi="Arial" w:cs="Arial"/>
          <w:lang w:val="en-US"/>
        </w:rPr>
        <w:t xml:space="preserve">, for an amount of Twenty Thousand Dollars of the United States of America (US$· 20 000) be it for dispute of qualification or for the case of dispute for </w:t>
      </w:r>
      <w:r w:rsidR="00E54AC9" w:rsidRPr="006B554A">
        <w:rPr>
          <w:rFonts w:ascii="Arial" w:hAnsi="Arial" w:cs="Arial"/>
          <w:lang w:val="en-US"/>
        </w:rPr>
        <w:t xml:space="preserve">Adjudication </w:t>
      </w:r>
      <w:r w:rsidRPr="006B554A">
        <w:rPr>
          <w:rFonts w:ascii="Arial" w:hAnsi="Arial" w:cs="Arial"/>
          <w:lang w:val="en-US"/>
        </w:rPr>
        <w:t>of Contract.  Not presenting the Guarantee will render the dispute non admissible.</w:t>
      </w:r>
    </w:p>
    <w:p w14:paraId="4D3AF393" w14:textId="77777777" w:rsidR="007E117B" w:rsidRPr="006B554A" w:rsidRDefault="007E117B" w:rsidP="007E117B">
      <w:pPr>
        <w:pStyle w:val="Sinespaciado"/>
        <w:ind w:left="1701"/>
        <w:jc w:val="both"/>
        <w:rPr>
          <w:rFonts w:ascii="Arial" w:hAnsi="Arial" w:cs="Arial"/>
          <w:lang w:val="en-US"/>
        </w:rPr>
      </w:pPr>
    </w:p>
    <w:p w14:paraId="699F2BD6" w14:textId="77777777" w:rsidR="007E117B" w:rsidRPr="006B554A" w:rsidRDefault="007E117B" w:rsidP="00E54AC9">
      <w:pPr>
        <w:pStyle w:val="Sinespaciado"/>
        <w:ind w:left="568"/>
        <w:jc w:val="both"/>
        <w:rPr>
          <w:rFonts w:ascii="Arial" w:hAnsi="Arial" w:cs="Arial"/>
          <w:lang w:val="en-US"/>
        </w:rPr>
      </w:pPr>
      <w:r w:rsidRPr="006B554A">
        <w:rPr>
          <w:rFonts w:ascii="Arial" w:hAnsi="Arial" w:cs="Arial"/>
          <w:lang w:val="en-US"/>
        </w:rPr>
        <w:t>This Guarantee will be executed in case the Directive Council of OSINERGMIN declares not founded or not admissible the interposed dispute.</w:t>
      </w:r>
    </w:p>
    <w:p w14:paraId="1A619DFE" w14:textId="77777777" w:rsidR="007E117B" w:rsidRPr="006B554A" w:rsidRDefault="007E117B" w:rsidP="007E117B">
      <w:pPr>
        <w:pStyle w:val="Sinespaciado"/>
        <w:ind w:left="1701" w:hanging="992"/>
        <w:jc w:val="both"/>
        <w:rPr>
          <w:rFonts w:ascii="Arial" w:hAnsi="Arial" w:cs="Arial"/>
          <w:lang w:val="en-US"/>
        </w:rPr>
      </w:pPr>
    </w:p>
    <w:p w14:paraId="2DF6C64F" w14:textId="77777777" w:rsidR="007E117B" w:rsidRPr="006B554A" w:rsidRDefault="007E117B" w:rsidP="00E54AC9">
      <w:pPr>
        <w:pStyle w:val="Sinespaciado"/>
        <w:ind w:left="568"/>
        <w:jc w:val="both"/>
        <w:rPr>
          <w:rFonts w:ascii="Arial" w:hAnsi="Arial" w:cs="Arial"/>
          <w:lang w:val="en-US"/>
        </w:rPr>
      </w:pPr>
      <w:r w:rsidRPr="006B554A">
        <w:rPr>
          <w:rFonts w:ascii="Arial" w:hAnsi="Arial" w:cs="Arial"/>
          <w:lang w:val="en-US"/>
        </w:rPr>
        <w:t>In case the dispute is declared founded, the guarantee will be returned by OSINERGMIN to the dispute part, without generating any interest in its favor.</w:t>
      </w:r>
    </w:p>
    <w:p w14:paraId="6F227E8B" w14:textId="77777777" w:rsidR="007E117B" w:rsidRPr="006B554A" w:rsidRDefault="007E117B" w:rsidP="007E117B">
      <w:pPr>
        <w:pStyle w:val="Sinespaciado"/>
        <w:ind w:left="1416"/>
        <w:jc w:val="both"/>
        <w:rPr>
          <w:rFonts w:ascii="Arial" w:hAnsi="Arial" w:cs="Arial"/>
          <w:lang w:val="en-US"/>
        </w:rPr>
      </w:pPr>
    </w:p>
    <w:p w14:paraId="195D7D08" w14:textId="1C6A7C7C" w:rsidR="007E117B" w:rsidRPr="006B554A" w:rsidRDefault="00E54AC9" w:rsidP="00E54AC9">
      <w:pPr>
        <w:pStyle w:val="Sinespaciado"/>
        <w:ind w:left="568" w:hanging="568"/>
        <w:jc w:val="both"/>
        <w:rPr>
          <w:rFonts w:ascii="Arial" w:hAnsi="Arial" w:cs="Arial"/>
          <w:b/>
          <w:lang w:val="en-US"/>
        </w:rPr>
      </w:pPr>
      <w:r w:rsidRPr="006B554A">
        <w:rPr>
          <w:rFonts w:ascii="Arial" w:hAnsi="Arial" w:cs="Arial"/>
          <w:b/>
          <w:lang w:val="en-US"/>
        </w:rPr>
        <w:t>5.4</w:t>
      </w:r>
      <w:r w:rsidRPr="006B554A">
        <w:rPr>
          <w:rFonts w:ascii="Arial" w:hAnsi="Arial" w:cs="Arial"/>
          <w:lang w:val="en-US"/>
        </w:rPr>
        <w:tab/>
      </w:r>
      <w:r w:rsidR="007E117B" w:rsidRPr="006B554A">
        <w:rPr>
          <w:rFonts w:ascii="Arial" w:hAnsi="Arial" w:cs="Arial"/>
          <w:lang w:val="en-US"/>
        </w:rPr>
        <w:t>Once the time terms to resolve without express pronunciation of the Directive Council has elapsed, the positive silence will have been produced.</w:t>
      </w:r>
    </w:p>
    <w:p w14:paraId="51C9BC31" w14:textId="77777777" w:rsidR="002E0024" w:rsidRPr="006B554A" w:rsidRDefault="002E0024">
      <w:pPr>
        <w:ind w:left="1814" w:hanging="708"/>
        <w:jc w:val="both"/>
        <w:rPr>
          <w:rFonts w:ascii="Arial" w:hAnsi="Arial" w:cs="Arial"/>
          <w:sz w:val="22"/>
          <w:szCs w:val="22"/>
          <w:lang w:val="en-US"/>
        </w:rPr>
      </w:pPr>
    </w:p>
    <w:p w14:paraId="2A4F194A" w14:textId="77777777" w:rsidR="00176B91" w:rsidRPr="006B554A" w:rsidRDefault="00176B91" w:rsidP="00176B91">
      <w:pPr>
        <w:tabs>
          <w:tab w:val="left" w:pos="1134"/>
          <w:tab w:val="right" w:pos="8222"/>
        </w:tabs>
        <w:autoSpaceDE w:val="0"/>
        <w:autoSpaceDN w:val="0"/>
        <w:adjustRightInd w:val="0"/>
        <w:rPr>
          <w:rFonts w:ascii="Arial" w:hAnsi="Arial" w:cs="Arial"/>
          <w:b/>
          <w:color w:val="000000"/>
          <w:sz w:val="22"/>
          <w:szCs w:val="22"/>
          <w:lang w:val="en-US"/>
        </w:rPr>
      </w:pPr>
      <w:bookmarkStart w:id="24" w:name="_Toc428375139"/>
    </w:p>
    <w:p w14:paraId="4345813D" w14:textId="044EBAE5" w:rsidR="008616BC" w:rsidRPr="006B554A" w:rsidRDefault="00176B91" w:rsidP="00841F2B">
      <w:pPr>
        <w:autoSpaceDE w:val="0"/>
        <w:autoSpaceDN w:val="0"/>
        <w:adjustRightInd w:val="0"/>
        <w:ind w:left="567" w:hanging="567"/>
        <w:rPr>
          <w:rStyle w:val="HeaderChar"/>
          <w:sz w:val="22"/>
          <w:szCs w:val="22"/>
          <w:lang w:val="en-US"/>
        </w:rPr>
      </w:pPr>
      <w:r w:rsidRPr="006B554A">
        <w:rPr>
          <w:rFonts w:ascii="Arial" w:hAnsi="Arial" w:cs="Arial"/>
          <w:b/>
          <w:color w:val="000000"/>
          <w:sz w:val="22"/>
          <w:szCs w:val="22"/>
          <w:lang w:val="en-US"/>
        </w:rPr>
        <w:t xml:space="preserve">6. </w:t>
      </w:r>
      <w:r w:rsidRPr="006B554A">
        <w:rPr>
          <w:rFonts w:ascii="Arial" w:hAnsi="Arial" w:cs="Arial"/>
          <w:b/>
          <w:color w:val="000000"/>
          <w:sz w:val="22"/>
          <w:szCs w:val="22"/>
          <w:lang w:val="en-US"/>
        </w:rPr>
        <w:tab/>
        <w:t>CLOSING DATE</w:t>
      </w:r>
      <w:bookmarkEnd w:id="24"/>
    </w:p>
    <w:p w14:paraId="5C7BC80A" w14:textId="77777777" w:rsidR="005841F6" w:rsidRPr="006B554A" w:rsidRDefault="005841F6">
      <w:pPr>
        <w:ind w:left="900"/>
        <w:jc w:val="both"/>
        <w:rPr>
          <w:rFonts w:ascii="Arial" w:hAnsi="Arial" w:cs="Arial"/>
          <w:sz w:val="22"/>
          <w:szCs w:val="22"/>
          <w:lang w:val="en-US"/>
        </w:rPr>
      </w:pPr>
    </w:p>
    <w:p w14:paraId="2FA072B1" w14:textId="649692B0" w:rsidR="007E117B" w:rsidRPr="006B554A" w:rsidRDefault="007E117B" w:rsidP="00841F2B">
      <w:pPr>
        <w:pStyle w:val="Sinespaciado"/>
        <w:ind w:left="567"/>
        <w:jc w:val="both"/>
        <w:rPr>
          <w:rFonts w:ascii="Arial" w:hAnsi="Arial" w:cs="Arial"/>
          <w:lang w:val="en-US"/>
        </w:rPr>
      </w:pPr>
      <w:bookmarkStart w:id="25" w:name="_Ref444410452"/>
      <w:bookmarkStart w:id="26" w:name="_Toc453067929"/>
      <w:r w:rsidRPr="006B554A">
        <w:rPr>
          <w:rFonts w:ascii="Arial" w:hAnsi="Arial" w:cs="Arial"/>
          <w:lang w:val="en-US"/>
        </w:rPr>
        <w:t xml:space="preserve">The Auction Process is finished with the signing </w:t>
      </w:r>
      <w:r w:rsidR="00E54AC9" w:rsidRPr="006B554A">
        <w:rPr>
          <w:rFonts w:ascii="Arial" w:hAnsi="Arial" w:cs="Arial"/>
          <w:lang w:val="en-US"/>
        </w:rPr>
        <w:t xml:space="preserve">of the Contract </w:t>
      </w:r>
      <w:r w:rsidRPr="006B554A">
        <w:rPr>
          <w:rFonts w:ascii="Arial" w:hAnsi="Arial" w:cs="Arial"/>
          <w:lang w:val="en-US"/>
        </w:rPr>
        <w:t xml:space="preserve">by the Ministry and </w:t>
      </w:r>
      <w:r w:rsidR="00E54AC9" w:rsidRPr="006B554A">
        <w:rPr>
          <w:rFonts w:ascii="Arial" w:hAnsi="Arial" w:cs="Arial"/>
          <w:lang w:val="en-US"/>
        </w:rPr>
        <w:t>th</w:t>
      </w:r>
      <w:r w:rsidRPr="006B554A">
        <w:rPr>
          <w:rFonts w:ascii="Arial" w:hAnsi="Arial" w:cs="Arial"/>
          <w:lang w:val="en-US"/>
        </w:rPr>
        <w:t>e</w:t>
      </w:r>
      <w:r w:rsidR="00E54AC9" w:rsidRPr="006B554A">
        <w:rPr>
          <w:rFonts w:ascii="Arial" w:hAnsi="Arial" w:cs="Arial"/>
          <w:lang w:val="en-US"/>
        </w:rPr>
        <w:t xml:space="preserve"> Concessionaire Society. This</w:t>
      </w:r>
      <w:r w:rsidRPr="006B554A">
        <w:rPr>
          <w:rFonts w:ascii="Arial" w:hAnsi="Arial" w:cs="Arial"/>
          <w:lang w:val="en-US"/>
        </w:rPr>
        <w:t xml:space="preserve"> will take place with the participation of Public Notary on the sole date indicated in the Schedule and at the time indicated by the Committee</w:t>
      </w:r>
    </w:p>
    <w:p w14:paraId="3DC994AD" w14:textId="24AE18BC" w:rsidR="008616BC" w:rsidRPr="006B554A" w:rsidRDefault="008616BC" w:rsidP="00F90C6A">
      <w:pPr>
        <w:jc w:val="both"/>
        <w:rPr>
          <w:rFonts w:ascii="Arial" w:hAnsi="Arial" w:cs="Arial"/>
          <w:sz w:val="22"/>
          <w:szCs w:val="22"/>
          <w:lang w:val="en-US"/>
        </w:rPr>
      </w:pPr>
      <w:bookmarkStart w:id="27" w:name="_Ref393984331"/>
      <w:bookmarkStart w:id="28" w:name="_Toc394002357"/>
      <w:bookmarkStart w:id="29" w:name="_Toc430840855"/>
      <w:bookmarkStart w:id="30" w:name="_Toc480190974"/>
      <w:bookmarkStart w:id="31" w:name="_Toc480191305"/>
      <w:bookmarkStart w:id="32" w:name="_Toc480191407"/>
      <w:bookmarkStart w:id="33" w:name="_Toc480191702"/>
      <w:bookmarkStart w:id="34" w:name="_Toc480192406"/>
      <w:bookmarkEnd w:id="25"/>
      <w:bookmarkEnd w:id="26"/>
    </w:p>
    <w:p w14:paraId="22DF4BE2" w14:textId="77777777" w:rsidR="00F90C6A" w:rsidRPr="006B554A" w:rsidRDefault="00F90C6A" w:rsidP="00F90C6A">
      <w:pPr>
        <w:jc w:val="both"/>
        <w:rPr>
          <w:rFonts w:ascii="Arial" w:hAnsi="Arial" w:cs="Arial"/>
          <w:sz w:val="22"/>
          <w:szCs w:val="22"/>
          <w:lang w:val="en-US"/>
        </w:rPr>
      </w:pPr>
    </w:p>
    <w:p w14:paraId="6B6EDC6A" w14:textId="77777777" w:rsidR="00F90C6A" w:rsidRPr="006B554A" w:rsidRDefault="00F90C6A" w:rsidP="00F90C6A">
      <w:pPr>
        <w:jc w:val="both"/>
        <w:rPr>
          <w:rFonts w:ascii="Arial" w:hAnsi="Arial" w:cs="Arial"/>
          <w:sz w:val="22"/>
          <w:szCs w:val="22"/>
          <w:lang w:val="en-US"/>
        </w:rPr>
      </w:pPr>
    </w:p>
    <w:p w14:paraId="170ABB02" w14:textId="77777777" w:rsidR="00F90C6A" w:rsidRPr="006B554A" w:rsidRDefault="00F90C6A" w:rsidP="00F90C6A">
      <w:pPr>
        <w:jc w:val="both"/>
        <w:rPr>
          <w:rFonts w:ascii="Arial" w:hAnsi="Arial" w:cs="Arial"/>
          <w:sz w:val="22"/>
          <w:szCs w:val="22"/>
          <w:lang w:val="en-US"/>
        </w:rPr>
      </w:pPr>
    </w:p>
    <w:p w14:paraId="4BFABF9D" w14:textId="27A94AFA" w:rsidR="007E117B" w:rsidRPr="006B554A" w:rsidRDefault="00841F2B" w:rsidP="00F90C6A">
      <w:pPr>
        <w:pStyle w:val="Sinespaciado"/>
        <w:jc w:val="both"/>
        <w:rPr>
          <w:rFonts w:ascii="Arial" w:hAnsi="Arial" w:cs="Arial"/>
          <w:b/>
          <w:lang w:val="en-US"/>
        </w:rPr>
      </w:pPr>
      <w:bookmarkStart w:id="35" w:name="_Toc394002349"/>
      <w:r w:rsidRPr="006B554A">
        <w:rPr>
          <w:rFonts w:ascii="Arial" w:hAnsi="Arial" w:cs="Arial"/>
          <w:b/>
          <w:lang w:val="en-US"/>
        </w:rPr>
        <w:lastRenderedPageBreak/>
        <w:t>6.1</w:t>
      </w:r>
      <w:r w:rsidRPr="006B554A">
        <w:rPr>
          <w:rFonts w:ascii="Arial" w:hAnsi="Arial" w:cs="Arial"/>
          <w:b/>
          <w:lang w:val="en-US"/>
        </w:rPr>
        <w:tab/>
      </w:r>
      <w:r w:rsidR="007E117B" w:rsidRPr="006B554A">
        <w:rPr>
          <w:rFonts w:ascii="Arial" w:hAnsi="Arial" w:cs="Arial"/>
          <w:b/>
          <w:lang w:val="en-US"/>
        </w:rPr>
        <w:t>Requirements</w:t>
      </w:r>
    </w:p>
    <w:p w14:paraId="6D95C55F" w14:textId="77777777" w:rsidR="007E117B" w:rsidRPr="006B554A" w:rsidRDefault="007E117B" w:rsidP="007E117B">
      <w:pPr>
        <w:pStyle w:val="Sinespaciado"/>
        <w:ind w:firstLine="708"/>
        <w:jc w:val="both"/>
        <w:rPr>
          <w:rFonts w:ascii="Arial" w:hAnsi="Arial" w:cs="Arial"/>
          <w:lang w:val="en-US"/>
        </w:rPr>
      </w:pPr>
    </w:p>
    <w:p w14:paraId="25C1B776" w14:textId="77777777" w:rsidR="007E117B" w:rsidRPr="006B554A" w:rsidRDefault="007E117B" w:rsidP="00F90C6A">
      <w:pPr>
        <w:pStyle w:val="Sinespaciado"/>
        <w:ind w:left="567"/>
        <w:jc w:val="both"/>
        <w:rPr>
          <w:rFonts w:ascii="Arial" w:hAnsi="Arial" w:cs="Arial"/>
          <w:lang w:val="en-US"/>
        </w:rPr>
      </w:pPr>
      <w:r w:rsidRPr="006B554A">
        <w:rPr>
          <w:rFonts w:ascii="Arial" w:hAnsi="Arial" w:cs="Arial"/>
          <w:lang w:val="en-US"/>
        </w:rPr>
        <w:t>In order that the closing is produced in a valid manner on the date foreseen the following will take place:</w:t>
      </w:r>
    </w:p>
    <w:p w14:paraId="13A7FD91" w14:textId="77777777" w:rsidR="007E117B" w:rsidRPr="006B554A" w:rsidRDefault="007E117B" w:rsidP="007E117B">
      <w:pPr>
        <w:pStyle w:val="Sinespaciado"/>
        <w:ind w:left="1701" w:hanging="850"/>
        <w:jc w:val="both"/>
        <w:rPr>
          <w:rFonts w:ascii="Arial" w:hAnsi="Arial" w:cs="Arial"/>
          <w:lang w:val="en-US"/>
        </w:rPr>
      </w:pPr>
    </w:p>
    <w:p w14:paraId="7A303EDC" w14:textId="06AB04D0" w:rsidR="008616BC" w:rsidRPr="006B554A" w:rsidRDefault="007E117B" w:rsidP="00F90C6A">
      <w:pPr>
        <w:pStyle w:val="Sinespaciado"/>
        <w:ind w:left="1560" w:hanging="709"/>
        <w:jc w:val="both"/>
        <w:rPr>
          <w:rFonts w:ascii="Arial" w:hAnsi="Arial" w:cs="Arial"/>
          <w:lang w:val="en-US"/>
        </w:rPr>
      </w:pPr>
      <w:r w:rsidRPr="006B554A">
        <w:rPr>
          <w:rFonts w:ascii="Arial" w:hAnsi="Arial" w:cs="Arial"/>
          <w:b/>
          <w:lang w:val="en-US"/>
        </w:rPr>
        <w:t>6.1.1</w:t>
      </w:r>
      <w:r w:rsidRPr="006B554A">
        <w:rPr>
          <w:rFonts w:ascii="Arial" w:hAnsi="Arial" w:cs="Arial"/>
          <w:lang w:val="en-US"/>
        </w:rPr>
        <w:tab/>
        <w:t xml:space="preserve">The Successful Bidder will certify at the Committee that it has constituted a </w:t>
      </w:r>
      <w:r w:rsidR="00841F2B" w:rsidRPr="006B554A">
        <w:rPr>
          <w:rFonts w:ascii="Arial" w:hAnsi="Arial" w:cs="Arial"/>
          <w:lang w:val="en-US"/>
        </w:rPr>
        <w:t xml:space="preserve">Concessionaire Society </w:t>
      </w:r>
      <w:r w:rsidRPr="006B554A">
        <w:rPr>
          <w:rFonts w:ascii="Arial" w:hAnsi="Arial" w:cs="Arial"/>
          <w:lang w:val="en-US"/>
        </w:rPr>
        <w:t xml:space="preserve">according to the General Societies Law, </w:t>
      </w:r>
      <w:r w:rsidR="00841F2B" w:rsidRPr="006B554A">
        <w:rPr>
          <w:rFonts w:ascii="Arial" w:hAnsi="Arial" w:cs="Arial"/>
          <w:lang w:val="en-US"/>
        </w:rPr>
        <w:t xml:space="preserve">its inscription and that of its legal representatives </w:t>
      </w:r>
      <w:r w:rsidRPr="006B554A">
        <w:rPr>
          <w:rFonts w:ascii="Arial" w:hAnsi="Arial" w:cs="Arial"/>
          <w:lang w:val="en-US"/>
        </w:rPr>
        <w:t>in the Public Registries</w:t>
      </w:r>
      <w:r w:rsidR="00841F2B" w:rsidRPr="006B554A">
        <w:rPr>
          <w:rFonts w:ascii="Arial" w:hAnsi="Arial" w:cs="Arial"/>
          <w:lang w:val="en-US"/>
        </w:rPr>
        <w:t xml:space="preserve"> and that in the Social Bylaws is expressly stated the following</w:t>
      </w:r>
      <w:bookmarkEnd w:id="35"/>
    </w:p>
    <w:p w14:paraId="27E864A6" w14:textId="77777777" w:rsidR="00B54894" w:rsidRPr="006B554A" w:rsidRDefault="00B54894" w:rsidP="00B54894">
      <w:pPr>
        <w:pStyle w:val="ListParagraph1"/>
        <w:ind w:left="1571"/>
        <w:jc w:val="both"/>
        <w:rPr>
          <w:rFonts w:ascii="Arial" w:hAnsi="Arial" w:cs="Arial"/>
          <w:sz w:val="22"/>
          <w:szCs w:val="22"/>
          <w:lang w:val="en-US"/>
        </w:rPr>
      </w:pPr>
    </w:p>
    <w:p w14:paraId="05AB80D5" w14:textId="63589A80" w:rsidR="00841F2B" w:rsidRPr="006B554A" w:rsidRDefault="00841F2B" w:rsidP="00241DD9">
      <w:pPr>
        <w:pStyle w:val="Sinespaciado"/>
        <w:tabs>
          <w:tab w:val="left" w:pos="2127"/>
        </w:tabs>
        <w:ind w:left="2127" w:hanging="426"/>
        <w:jc w:val="both"/>
        <w:rPr>
          <w:rFonts w:ascii="Arial" w:hAnsi="Arial" w:cs="Arial"/>
          <w:color w:val="000000"/>
          <w:lang w:val="en-US"/>
        </w:rPr>
      </w:pPr>
      <w:bookmarkStart w:id="36" w:name="_Ref388186437"/>
      <w:bookmarkStart w:id="37" w:name="_Toc388235271"/>
      <w:bookmarkStart w:id="38" w:name="_Toc394002353"/>
      <w:r w:rsidRPr="006B554A">
        <w:rPr>
          <w:rFonts w:ascii="Arial" w:hAnsi="Arial" w:cs="Arial"/>
          <w:lang w:val="en-US"/>
        </w:rPr>
        <w:t>a)</w:t>
      </w:r>
      <w:r w:rsidRPr="006B554A">
        <w:rPr>
          <w:rFonts w:ascii="Arial" w:hAnsi="Arial" w:cs="Arial"/>
          <w:lang w:val="en-US"/>
        </w:rPr>
        <w:tab/>
        <w:t>That the social purpose will include the development of activities of electric generation.</w:t>
      </w:r>
    </w:p>
    <w:p w14:paraId="1F7A14BE" w14:textId="77777777" w:rsidR="00841F2B" w:rsidRPr="006B554A" w:rsidRDefault="00841F2B" w:rsidP="00841F2B">
      <w:pPr>
        <w:pStyle w:val="Sinespaciado"/>
        <w:tabs>
          <w:tab w:val="left" w:pos="2127"/>
        </w:tabs>
        <w:ind w:left="1931"/>
        <w:jc w:val="both"/>
        <w:rPr>
          <w:rFonts w:ascii="Arial" w:hAnsi="Arial" w:cs="Arial"/>
          <w:color w:val="000000"/>
          <w:lang w:val="en-US"/>
        </w:rPr>
      </w:pPr>
    </w:p>
    <w:p w14:paraId="297A7AB1" w14:textId="5FA171DD" w:rsidR="00841F2B" w:rsidRPr="006B554A" w:rsidRDefault="00841F2B" w:rsidP="00241DD9">
      <w:pPr>
        <w:pStyle w:val="Sinespaciado"/>
        <w:tabs>
          <w:tab w:val="left" w:pos="2127"/>
        </w:tabs>
        <w:ind w:left="2127" w:hanging="426"/>
        <w:jc w:val="both"/>
        <w:rPr>
          <w:rFonts w:ascii="Arial" w:hAnsi="Arial" w:cs="Arial"/>
          <w:lang w:val="en-US"/>
        </w:rPr>
      </w:pPr>
      <w:r w:rsidRPr="006B554A">
        <w:rPr>
          <w:rFonts w:ascii="Arial" w:hAnsi="Arial" w:cs="Arial"/>
          <w:lang w:val="en-US"/>
        </w:rPr>
        <w:t>b)</w:t>
      </w:r>
      <w:r w:rsidRPr="006B554A">
        <w:rPr>
          <w:rFonts w:ascii="Arial" w:hAnsi="Arial" w:cs="Arial"/>
          <w:lang w:val="en-US"/>
        </w:rPr>
        <w:tab/>
      </w:r>
      <w:r w:rsidR="004D47D0" w:rsidRPr="006B554A">
        <w:rPr>
          <w:rFonts w:ascii="Arial" w:hAnsi="Arial" w:cs="Arial"/>
          <w:lang w:val="en-US"/>
        </w:rPr>
        <w:t>That t</w:t>
      </w:r>
      <w:r w:rsidRPr="006B554A">
        <w:rPr>
          <w:rFonts w:ascii="Arial" w:hAnsi="Arial" w:cs="Arial"/>
          <w:lang w:val="en-US"/>
        </w:rPr>
        <w:t xml:space="preserve">he social capital subscribed and paid is as minimum </w:t>
      </w:r>
      <w:r w:rsidR="004D47D0" w:rsidRPr="006B554A">
        <w:rPr>
          <w:rFonts w:ascii="Arial" w:hAnsi="Arial" w:cs="Arial"/>
          <w:lang w:val="en-US"/>
        </w:rPr>
        <w:t xml:space="preserve">One hundred thousand </w:t>
      </w:r>
      <w:r w:rsidRPr="006B554A">
        <w:rPr>
          <w:rFonts w:ascii="Arial" w:hAnsi="Arial" w:cs="Arial"/>
          <w:lang w:val="en-US"/>
        </w:rPr>
        <w:t>Dollars of the United States of America (US$ 100</w:t>
      </w:r>
      <w:r w:rsidR="004D47D0" w:rsidRPr="006B554A">
        <w:rPr>
          <w:rFonts w:ascii="Arial" w:hAnsi="Arial" w:cs="Arial"/>
          <w:lang w:val="en-US"/>
        </w:rPr>
        <w:t xml:space="preserve"> </w:t>
      </w:r>
      <w:r w:rsidRPr="006B554A">
        <w:rPr>
          <w:rFonts w:ascii="Arial" w:hAnsi="Arial" w:cs="Arial"/>
          <w:lang w:val="en-US"/>
        </w:rPr>
        <w:t xml:space="preserve">000), or its equivalent in </w:t>
      </w:r>
      <w:proofErr w:type="spellStart"/>
      <w:r w:rsidRPr="006B554A">
        <w:rPr>
          <w:rFonts w:ascii="Arial" w:hAnsi="Arial" w:cs="Arial"/>
          <w:lang w:val="en-US"/>
        </w:rPr>
        <w:t>Nuevos</w:t>
      </w:r>
      <w:proofErr w:type="spellEnd"/>
      <w:r w:rsidRPr="006B554A">
        <w:rPr>
          <w:rFonts w:ascii="Arial" w:hAnsi="Arial" w:cs="Arial"/>
          <w:lang w:val="en-US"/>
        </w:rPr>
        <w:t xml:space="preserve"> Soles</w:t>
      </w:r>
      <w:r w:rsidRPr="006B554A">
        <w:rPr>
          <w:rFonts w:ascii="Arial" w:hAnsi="Arial" w:cs="Arial"/>
          <w:vertAlign w:val="superscript"/>
          <w:lang w:val="en-US"/>
        </w:rPr>
        <w:footnoteReference w:id="5"/>
      </w:r>
      <w:r w:rsidRPr="006B554A">
        <w:rPr>
          <w:rFonts w:ascii="Arial" w:hAnsi="Arial" w:cs="Arial"/>
          <w:vertAlign w:val="superscript"/>
          <w:lang w:val="en-US"/>
        </w:rPr>
        <w:t xml:space="preserve"> </w:t>
      </w:r>
      <w:r w:rsidRPr="006B554A">
        <w:rPr>
          <w:rFonts w:ascii="Arial" w:hAnsi="Arial" w:cs="Arial"/>
          <w:lang w:val="en-US"/>
        </w:rPr>
        <w:t xml:space="preserve">for each </w:t>
      </w:r>
      <w:r w:rsidR="004D47D0" w:rsidRPr="006B554A">
        <w:rPr>
          <w:rFonts w:ascii="Arial" w:hAnsi="Arial" w:cs="Arial"/>
          <w:lang w:val="en-US"/>
        </w:rPr>
        <w:t>MW to be installed to generate the energy offered, including all the projects to be developed by the same Concessionaire Society</w:t>
      </w:r>
      <w:r w:rsidR="00241DD9" w:rsidRPr="006B554A">
        <w:rPr>
          <w:rFonts w:ascii="Arial" w:hAnsi="Arial" w:cs="Arial"/>
          <w:lang w:val="en-US"/>
        </w:rPr>
        <w:t>.</w:t>
      </w:r>
    </w:p>
    <w:p w14:paraId="5AC19E95" w14:textId="77777777" w:rsidR="00841F2B" w:rsidRPr="006B554A" w:rsidRDefault="00841F2B" w:rsidP="00241DD9">
      <w:pPr>
        <w:pStyle w:val="Sinespaciado"/>
        <w:tabs>
          <w:tab w:val="left" w:pos="2127"/>
        </w:tabs>
        <w:ind w:left="1931"/>
        <w:jc w:val="both"/>
        <w:rPr>
          <w:rFonts w:ascii="Arial" w:hAnsi="Arial" w:cs="Arial"/>
          <w:lang w:val="en-US"/>
        </w:rPr>
      </w:pPr>
    </w:p>
    <w:p w14:paraId="50EDA281" w14:textId="477C38A4" w:rsidR="00841F2B" w:rsidRPr="006B554A" w:rsidRDefault="00841F2B" w:rsidP="00241DD9">
      <w:pPr>
        <w:pStyle w:val="Sinespaciado"/>
        <w:tabs>
          <w:tab w:val="left" w:pos="2127"/>
        </w:tabs>
        <w:ind w:left="2127" w:hanging="426"/>
        <w:jc w:val="both"/>
        <w:rPr>
          <w:rFonts w:ascii="Arial" w:hAnsi="Arial" w:cs="Arial"/>
          <w:lang w:val="en-US"/>
        </w:rPr>
      </w:pPr>
      <w:r w:rsidRPr="006B554A">
        <w:rPr>
          <w:rFonts w:ascii="Arial" w:hAnsi="Arial" w:cs="Arial"/>
          <w:lang w:val="en-US"/>
        </w:rPr>
        <w:t>c)</w:t>
      </w:r>
      <w:r w:rsidRPr="006B554A">
        <w:rPr>
          <w:rFonts w:ascii="Arial" w:hAnsi="Arial" w:cs="Arial"/>
          <w:lang w:val="en-US"/>
        </w:rPr>
        <w:tab/>
        <w:t xml:space="preserve">Ratification of all the acts made and documents signed by the Authorized Agents and Legal Representatives during the process of Auction Process, especially the preparation and presentation of the Offer, the signing of the </w:t>
      </w:r>
      <w:r w:rsidR="00241DD9" w:rsidRPr="006B554A">
        <w:rPr>
          <w:rFonts w:ascii="Arial" w:hAnsi="Arial" w:cs="Arial"/>
          <w:lang w:val="en-US"/>
        </w:rPr>
        <w:t>C</w:t>
      </w:r>
      <w:r w:rsidRPr="006B554A">
        <w:rPr>
          <w:rFonts w:ascii="Arial" w:hAnsi="Arial" w:cs="Arial"/>
          <w:lang w:val="en-US"/>
        </w:rPr>
        <w:t>ontract and any other right or obligation that corresponds to that Bidder according to the Tender Documents and contract.</w:t>
      </w:r>
    </w:p>
    <w:p w14:paraId="28ED5ADE" w14:textId="33F47CDC" w:rsidR="00241DD9" w:rsidRPr="006B554A" w:rsidRDefault="00241DD9" w:rsidP="00241DD9">
      <w:pPr>
        <w:pStyle w:val="Sinespaciado"/>
        <w:ind w:left="1931"/>
        <w:jc w:val="both"/>
        <w:rPr>
          <w:rFonts w:ascii="Arial" w:hAnsi="Arial" w:cs="Arial"/>
          <w:lang w:val="en-US"/>
        </w:rPr>
      </w:pPr>
    </w:p>
    <w:p w14:paraId="49906D91" w14:textId="64A378B3" w:rsidR="008616BC" w:rsidRPr="006B554A" w:rsidRDefault="00241DD9" w:rsidP="00F90C6A">
      <w:pPr>
        <w:pStyle w:val="Sinespaciado"/>
        <w:ind w:left="1560" w:hanging="709"/>
        <w:jc w:val="both"/>
        <w:rPr>
          <w:rFonts w:ascii="Arial" w:hAnsi="Arial" w:cs="Arial"/>
          <w:lang w:val="en-US"/>
        </w:rPr>
      </w:pPr>
      <w:r w:rsidRPr="006B554A">
        <w:rPr>
          <w:rFonts w:ascii="Arial" w:hAnsi="Arial" w:cs="Arial"/>
          <w:b/>
          <w:lang w:val="en-US"/>
        </w:rPr>
        <w:t>6.1</w:t>
      </w:r>
      <w:r w:rsidR="00841F2B" w:rsidRPr="006B554A">
        <w:rPr>
          <w:rFonts w:ascii="Arial" w:hAnsi="Arial" w:cs="Arial"/>
          <w:b/>
          <w:lang w:val="en-US"/>
        </w:rPr>
        <w:t>.</w:t>
      </w:r>
      <w:r w:rsidRPr="006B554A">
        <w:rPr>
          <w:rFonts w:ascii="Arial" w:hAnsi="Arial" w:cs="Arial"/>
          <w:b/>
          <w:lang w:val="en-US"/>
        </w:rPr>
        <w:t>2</w:t>
      </w:r>
      <w:r w:rsidR="00841F2B" w:rsidRPr="006B554A">
        <w:rPr>
          <w:rFonts w:ascii="Arial" w:hAnsi="Arial" w:cs="Arial"/>
          <w:lang w:val="en-US"/>
        </w:rPr>
        <w:tab/>
        <w:t xml:space="preserve">The delivery on the part of the </w:t>
      </w:r>
      <w:r w:rsidRPr="006B554A">
        <w:rPr>
          <w:rFonts w:ascii="Arial" w:hAnsi="Arial" w:cs="Arial"/>
          <w:lang w:val="en-US"/>
        </w:rPr>
        <w:t xml:space="preserve">Concessionaire Society </w:t>
      </w:r>
      <w:r w:rsidR="00841F2B" w:rsidRPr="006B554A">
        <w:rPr>
          <w:rFonts w:ascii="Arial" w:hAnsi="Arial" w:cs="Arial"/>
          <w:lang w:val="en-US"/>
        </w:rPr>
        <w:t xml:space="preserve">of the Guarantee of Faithful Compliance issued by one of the Banking Companies indicated in Annex </w:t>
      </w:r>
      <w:r w:rsidRPr="006B554A">
        <w:rPr>
          <w:rFonts w:ascii="Arial" w:hAnsi="Arial" w:cs="Arial"/>
          <w:lang w:val="en-US"/>
        </w:rPr>
        <w:t>4</w:t>
      </w:r>
      <w:r w:rsidR="00841F2B" w:rsidRPr="006B554A">
        <w:rPr>
          <w:rFonts w:ascii="Arial" w:hAnsi="Arial" w:cs="Arial"/>
          <w:lang w:val="en-US"/>
        </w:rPr>
        <w:t xml:space="preserve"> according to form of the Annex 10</w:t>
      </w:r>
    </w:p>
    <w:p w14:paraId="3B9F36B5" w14:textId="1002A0FE" w:rsidR="000A5307" w:rsidRPr="006B554A" w:rsidRDefault="000A5307" w:rsidP="00EA7250">
      <w:pPr>
        <w:pStyle w:val="Sinespaciado"/>
        <w:ind w:left="1701" w:hanging="850"/>
        <w:jc w:val="both"/>
        <w:rPr>
          <w:rFonts w:ascii="Arial" w:hAnsi="Arial" w:cs="Arial"/>
          <w:lang w:val="en-US"/>
        </w:rPr>
      </w:pPr>
    </w:p>
    <w:bookmarkEnd w:id="36"/>
    <w:bookmarkEnd w:id="37"/>
    <w:bookmarkEnd w:id="38"/>
    <w:p w14:paraId="667AFAFC" w14:textId="4FE6E133" w:rsidR="000A5307" w:rsidRPr="006B554A" w:rsidRDefault="001144E4" w:rsidP="00F90C6A">
      <w:pPr>
        <w:pStyle w:val="Sinespaciado"/>
        <w:ind w:left="1560" w:hanging="709"/>
        <w:jc w:val="both"/>
        <w:rPr>
          <w:rFonts w:ascii="Arial" w:hAnsi="Arial" w:cs="Arial"/>
          <w:lang w:val="en-US"/>
        </w:rPr>
      </w:pPr>
      <w:r w:rsidRPr="006B554A">
        <w:rPr>
          <w:rFonts w:ascii="Arial" w:hAnsi="Arial" w:cs="Arial"/>
          <w:b/>
          <w:lang w:val="en-US"/>
        </w:rPr>
        <w:t>6.1.3</w:t>
      </w:r>
      <w:r w:rsidRPr="006B554A">
        <w:rPr>
          <w:rFonts w:ascii="Arial" w:hAnsi="Arial" w:cs="Arial"/>
          <w:lang w:val="en-US"/>
        </w:rPr>
        <w:tab/>
      </w:r>
      <w:r w:rsidR="000A5307" w:rsidRPr="006B554A">
        <w:rPr>
          <w:rFonts w:ascii="Arial" w:hAnsi="Arial" w:cs="Arial"/>
          <w:lang w:val="en-US"/>
        </w:rPr>
        <w:t>Devolution of the Offers to Bidders that were not successful will be done within the five (5) Days following the date of the Adjudication of the Contract having to communicate the date, hour and place in which the devolution of Envelopes 1 and 2 will take place.  In case there were disputes submitted, that devolution would be made once these are resolved.  Likewise, within the same time term, the Committee will hand over to the Ministry the documents submitted by the Awardees.</w:t>
      </w:r>
    </w:p>
    <w:p w14:paraId="43D2FB61" w14:textId="77777777" w:rsidR="001144E4" w:rsidRPr="006B554A" w:rsidRDefault="001144E4" w:rsidP="00EA7250">
      <w:pPr>
        <w:pStyle w:val="Sinespaciado"/>
        <w:ind w:left="1701" w:hanging="850"/>
        <w:jc w:val="both"/>
        <w:rPr>
          <w:rFonts w:ascii="Arial" w:hAnsi="Arial" w:cs="Arial"/>
          <w:lang w:val="en-US"/>
        </w:rPr>
      </w:pPr>
    </w:p>
    <w:p w14:paraId="59317C54" w14:textId="6BA150F1" w:rsidR="007A0F08" w:rsidRPr="006B554A" w:rsidRDefault="001144E4" w:rsidP="00F90C6A">
      <w:pPr>
        <w:pStyle w:val="Sinespaciado"/>
        <w:ind w:left="1560" w:hanging="709"/>
        <w:jc w:val="both"/>
        <w:rPr>
          <w:rFonts w:ascii="Arial" w:hAnsi="Arial" w:cs="Arial"/>
          <w:lang w:val="en-US"/>
        </w:rPr>
      </w:pPr>
      <w:r w:rsidRPr="006B554A">
        <w:rPr>
          <w:rFonts w:ascii="Arial" w:hAnsi="Arial" w:cs="Arial"/>
          <w:b/>
          <w:lang w:val="en-US"/>
        </w:rPr>
        <w:t>6.1.4</w:t>
      </w:r>
      <w:r w:rsidRPr="006B554A">
        <w:rPr>
          <w:rFonts w:ascii="Arial" w:hAnsi="Arial" w:cs="Arial"/>
          <w:lang w:val="en-US"/>
        </w:rPr>
        <w:tab/>
      </w:r>
      <w:r w:rsidR="00975E0D" w:rsidRPr="006B554A">
        <w:rPr>
          <w:rFonts w:ascii="Arial" w:hAnsi="Arial" w:cs="Arial"/>
          <w:lang w:val="en-US"/>
        </w:rPr>
        <w:t>Delivery on the part of the Concessionaire Society of the following documents in the case of generation with forestry residues</w:t>
      </w:r>
      <w:r w:rsidR="007A0F08" w:rsidRPr="006B554A">
        <w:rPr>
          <w:rFonts w:ascii="Arial" w:hAnsi="Arial" w:cs="Arial"/>
          <w:lang w:val="en-US"/>
        </w:rPr>
        <w:t>:</w:t>
      </w:r>
    </w:p>
    <w:p w14:paraId="26AB28A9" w14:textId="77777777" w:rsidR="00975E0D" w:rsidRPr="006B554A" w:rsidRDefault="00975E0D" w:rsidP="001144E4">
      <w:pPr>
        <w:pStyle w:val="ListParagraph1"/>
        <w:ind w:left="1420" w:hanging="568"/>
        <w:jc w:val="both"/>
        <w:rPr>
          <w:rFonts w:ascii="Arial" w:hAnsi="Arial" w:cs="Arial"/>
          <w:sz w:val="22"/>
          <w:szCs w:val="22"/>
          <w:lang w:val="en-US"/>
        </w:rPr>
      </w:pPr>
    </w:p>
    <w:p w14:paraId="5A7B9036" w14:textId="4454D5D1" w:rsidR="007A0F08" w:rsidRPr="006B554A" w:rsidRDefault="00975E0D" w:rsidP="00F90C6A">
      <w:pPr>
        <w:pStyle w:val="ListParagraph1"/>
        <w:numPr>
          <w:ilvl w:val="0"/>
          <w:numId w:val="16"/>
        </w:numPr>
        <w:ind w:left="1985" w:hanging="425"/>
        <w:jc w:val="both"/>
        <w:rPr>
          <w:rFonts w:ascii="Arial" w:hAnsi="Arial" w:cs="Arial"/>
          <w:sz w:val="22"/>
          <w:szCs w:val="22"/>
          <w:lang w:val="en-US"/>
        </w:rPr>
      </w:pPr>
      <w:r w:rsidRPr="006B554A">
        <w:rPr>
          <w:rFonts w:ascii="Arial" w:hAnsi="Arial" w:cs="Arial"/>
          <w:sz w:val="22"/>
          <w:szCs w:val="22"/>
          <w:lang w:val="en-US"/>
        </w:rPr>
        <w:t>The contracts signed with suppliers of forestry residues that are duly certified by the competent forestry authorities</w:t>
      </w:r>
      <w:r w:rsidR="007A0F08" w:rsidRPr="006B554A">
        <w:rPr>
          <w:rFonts w:ascii="Arial" w:hAnsi="Arial" w:cs="Arial"/>
          <w:sz w:val="22"/>
          <w:szCs w:val="22"/>
          <w:lang w:val="en-US"/>
        </w:rPr>
        <w:t>.</w:t>
      </w:r>
    </w:p>
    <w:p w14:paraId="51583E75" w14:textId="29A45AA8" w:rsidR="007A0F08" w:rsidRPr="006B554A" w:rsidRDefault="00975E0D" w:rsidP="00F90C6A">
      <w:pPr>
        <w:pStyle w:val="ListParagraph1"/>
        <w:numPr>
          <w:ilvl w:val="0"/>
          <w:numId w:val="16"/>
        </w:numPr>
        <w:ind w:left="1985" w:hanging="425"/>
        <w:jc w:val="both"/>
        <w:rPr>
          <w:rFonts w:ascii="Arial" w:hAnsi="Arial" w:cs="Arial"/>
          <w:sz w:val="22"/>
          <w:szCs w:val="22"/>
          <w:lang w:val="en-US"/>
        </w:rPr>
      </w:pPr>
      <w:r w:rsidRPr="006B554A">
        <w:rPr>
          <w:rFonts w:ascii="Arial" w:hAnsi="Arial" w:cs="Arial"/>
          <w:sz w:val="22"/>
          <w:szCs w:val="22"/>
          <w:lang w:val="en-US"/>
        </w:rPr>
        <w:t>The irrevocable commitment of conducting reforestation works in the zones, minimum extensions and forestry species that will be indicated afterwards with circular letter</w:t>
      </w:r>
      <w:r w:rsidR="009524E2" w:rsidRPr="006B554A">
        <w:rPr>
          <w:rFonts w:ascii="Arial" w:hAnsi="Arial" w:cs="Arial"/>
          <w:sz w:val="22"/>
          <w:szCs w:val="22"/>
          <w:lang w:val="en-US"/>
        </w:rPr>
        <w:t>.</w:t>
      </w:r>
      <w:r w:rsidR="007A0F08" w:rsidRPr="006B554A">
        <w:rPr>
          <w:rFonts w:ascii="Arial" w:hAnsi="Arial" w:cs="Arial"/>
          <w:sz w:val="22"/>
          <w:szCs w:val="22"/>
          <w:lang w:val="en-US"/>
        </w:rPr>
        <w:t xml:space="preserve"> </w:t>
      </w:r>
    </w:p>
    <w:p w14:paraId="3AECBEAA" w14:textId="65B8E2EF" w:rsidR="007E117B" w:rsidRPr="006B554A" w:rsidRDefault="007E117B" w:rsidP="001144E4">
      <w:pPr>
        <w:pStyle w:val="Sinespaciado"/>
        <w:ind w:left="1931"/>
        <w:jc w:val="both"/>
        <w:rPr>
          <w:rFonts w:ascii="Arial" w:hAnsi="Arial" w:cs="Arial"/>
          <w:lang w:val="en-US"/>
        </w:rPr>
      </w:pPr>
    </w:p>
    <w:p w14:paraId="3DFFA92A" w14:textId="43C49CF1" w:rsidR="007B2678" w:rsidRPr="006B554A" w:rsidRDefault="007B2678" w:rsidP="00F90C6A">
      <w:pPr>
        <w:pStyle w:val="Sinespaciado"/>
        <w:ind w:left="1560" w:hanging="709"/>
        <w:jc w:val="both"/>
        <w:rPr>
          <w:rFonts w:ascii="Arial" w:hAnsi="Arial" w:cs="Arial"/>
          <w:lang w:val="en-US"/>
        </w:rPr>
      </w:pPr>
      <w:r w:rsidRPr="006B554A">
        <w:rPr>
          <w:rFonts w:ascii="Arial" w:hAnsi="Arial" w:cs="Arial"/>
          <w:b/>
          <w:lang w:val="en-US"/>
        </w:rPr>
        <w:t>6.1.5</w:t>
      </w:r>
      <w:r w:rsidRPr="006B554A">
        <w:rPr>
          <w:rFonts w:ascii="Arial" w:hAnsi="Arial" w:cs="Arial"/>
          <w:lang w:val="en-US"/>
        </w:rPr>
        <w:tab/>
        <w:t xml:space="preserve">On the Closing Date the Ministry will sign the three (3) copies of the final version of the Contract that the </w:t>
      </w:r>
      <w:r w:rsidR="000A5307" w:rsidRPr="006B554A">
        <w:rPr>
          <w:rFonts w:ascii="Arial" w:hAnsi="Arial" w:cs="Arial"/>
          <w:lang w:val="en-US"/>
        </w:rPr>
        <w:t>Awardee</w:t>
      </w:r>
      <w:r w:rsidRPr="006B554A">
        <w:rPr>
          <w:rFonts w:ascii="Arial" w:hAnsi="Arial" w:cs="Arial"/>
          <w:lang w:val="en-US"/>
        </w:rPr>
        <w:t xml:space="preserve"> handed over included in Envelope </w:t>
      </w:r>
      <w:r w:rsidRPr="006B554A">
        <w:rPr>
          <w:rFonts w:ascii="Arial" w:hAnsi="Arial" w:cs="Arial"/>
          <w:lang w:val="en-US"/>
        </w:rPr>
        <w:lastRenderedPageBreak/>
        <w:t xml:space="preserve">1.  On that same date, the Ministry will return to the </w:t>
      </w:r>
      <w:r w:rsidR="000A5307" w:rsidRPr="006B554A">
        <w:rPr>
          <w:rFonts w:ascii="Arial" w:hAnsi="Arial" w:cs="Arial"/>
          <w:lang w:val="en-US"/>
        </w:rPr>
        <w:t>Awardee Guarantee of Bid Security</w:t>
      </w:r>
      <w:r w:rsidRPr="006B554A">
        <w:rPr>
          <w:rFonts w:ascii="Arial" w:hAnsi="Arial" w:cs="Arial"/>
          <w:lang w:val="en-US"/>
        </w:rPr>
        <w:t>.</w:t>
      </w:r>
    </w:p>
    <w:p w14:paraId="4B8C62C6" w14:textId="77777777" w:rsidR="008616BC" w:rsidRPr="006B554A" w:rsidRDefault="008616BC">
      <w:pPr>
        <w:pStyle w:val="ListParagraph1"/>
        <w:jc w:val="both"/>
        <w:rPr>
          <w:rFonts w:ascii="Arial" w:hAnsi="Arial" w:cs="Arial"/>
          <w:sz w:val="22"/>
          <w:szCs w:val="22"/>
          <w:lang w:val="en-US"/>
        </w:rPr>
      </w:pPr>
    </w:p>
    <w:bookmarkEnd w:id="27"/>
    <w:bookmarkEnd w:id="28"/>
    <w:bookmarkEnd w:id="29"/>
    <w:bookmarkEnd w:id="30"/>
    <w:bookmarkEnd w:id="31"/>
    <w:bookmarkEnd w:id="32"/>
    <w:bookmarkEnd w:id="33"/>
    <w:bookmarkEnd w:id="34"/>
    <w:p w14:paraId="6E384D94" w14:textId="0EBB0776" w:rsidR="007B2678" w:rsidRPr="006B554A" w:rsidRDefault="001144E4" w:rsidP="00F90C6A">
      <w:pPr>
        <w:pStyle w:val="Sinespaciado"/>
        <w:jc w:val="both"/>
        <w:rPr>
          <w:rFonts w:ascii="Arial" w:hAnsi="Arial" w:cs="Arial"/>
          <w:b/>
          <w:lang w:val="en-US"/>
        </w:rPr>
      </w:pPr>
      <w:r w:rsidRPr="006B554A">
        <w:rPr>
          <w:rFonts w:ascii="Arial" w:hAnsi="Arial" w:cs="Arial"/>
          <w:b/>
          <w:lang w:val="en-US"/>
        </w:rPr>
        <w:t>6.2</w:t>
      </w:r>
      <w:r w:rsidRPr="006B554A">
        <w:rPr>
          <w:rFonts w:ascii="Arial" w:hAnsi="Arial" w:cs="Arial"/>
          <w:b/>
          <w:lang w:val="en-US"/>
        </w:rPr>
        <w:tab/>
      </w:r>
      <w:r w:rsidR="007B2678" w:rsidRPr="006B554A">
        <w:rPr>
          <w:rFonts w:ascii="Arial" w:hAnsi="Arial" w:cs="Arial"/>
          <w:b/>
          <w:lang w:val="en-US"/>
        </w:rPr>
        <w:t>Noncompliance of requirements</w:t>
      </w:r>
    </w:p>
    <w:p w14:paraId="010525FF" w14:textId="77777777" w:rsidR="007B2678" w:rsidRPr="006B554A" w:rsidRDefault="007B2678" w:rsidP="001144E4">
      <w:pPr>
        <w:pStyle w:val="Default"/>
        <w:ind w:left="360"/>
        <w:rPr>
          <w:sz w:val="22"/>
          <w:szCs w:val="22"/>
          <w:lang w:val="en-US"/>
        </w:rPr>
      </w:pPr>
    </w:p>
    <w:p w14:paraId="3D8F6B73" w14:textId="45CAA506" w:rsidR="007B2678" w:rsidRPr="006B554A" w:rsidRDefault="007B2678" w:rsidP="00F90C6A">
      <w:pPr>
        <w:pStyle w:val="Sinespaciado"/>
        <w:ind w:left="1560" w:hanging="709"/>
        <w:jc w:val="both"/>
        <w:rPr>
          <w:rFonts w:ascii="Arial" w:hAnsi="Arial" w:cs="Arial"/>
          <w:lang w:val="en-US"/>
        </w:rPr>
      </w:pPr>
      <w:r w:rsidRPr="006B554A">
        <w:rPr>
          <w:rFonts w:ascii="Arial" w:hAnsi="Arial" w:cs="Arial"/>
          <w:b/>
          <w:lang w:val="en-US"/>
        </w:rPr>
        <w:t>6.2.1</w:t>
      </w:r>
      <w:r w:rsidRPr="006B554A">
        <w:rPr>
          <w:rFonts w:ascii="Arial" w:hAnsi="Arial" w:cs="Arial"/>
          <w:lang w:val="en-US"/>
        </w:rPr>
        <w:tab/>
        <w:t xml:space="preserve">The noncompliance on the part of the </w:t>
      </w:r>
      <w:r w:rsidR="001144E4" w:rsidRPr="006B554A">
        <w:rPr>
          <w:rFonts w:ascii="Arial" w:hAnsi="Arial" w:cs="Arial"/>
          <w:lang w:val="en-US"/>
        </w:rPr>
        <w:t>Awardee or Concessionaire Society</w:t>
      </w:r>
      <w:r w:rsidRPr="006B554A">
        <w:rPr>
          <w:rFonts w:ascii="Arial" w:hAnsi="Arial" w:cs="Arial"/>
          <w:lang w:val="en-US"/>
        </w:rPr>
        <w:t xml:space="preserve"> of the requirements established in numerals 6.1.1 and 6.1.2 for the Closing Date will cause the immediate execution of the</w:t>
      </w:r>
      <w:r w:rsidR="001144E4" w:rsidRPr="006B554A">
        <w:rPr>
          <w:rFonts w:ascii="Arial" w:hAnsi="Arial" w:cs="Arial"/>
          <w:lang w:val="en-US"/>
        </w:rPr>
        <w:t xml:space="preserve"> Guarantee of Bid Security</w:t>
      </w:r>
      <w:r w:rsidRPr="006B554A">
        <w:rPr>
          <w:rFonts w:ascii="Arial" w:hAnsi="Arial" w:cs="Arial"/>
          <w:lang w:val="en-US"/>
        </w:rPr>
        <w:t xml:space="preserve"> and the disqualification as </w:t>
      </w:r>
      <w:r w:rsidR="001144E4" w:rsidRPr="006B554A">
        <w:rPr>
          <w:rFonts w:ascii="Arial" w:hAnsi="Arial" w:cs="Arial"/>
          <w:lang w:val="en-US"/>
        </w:rPr>
        <w:t>Awardee</w:t>
      </w:r>
      <w:r w:rsidRPr="006B554A">
        <w:rPr>
          <w:rFonts w:ascii="Arial" w:hAnsi="Arial" w:cs="Arial"/>
          <w:lang w:val="en-US"/>
        </w:rPr>
        <w:t xml:space="preserve">, without any need of previous notification to the </w:t>
      </w:r>
      <w:r w:rsidR="001144E4" w:rsidRPr="006B554A">
        <w:rPr>
          <w:rFonts w:ascii="Arial" w:hAnsi="Arial" w:cs="Arial"/>
          <w:lang w:val="en-US"/>
        </w:rPr>
        <w:t>Awardee</w:t>
      </w:r>
      <w:r w:rsidRPr="006B554A">
        <w:rPr>
          <w:rFonts w:ascii="Arial" w:hAnsi="Arial" w:cs="Arial"/>
          <w:lang w:val="en-US"/>
        </w:rPr>
        <w:t>.</w:t>
      </w:r>
    </w:p>
    <w:p w14:paraId="4219DD04" w14:textId="77777777" w:rsidR="007B2678" w:rsidRPr="006B554A" w:rsidRDefault="007B2678" w:rsidP="00EA7250">
      <w:pPr>
        <w:pStyle w:val="Sinespaciado"/>
        <w:ind w:left="1701" w:hanging="850"/>
        <w:jc w:val="both"/>
        <w:rPr>
          <w:rFonts w:ascii="Arial" w:hAnsi="Arial" w:cs="Arial"/>
          <w:lang w:val="en-US"/>
        </w:rPr>
      </w:pPr>
    </w:p>
    <w:p w14:paraId="7540B745" w14:textId="381DF7EA" w:rsidR="007B2678" w:rsidRPr="006B554A" w:rsidRDefault="007B2678" w:rsidP="00F90C6A">
      <w:pPr>
        <w:pStyle w:val="Sinespaciado"/>
        <w:ind w:left="1560" w:hanging="709"/>
        <w:jc w:val="both"/>
        <w:rPr>
          <w:rFonts w:ascii="Arial" w:hAnsi="Arial" w:cs="Arial"/>
          <w:lang w:val="en-US"/>
        </w:rPr>
      </w:pPr>
      <w:r w:rsidRPr="006B554A">
        <w:rPr>
          <w:rFonts w:ascii="Arial" w:hAnsi="Arial" w:cs="Arial"/>
          <w:b/>
          <w:lang w:val="en-US"/>
        </w:rPr>
        <w:t>6.2.2</w:t>
      </w:r>
      <w:r w:rsidRPr="006B554A">
        <w:rPr>
          <w:rFonts w:ascii="Arial" w:hAnsi="Arial" w:cs="Arial"/>
          <w:lang w:val="en-US"/>
        </w:rPr>
        <w:tab/>
        <w:t xml:space="preserve">Without waiving what is indicated in the precedent numeral, the Ministry may start all legal actions that the applicable Laws permit as direct or indirect consequence of the noncompliance by the </w:t>
      </w:r>
      <w:r w:rsidR="001144E4" w:rsidRPr="006B554A">
        <w:rPr>
          <w:rFonts w:ascii="Arial" w:hAnsi="Arial" w:cs="Arial"/>
          <w:lang w:val="en-US"/>
        </w:rPr>
        <w:t>Awardee</w:t>
      </w:r>
      <w:r w:rsidRPr="006B554A">
        <w:rPr>
          <w:rFonts w:ascii="Arial" w:hAnsi="Arial" w:cs="Arial"/>
          <w:lang w:val="en-US"/>
        </w:rPr>
        <w:t>.</w:t>
      </w:r>
    </w:p>
    <w:p w14:paraId="2782CFDD" w14:textId="77777777" w:rsidR="008616BC" w:rsidRPr="006B554A" w:rsidRDefault="008616BC">
      <w:pPr>
        <w:jc w:val="both"/>
        <w:rPr>
          <w:rFonts w:ascii="Arial" w:hAnsi="Arial" w:cs="Arial"/>
          <w:sz w:val="22"/>
          <w:szCs w:val="22"/>
          <w:lang w:val="en-US"/>
        </w:rPr>
      </w:pPr>
    </w:p>
    <w:p w14:paraId="0B1427EA" w14:textId="4BCB231E" w:rsidR="007B2678" w:rsidRPr="006B554A" w:rsidRDefault="00D51AEE" w:rsidP="00F90C6A">
      <w:pPr>
        <w:pStyle w:val="Sinespaciado"/>
        <w:jc w:val="both"/>
        <w:rPr>
          <w:rFonts w:ascii="Arial" w:hAnsi="Arial" w:cs="Arial"/>
          <w:b/>
          <w:lang w:val="en-US"/>
        </w:rPr>
      </w:pPr>
      <w:bookmarkStart w:id="39" w:name="_Toc428375140"/>
      <w:r w:rsidRPr="006B554A">
        <w:rPr>
          <w:rFonts w:ascii="Arial" w:hAnsi="Arial" w:cs="Arial"/>
          <w:b/>
          <w:lang w:val="en-US"/>
        </w:rPr>
        <w:t>6.3</w:t>
      </w:r>
      <w:r w:rsidRPr="006B554A">
        <w:rPr>
          <w:rFonts w:ascii="Arial" w:hAnsi="Arial" w:cs="Arial"/>
          <w:b/>
          <w:lang w:val="en-US"/>
        </w:rPr>
        <w:tab/>
      </w:r>
      <w:r w:rsidR="007B2678" w:rsidRPr="006B554A">
        <w:rPr>
          <w:rFonts w:ascii="Arial" w:hAnsi="Arial" w:cs="Arial"/>
          <w:b/>
          <w:lang w:val="en-US"/>
        </w:rPr>
        <w:t xml:space="preserve">Minutes of Public Notary on closing date </w:t>
      </w:r>
    </w:p>
    <w:p w14:paraId="4B0F222B" w14:textId="77777777" w:rsidR="00D51AEE" w:rsidRPr="006B554A" w:rsidRDefault="00D51AEE" w:rsidP="007B2678">
      <w:pPr>
        <w:pStyle w:val="Sinespaciado"/>
        <w:ind w:left="708"/>
        <w:jc w:val="both"/>
        <w:rPr>
          <w:rFonts w:ascii="Arial" w:hAnsi="Arial" w:cs="Arial"/>
          <w:lang w:val="en-US"/>
        </w:rPr>
      </w:pPr>
    </w:p>
    <w:p w14:paraId="1F4BE898" w14:textId="2BAFDF96" w:rsidR="007B2678" w:rsidRPr="006B554A" w:rsidRDefault="007B2678" w:rsidP="00F90C6A">
      <w:pPr>
        <w:pStyle w:val="Sinespaciado"/>
        <w:ind w:left="567"/>
        <w:jc w:val="both"/>
        <w:rPr>
          <w:rFonts w:ascii="Arial" w:hAnsi="Arial" w:cs="Arial"/>
          <w:color w:val="000000"/>
          <w:lang w:val="en-US"/>
        </w:rPr>
      </w:pPr>
      <w:r w:rsidRPr="006B554A">
        <w:rPr>
          <w:rFonts w:ascii="Arial" w:hAnsi="Arial" w:cs="Arial"/>
          <w:lang w:val="en-US"/>
        </w:rPr>
        <w:t xml:space="preserve">On the Closing Date will be written down a Public Notary Minutes in which will be indicated the compliance or noncompliance, according to what the case may be of the requirements established in the Tender Documents by the </w:t>
      </w:r>
      <w:r w:rsidR="0024474F" w:rsidRPr="006B554A">
        <w:rPr>
          <w:rFonts w:ascii="Arial" w:hAnsi="Arial" w:cs="Arial"/>
          <w:lang w:val="en-US"/>
        </w:rPr>
        <w:t>Awardee or Concessionaire Society</w:t>
      </w:r>
      <w:r w:rsidRPr="006B554A">
        <w:rPr>
          <w:rFonts w:ascii="Arial" w:hAnsi="Arial" w:cs="Arial"/>
          <w:lang w:val="en-US"/>
        </w:rPr>
        <w:t>.</w:t>
      </w:r>
    </w:p>
    <w:p w14:paraId="577A6757" w14:textId="77777777" w:rsidR="00B3613E" w:rsidRPr="006B554A" w:rsidRDefault="00B3613E" w:rsidP="00B3613E">
      <w:pPr>
        <w:tabs>
          <w:tab w:val="left" w:pos="1134"/>
          <w:tab w:val="right" w:pos="8222"/>
        </w:tabs>
        <w:autoSpaceDE w:val="0"/>
        <w:autoSpaceDN w:val="0"/>
        <w:adjustRightInd w:val="0"/>
        <w:rPr>
          <w:rFonts w:ascii="Arial" w:hAnsi="Arial" w:cs="Arial"/>
          <w:b/>
          <w:color w:val="000000"/>
          <w:sz w:val="22"/>
          <w:szCs w:val="22"/>
          <w:lang w:val="en-US"/>
        </w:rPr>
      </w:pPr>
    </w:p>
    <w:p w14:paraId="6FB14166" w14:textId="389DE331" w:rsidR="008616BC" w:rsidRPr="006B554A" w:rsidRDefault="00B3613E" w:rsidP="00F90C6A">
      <w:pPr>
        <w:tabs>
          <w:tab w:val="left" w:pos="567"/>
          <w:tab w:val="right" w:pos="8222"/>
        </w:tabs>
        <w:autoSpaceDE w:val="0"/>
        <w:autoSpaceDN w:val="0"/>
        <w:adjustRightInd w:val="0"/>
        <w:rPr>
          <w:rStyle w:val="HeaderChar"/>
          <w:sz w:val="22"/>
          <w:szCs w:val="22"/>
          <w:lang w:val="en-US"/>
        </w:rPr>
      </w:pPr>
      <w:r w:rsidRPr="006B554A">
        <w:rPr>
          <w:rFonts w:ascii="Arial" w:hAnsi="Arial" w:cs="Arial"/>
          <w:b/>
          <w:color w:val="000000"/>
          <w:sz w:val="22"/>
          <w:szCs w:val="22"/>
          <w:lang w:val="en-US"/>
        </w:rPr>
        <w:t>7.</w:t>
      </w:r>
      <w:r w:rsidRPr="006B554A">
        <w:rPr>
          <w:rFonts w:ascii="Arial" w:hAnsi="Arial" w:cs="Arial"/>
          <w:b/>
          <w:color w:val="000000"/>
          <w:sz w:val="22"/>
          <w:szCs w:val="22"/>
          <w:lang w:val="en-US"/>
        </w:rPr>
        <w:tab/>
        <w:t>CHARACTERISTICS OF THE SUPPLY</w:t>
      </w:r>
      <w:bookmarkEnd w:id="10"/>
      <w:bookmarkEnd w:id="11"/>
      <w:bookmarkEnd w:id="12"/>
      <w:bookmarkEnd w:id="39"/>
    </w:p>
    <w:p w14:paraId="7E26D180" w14:textId="77777777" w:rsidR="008616BC" w:rsidRPr="006B554A" w:rsidRDefault="008616BC" w:rsidP="00EC247E">
      <w:pPr>
        <w:jc w:val="both"/>
        <w:rPr>
          <w:rFonts w:ascii="Arial" w:hAnsi="Arial" w:cs="Arial"/>
          <w:sz w:val="22"/>
          <w:szCs w:val="22"/>
          <w:lang w:val="en-US"/>
        </w:rPr>
      </w:pPr>
    </w:p>
    <w:p w14:paraId="3240079F" w14:textId="3D913BA4" w:rsidR="008616BC" w:rsidRPr="006B554A" w:rsidRDefault="00975E0D" w:rsidP="00F90C6A">
      <w:pPr>
        <w:numPr>
          <w:ilvl w:val="1"/>
          <w:numId w:val="8"/>
        </w:numPr>
        <w:tabs>
          <w:tab w:val="clear" w:pos="360"/>
        </w:tabs>
        <w:ind w:left="567" w:hanging="567"/>
        <w:jc w:val="both"/>
        <w:rPr>
          <w:rFonts w:ascii="Arial" w:hAnsi="Arial" w:cs="Arial"/>
          <w:b/>
          <w:bCs/>
          <w:sz w:val="22"/>
          <w:szCs w:val="22"/>
          <w:lang w:val="en-US"/>
        </w:rPr>
      </w:pPr>
      <w:bookmarkStart w:id="40" w:name="_Toc214082428"/>
      <w:bookmarkStart w:id="41" w:name="_Toc216620162"/>
      <w:bookmarkStart w:id="42" w:name="_Toc216620385"/>
      <w:r w:rsidRPr="006B554A">
        <w:rPr>
          <w:rFonts w:ascii="Arial" w:hAnsi="Arial" w:cs="Arial"/>
          <w:b/>
          <w:bCs/>
          <w:sz w:val="22"/>
          <w:szCs w:val="22"/>
          <w:lang w:val="en-US"/>
        </w:rPr>
        <w:t>Date of Contract End</w:t>
      </w:r>
      <w:bookmarkEnd w:id="40"/>
      <w:bookmarkEnd w:id="41"/>
      <w:bookmarkEnd w:id="42"/>
    </w:p>
    <w:p w14:paraId="5D713CCC" w14:textId="77777777" w:rsidR="005841F6" w:rsidRPr="006B554A" w:rsidRDefault="005841F6" w:rsidP="00EC247E">
      <w:pPr>
        <w:ind w:left="900"/>
        <w:jc w:val="both"/>
        <w:rPr>
          <w:rFonts w:ascii="Arial" w:hAnsi="Arial" w:cs="Arial"/>
          <w:sz w:val="22"/>
          <w:szCs w:val="22"/>
          <w:lang w:val="en-US"/>
        </w:rPr>
      </w:pPr>
    </w:p>
    <w:p w14:paraId="5C363660" w14:textId="69B2EA66" w:rsidR="00F96BF7" w:rsidRPr="006B554A" w:rsidRDefault="00975E0D" w:rsidP="00F90C6A">
      <w:pPr>
        <w:ind w:left="567"/>
        <w:jc w:val="both"/>
        <w:rPr>
          <w:rFonts w:ascii="Arial" w:hAnsi="Arial" w:cs="Arial"/>
          <w:sz w:val="22"/>
          <w:szCs w:val="22"/>
          <w:lang w:val="en-US"/>
        </w:rPr>
      </w:pPr>
      <w:proofErr w:type="gramStart"/>
      <w:r w:rsidRPr="006B554A">
        <w:rPr>
          <w:rFonts w:ascii="Arial" w:hAnsi="Arial" w:cs="Arial"/>
          <w:sz w:val="22"/>
          <w:szCs w:val="22"/>
          <w:lang w:val="en-US"/>
        </w:rPr>
        <w:t>December 31,</w:t>
      </w:r>
      <w:r w:rsidR="00F96BF7" w:rsidRPr="006B554A">
        <w:rPr>
          <w:rFonts w:ascii="Arial" w:hAnsi="Arial" w:cs="Arial"/>
          <w:sz w:val="22"/>
          <w:szCs w:val="22"/>
          <w:lang w:val="en-US"/>
        </w:rPr>
        <w:t xml:space="preserve"> 2038, </w:t>
      </w:r>
      <w:r w:rsidRPr="006B554A">
        <w:rPr>
          <w:rFonts w:ascii="Arial" w:hAnsi="Arial" w:cs="Arial"/>
          <w:sz w:val="22"/>
          <w:szCs w:val="22"/>
          <w:lang w:val="en-US"/>
        </w:rPr>
        <w:t xml:space="preserve">according to what is foreseen in </w:t>
      </w:r>
      <w:r w:rsidR="001F2AF2" w:rsidRPr="006B554A">
        <w:rPr>
          <w:rFonts w:ascii="Arial" w:hAnsi="Arial" w:cs="Arial"/>
          <w:sz w:val="22"/>
          <w:szCs w:val="22"/>
          <w:lang w:val="en-US"/>
        </w:rPr>
        <w:t>numeral 1.2.3</w:t>
      </w:r>
      <w:r w:rsidR="00B17CA5" w:rsidRPr="006B554A">
        <w:rPr>
          <w:rFonts w:ascii="Arial" w:hAnsi="Arial" w:cs="Arial"/>
          <w:sz w:val="22"/>
          <w:szCs w:val="22"/>
          <w:lang w:val="en-US"/>
        </w:rPr>
        <w:t>3</w:t>
      </w:r>
      <w:r w:rsidR="001F2AF2" w:rsidRPr="006B554A">
        <w:rPr>
          <w:rFonts w:ascii="Arial" w:hAnsi="Arial" w:cs="Arial"/>
          <w:sz w:val="22"/>
          <w:szCs w:val="22"/>
          <w:lang w:val="en-US"/>
        </w:rPr>
        <w:t xml:space="preserve"> </w:t>
      </w:r>
      <w:r w:rsidRPr="006B554A">
        <w:rPr>
          <w:rFonts w:ascii="Arial" w:hAnsi="Arial" w:cs="Arial"/>
          <w:sz w:val="22"/>
          <w:szCs w:val="22"/>
          <w:lang w:val="en-US"/>
        </w:rPr>
        <w:t>of the Tender Documents</w:t>
      </w:r>
      <w:r w:rsidR="00F96BF7" w:rsidRPr="006B554A">
        <w:rPr>
          <w:rFonts w:ascii="Arial" w:hAnsi="Arial" w:cs="Arial"/>
          <w:sz w:val="22"/>
          <w:szCs w:val="22"/>
          <w:lang w:val="en-US"/>
        </w:rPr>
        <w:t>.</w:t>
      </w:r>
      <w:proofErr w:type="gramEnd"/>
      <w:r w:rsidR="00F96BF7" w:rsidRPr="006B554A">
        <w:rPr>
          <w:rFonts w:ascii="Arial" w:hAnsi="Arial" w:cs="Arial"/>
          <w:sz w:val="22"/>
          <w:szCs w:val="22"/>
          <w:lang w:val="en-US"/>
        </w:rPr>
        <w:t xml:space="preserve"> </w:t>
      </w:r>
    </w:p>
    <w:p w14:paraId="26D0D9AB" w14:textId="77777777" w:rsidR="00F96BF7" w:rsidRPr="006B554A" w:rsidRDefault="00F96BF7" w:rsidP="00EC247E">
      <w:pPr>
        <w:ind w:left="900"/>
        <w:jc w:val="both"/>
        <w:rPr>
          <w:rFonts w:ascii="Arial" w:hAnsi="Arial" w:cs="Arial"/>
          <w:sz w:val="22"/>
          <w:szCs w:val="22"/>
          <w:lang w:val="en-US"/>
        </w:rPr>
      </w:pPr>
    </w:p>
    <w:p w14:paraId="3AF89717" w14:textId="31F182F5" w:rsidR="005841F6" w:rsidRPr="006B554A" w:rsidRDefault="00975E0D" w:rsidP="00F90C6A">
      <w:pPr>
        <w:numPr>
          <w:ilvl w:val="1"/>
          <w:numId w:val="8"/>
        </w:numPr>
        <w:tabs>
          <w:tab w:val="clear" w:pos="360"/>
        </w:tabs>
        <w:ind w:left="567" w:hanging="567"/>
        <w:jc w:val="both"/>
        <w:rPr>
          <w:rFonts w:ascii="Arial" w:hAnsi="Arial" w:cs="Arial"/>
          <w:b/>
          <w:bCs/>
          <w:sz w:val="22"/>
          <w:szCs w:val="22"/>
          <w:lang w:val="en-US"/>
        </w:rPr>
      </w:pPr>
      <w:bookmarkStart w:id="43" w:name="_Toc214082429"/>
      <w:bookmarkStart w:id="44" w:name="_Toc216620163"/>
      <w:bookmarkStart w:id="45" w:name="_Toc216620386"/>
      <w:r w:rsidRPr="006B554A">
        <w:rPr>
          <w:rFonts w:ascii="Arial" w:hAnsi="Arial" w:cs="Arial"/>
          <w:b/>
          <w:bCs/>
          <w:sz w:val="22"/>
          <w:szCs w:val="22"/>
          <w:lang w:val="en-US"/>
        </w:rPr>
        <w:t>Connection Busbar and Offer Busbar</w:t>
      </w:r>
      <w:bookmarkStart w:id="46" w:name="_Toc214082430"/>
      <w:bookmarkStart w:id="47" w:name="_Toc216620164"/>
      <w:bookmarkStart w:id="48" w:name="_Toc216620387"/>
      <w:bookmarkEnd w:id="43"/>
      <w:bookmarkEnd w:id="44"/>
      <w:bookmarkEnd w:id="45"/>
    </w:p>
    <w:p w14:paraId="3FC37652" w14:textId="77777777" w:rsidR="00F90C6A" w:rsidRPr="006B554A" w:rsidRDefault="00F90C6A" w:rsidP="00F90C6A">
      <w:pPr>
        <w:ind w:left="567"/>
        <w:jc w:val="both"/>
        <w:rPr>
          <w:rFonts w:ascii="Arial" w:hAnsi="Arial" w:cs="Arial"/>
          <w:b/>
          <w:bCs/>
          <w:sz w:val="22"/>
          <w:szCs w:val="22"/>
          <w:lang w:val="en-US"/>
        </w:rPr>
      </w:pPr>
    </w:p>
    <w:p w14:paraId="6DC91655" w14:textId="5035166C" w:rsidR="008616BC" w:rsidRPr="006B554A" w:rsidRDefault="00254219" w:rsidP="00CC2D8E">
      <w:pPr>
        <w:ind w:left="567"/>
        <w:jc w:val="both"/>
        <w:rPr>
          <w:rFonts w:ascii="Arial" w:hAnsi="Arial" w:cs="Arial"/>
          <w:sz w:val="22"/>
          <w:szCs w:val="22"/>
          <w:lang w:val="en-US"/>
        </w:rPr>
      </w:pPr>
      <w:r w:rsidRPr="006B554A">
        <w:rPr>
          <w:rFonts w:ascii="Arial" w:hAnsi="Arial" w:cs="Arial"/>
          <w:sz w:val="22"/>
          <w:szCs w:val="22"/>
          <w:lang w:val="en-US"/>
        </w:rPr>
        <w:t>The Concessionaire Society will inject energy to the Connection Busbar.  The Adjudicated Energy will be accounted for in the Offer Busbar</w:t>
      </w:r>
      <w:r w:rsidR="008616BC" w:rsidRPr="006B554A">
        <w:rPr>
          <w:rFonts w:ascii="Arial" w:hAnsi="Arial" w:cs="Arial"/>
          <w:sz w:val="22"/>
          <w:szCs w:val="22"/>
          <w:lang w:val="en-US"/>
        </w:rPr>
        <w:t>.</w:t>
      </w:r>
    </w:p>
    <w:p w14:paraId="566AB7EF" w14:textId="77777777" w:rsidR="008616BC" w:rsidRPr="006B554A" w:rsidRDefault="008616BC">
      <w:pPr>
        <w:ind w:left="900"/>
        <w:jc w:val="both"/>
        <w:rPr>
          <w:rFonts w:ascii="Arial" w:hAnsi="Arial" w:cs="Arial"/>
          <w:sz w:val="22"/>
          <w:szCs w:val="22"/>
          <w:lang w:val="en-US"/>
        </w:rPr>
      </w:pPr>
    </w:p>
    <w:p w14:paraId="571F2BCE" w14:textId="5E1177F1" w:rsidR="008616BC" w:rsidRPr="006B554A" w:rsidRDefault="008616BC" w:rsidP="00F90C6A">
      <w:pPr>
        <w:numPr>
          <w:ilvl w:val="1"/>
          <w:numId w:val="8"/>
        </w:numPr>
        <w:tabs>
          <w:tab w:val="clear" w:pos="360"/>
        </w:tabs>
        <w:ind w:left="567" w:hanging="567"/>
        <w:jc w:val="both"/>
        <w:rPr>
          <w:rFonts w:ascii="Arial" w:hAnsi="Arial" w:cs="Arial"/>
          <w:b/>
          <w:bCs/>
          <w:sz w:val="22"/>
          <w:szCs w:val="22"/>
          <w:lang w:val="en-US"/>
        </w:rPr>
      </w:pPr>
      <w:r w:rsidRPr="006B554A">
        <w:rPr>
          <w:rFonts w:ascii="Arial" w:hAnsi="Arial" w:cs="Arial"/>
          <w:b/>
          <w:bCs/>
          <w:sz w:val="22"/>
          <w:szCs w:val="22"/>
          <w:lang w:val="en-US"/>
        </w:rPr>
        <w:t xml:space="preserve">Costs </w:t>
      </w:r>
      <w:r w:rsidR="00254219" w:rsidRPr="006B554A">
        <w:rPr>
          <w:rFonts w:ascii="Arial" w:hAnsi="Arial" w:cs="Arial"/>
          <w:b/>
          <w:bCs/>
          <w:sz w:val="22"/>
          <w:szCs w:val="22"/>
          <w:lang w:val="en-US"/>
        </w:rPr>
        <w:t>for use of Networks</w:t>
      </w:r>
      <w:bookmarkEnd w:id="46"/>
      <w:bookmarkEnd w:id="47"/>
      <w:bookmarkEnd w:id="48"/>
    </w:p>
    <w:p w14:paraId="61E071D3" w14:textId="77777777" w:rsidR="005841F6" w:rsidRPr="006B554A" w:rsidRDefault="005841F6">
      <w:pPr>
        <w:ind w:left="900"/>
        <w:jc w:val="both"/>
        <w:rPr>
          <w:rFonts w:ascii="Arial" w:hAnsi="Arial" w:cs="Arial"/>
          <w:sz w:val="22"/>
          <w:szCs w:val="22"/>
          <w:lang w:val="en-US"/>
        </w:rPr>
      </w:pPr>
    </w:p>
    <w:p w14:paraId="7A7B8C62" w14:textId="285B78EF" w:rsidR="008616BC" w:rsidRPr="006B554A" w:rsidRDefault="00254219" w:rsidP="00CC2D8E">
      <w:pPr>
        <w:ind w:left="567"/>
        <w:jc w:val="both"/>
        <w:rPr>
          <w:rFonts w:ascii="Arial" w:hAnsi="Arial" w:cs="Arial"/>
          <w:sz w:val="22"/>
          <w:szCs w:val="22"/>
          <w:lang w:val="en-US"/>
        </w:rPr>
      </w:pPr>
      <w:r w:rsidRPr="006B554A">
        <w:rPr>
          <w:rFonts w:ascii="Arial" w:hAnsi="Arial" w:cs="Arial"/>
          <w:sz w:val="22"/>
          <w:szCs w:val="22"/>
          <w:lang w:val="en-US"/>
        </w:rPr>
        <w:t>The Concessionaire Society will assume the corresponding costs for the use of the Secondary Systems of Transmission and Supplementary Transmission Systems, according to what is indicated in the Law of Electrical Concessions and the Bylaws of the Law of Electrical Concessions</w:t>
      </w:r>
      <w:r w:rsidR="008616BC" w:rsidRPr="006B554A">
        <w:rPr>
          <w:rFonts w:ascii="Arial" w:hAnsi="Arial" w:cs="Arial"/>
          <w:sz w:val="22"/>
          <w:szCs w:val="22"/>
          <w:lang w:val="en-US"/>
        </w:rPr>
        <w:t xml:space="preserve">. </w:t>
      </w:r>
    </w:p>
    <w:p w14:paraId="70C5788B" w14:textId="77777777" w:rsidR="008616BC" w:rsidRPr="006B554A" w:rsidRDefault="008616BC" w:rsidP="00CC2D8E">
      <w:pPr>
        <w:ind w:left="567"/>
        <w:jc w:val="both"/>
        <w:rPr>
          <w:rFonts w:ascii="Arial" w:hAnsi="Arial" w:cs="Arial"/>
          <w:sz w:val="22"/>
          <w:szCs w:val="22"/>
          <w:lang w:val="en-US"/>
        </w:rPr>
      </w:pPr>
    </w:p>
    <w:p w14:paraId="62AE70E5" w14:textId="1CE2CDE1" w:rsidR="008616BC" w:rsidRPr="006B554A" w:rsidRDefault="00A90569" w:rsidP="00CC2D8E">
      <w:pPr>
        <w:ind w:left="567"/>
        <w:jc w:val="both"/>
        <w:rPr>
          <w:rFonts w:ascii="Arial" w:hAnsi="Arial" w:cs="Arial"/>
          <w:sz w:val="22"/>
          <w:szCs w:val="22"/>
          <w:lang w:val="en-US"/>
        </w:rPr>
      </w:pPr>
      <w:r w:rsidRPr="006B554A">
        <w:rPr>
          <w:rFonts w:ascii="Arial" w:hAnsi="Arial" w:cs="Arial"/>
          <w:sz w:val="22"/>
          <w:szCs w:val="22"/>
          <w:lang w:val="en-US"/>
        </w:rPr>
        <w:t>The RER generation plant that has the characteristics of Distributed Generation and/or Co-</w:t>
      </w:r>
      <w:r w:rsidR="00CC2D8E" w:rsidRPr="006B554A">
        <w:rPr>
          <w:rFonts w:ascii="Arial" w:hAnsi="Arial" w:cs="Arial"/>
          <w:sz w:val="22"/>
          <w:szCs w:val="22"/>
          <w:lang w:val="en-US"/>
        </w:rPr>
        <w:t>Generation</w:t>
      </w:r>
      <w:r w:rsidRPr="006B554A">
        <w:rPr>
          <w:rFonts w:ascii="Arial" w:hAnsi="Arial" w:cs="Arial"/>
          <w:sz w:val="22"/>
          <w:szCs w:val="22"/>
          <w:lang w:val="en-US"/>
        </w:rPr>
        <w:t xml:space="preserve"> will pay for the use of distribution only in the incremental cost incurred by the Distributor, according to what established in the Bylaws</w:t>
      </w:r>
      <w:r w:rsidR="008616BC" w:rsidRPr="006B554A">
        <w:rPr>
          <w:rFonts w:ascii="Arial" w:hAnsi="Arial" w:cs="Arial"/>
          <w:sz w:val="22"/>
          <w:szCs w:val="22"/>
          <w:lang w:val="en-US"/>
        </w:rPr>
        <w:t>.</w:t>
      </w:r>
    </w:p>
    <w:p w14:paraId="592DD988" w14:textId="77777777" w:rsidR="008616BC" w:rsidRPr="006B554A" w:rsidRDefault="008616BC">
      <w:pPr>
        <w:ind w:left="900"/>
        <w:jc w:val="both"/>
        <w:rPr>
          <w:rFonts w:ascii="Arial" w:hAnsi="Arial" w:cs="Arial"/>
          <w:sz w:val="22"/>
          <w:szCs w:val="22"/>
          <w:lang w:val="en-US"/>
        </w:rPr>
      </w:pPr>
    </w:p>
    <w:p w14:paraId="4EFF162A" w14:textId="51EAF4D3" w:rsidR="008616BC" w:rsidRPr="006B554A" w:rsidRDefault="008616BC" w:rsidP="00CC2D8E">
      <w:pPr>
        <w:numPr>
          <w:ilvl w:val="1"/>
          <w:numId w:val="8"/>
        </w:numPr>
        <w:tabs>
          <w:tab w:val="clear" w:pos="360"/>
        </w:tabs>
        <w:ind w:left="567" w:hanging="567"/>
        <w:jc w:val="both"/>
        <w:rPr>
          <w:rFonts w:ascii="Arial" w:hAnsi="Arial" w:cs="Arial"/>
          <w:b/>
          <w:bCs/>
          <w:sz w:val="22"/>
          <w:szCs w:val="22"/>
          <w:lang w:val="en-US"/>
        </w:rPr>
      </w:pPr>
      <w:bookmarkStart w:id="49" w:name="_Toc214082437"/>
      <w:bookmarkStart w:id="50" w:name="_Toc216620167"/>
      <w:bookmarkStart w:id="51" w:name="_Toc216620390"/>
      <w:r w:rsidRPr="006B554A">
        <w:rPr>
          <w:rFonts w:ascii="Arial" w:hAnsi="Arial" w:cs="Arial"/>
          <w:b/>
          <w:bCs/>
          <w:sz w:val="22"/>
          <w:szCs w:val="22"/>
          <w:lang w:val="en-US"/>
        </w:rPr>
        <w:t>S</w:t>
      </w:r>
      <w:r w:rsidR="00A90569" w:rsidRPr="006B554A">
        <w:rPr>
          <w:rFonts w:ascii="Arial" w:hAnsi="Arial" w:cs="Arial"/>
          <w:b/>
          <w:bCs/>
          <w:sz w:val="22"/>
          <w:szCs w:val="22"/>
          <w:lang w:val="en-US"/>
        </w:rPr>
        <w:t>afety and Service Quality</w:t>
      </w:r>
      <w:bookmarkEnd w:id="49"/>
      <w:bookmarkEnd w:id="50"/>
      <w:bookmarkEnd w:id="51"/>
    </w:p>
    <w:p w14:paraId="2B022858" w14:textId="77777777" w:rsidR="005841F6" w:rsidRPr="006B554A" w:rsidRDefault="005841F6">
      <w:pPr>
        <w:ind w:left="900"/>
        <w:jc w:val="both"/>
        <w:rPr>
          <w:rFonts w:ascii="Arial" w:hAnsi="Arial" w:cs="Arial"/>
          <w:sz w:val="22"/>
          <w:szCs w:val="22"/>
          <w:lang w:val="en-US"/>
        </w:rPr>
      </w:pPr>
    </w:p>
    <w:p w14:paraId="0CD27EB4" w14:textId="73146E92" w:rsidR="008616BC" w:rsidRPr="006B554A" w:rsidRDefault="00A90569" w:rsidP="00CC2D8E">
      <w:pPr>
        <w:ind w:left="567"/>
        <w:jc w:val="both"/>
        <w:rPr>
          <w:rFonts w:ascii="Arial" w:hAnsi="Arial" w:cs="Arial"/>
          <w:sz w:val="22"/>
          <w:szCs w:val="22"/>
          <w:lang w:val="en-US"/>
        </w:rPr>
      </w:pPr>
      <w:r w:rsidRPr="006B554A">
        <w:rPr>
          <w:rFonts w:ascii="Arial" w:hAnsi="Arial" w:cs="Arial"/>
          <w:sz w:val="22"/>
          <w:szCs w:val="22"/>
          <w:lang w:val="en-US"/>
        </w:rPr>
        <w:t xml:space="preserve">The Concessionaire Society is obliged to guarantee the supply of the Adjudicated Energy according to what is established in the Law of Electrical Concessions in compliance of Technical Procedures and dispositions of COES which are </w:t>
      </w:r>
      <w:r w:rsidR="00CC2D8E" w:rsidRPr="006B554A">
        <w:rPr>
          <w:rFonts w:ascii="Arial" w:hAnsi="Arial" w:cs="Arial"/>
          <w:sz w:val="22"/>
          <w:szCs w:val="22"/>
          <w:lang w:val="en-US"/>
        </w:rPr>
        <w:t>dictated</w:t>
      </w:r>
      <w:r w:rsidRPr="006B554A">
        <w:rPr>
          <w:rFonts w:ascii="Arial" w:hAnsi="Arial" w:cs="Arial"/>
          <w:sz w:val="22"/>
          <w:szCs w:val="22"/>
          <w:lang w:val="en-US"/>
        </w:rPr>
        <w:t xml:space="preserve"> under the Applicable Laws</w:t>
      </w:r>
      <w:r w:rsidR="008616BC" w:rsidRPr="006B554A">
        <w:rPr>
          <w:rFonts w:ascii="Arial" w:hAnsi="Arial" w:cs="Arial"/>
          <w:sz w:val="22"/>
          <w:szCs w:val="22"/>
          <w:lang w:val="en-US"/>
        </w:rPr>
        <w:t xml:space="preserve">. </w:t>
      </w:r>
    </w:p>
    <w:p w14:paraId="025384DA" w14:textId="77777777" w:rsidR="008616BC" w:rsidRPr="006B554A" w:rsidRDefault="008616BC" w:rsidP="00CC2D8E">
      <w:pPr>
        <w:ind w:left="567"/>
        <w:jc w:val="both"/>
        <w:rPr>
          <w:rFonts w:ascii="Arial" w:hAnsi="Arial" w:cs="Arial"/>
          <w:sz w:val="22"/>
          <w:szCs w:val="22"/>
          <w:lang w:val="en-US"/>
        </w:rPr>
      </w:pPr>
    </w:p>
    <w:p w14:paraId="591C6148" w14:textId="497CE948" w:rsidR="008616BC" w:rsidRPr="006B554A" w:rsidRDefault="00A90569" w:rsidP="00CC2D8E">
      <w:pPr>
        <w:ind w:left="567"/>
        <w:jc w:val="both"/>
        <w:rPr>
          <w:rFonts w:ascii="Arial" w:hAnsi="Arial" w:cs="Arial"/>
          <w:sz w:val="22"/>
          <w:szCs w:val="22"/>
          <w:lang w:val="en-US"/>
        </w:rPr>
      </w:pPr>
      <w:r w:rsidRPr="006B554A">
        <w:rPr>
          <w:rFonts w:ascii="Arial" w:hAnsi="Arial" w:cs="Arial"/>
          <w:sz w:val="22"/>
          <w:szCs w:val="22"/>
          <w:lang w:val="en-US"/>
        </w:rPr>
        <w:t>Likewise, it is obliged to comply with the technical standards of electrical services (</w:t>
      </w:r>
      <w:r w:rsidR="008616BC" w:rsidRPr="006B554A">
        <w:rPr>
          <w:rFonts w:ascii="Arial" w:hAnsi="Arial" w:cs="Arial"/>
          <w:sz w:val="22"/>
          <w:szCs w:val="22"/>
          <w:lang w:val="en-US"/>
        </w:rPr>
        <w:t xml:space="preserve">Norma </w:t>
      </w:r>
      <w:proofErr w:type="spellStart"/>
      <w:r w:rsidR="008616BC" w:rsidRPr="006B554A">
        <w:rPr>
          <w:rFonts w:ascii="Arial" w:hAnsi="Arial" w:cs="Arial"/>
          <w:sz w:val="22"/>
          <w:szCs w:val="22"/>
          <w:lang w:val="en-US"/>
        </w:rPr>
        <w:t>Técnica</w:t>
      </w:r>
      <w:proofErr w:type="spellEnd"/>
      <w:r w:rsidR="008616BC" w:rsidRPr="006B554A">
        <w:rPr>
          <w:rFonts w:ascii="Arial" w:hAnsi="Arial" w:cs="Arial"/>
          <w:sz w:val="22"/>
          <w:szCs w:val="22"/>
          <w:lang w:val="en-US"/>
        </w:rPr>
        <w:t xml:space="preserve"> de </w:t>
      </w:r>
      <w:proofErr w:type="spellStart"/>
      <w:r w:rsidR="008616BC" w:rsidRPr="006B554A">
        <w:rPr>
          <w:rFonts w:ascii="Arial" w:hAnsi="Arial" w:cs="Arial"/>
          <w:sz w:val="22"/>
          <w:szCs w:val="22"/>
          <w:lang w:val="en-US"/>
        </w:rPr>
        <w:t>Calidad</w:t>
      </w:r>
      <w:proofErr w:type="spellEnd"/>
      <w:r w:rsidR="008616BC" w:rsidRPr="006B554A">
        <w:rPr>
          <w:rFonts w:ascii="Arial" w:hAnsi="Arial" w:cs="Arial"/>
          <w:sz w:val="22"/>
          <w:szCs w:val="22"/>
          <w:lang w:val="en-US"/>
        </w:rPr>
        <w:t xml:space="preserve"> de </w:t>
      </w:r>
      <w:proofErr w:type="spellStart"/>
      <w:r w:rsidR="008616BC" w:rsidRPr="006B554A">
        <w:rPr>
          <w:rFonts w:ascii="Arial" w:hAnsi="Arial" w:cs="Arial"/>
          <w:sz w:val="22"/>
          <w:szCs w:val="22"/>
          <w:lang w:val="en-US"/>
        </w:rPr>
        <w:t>l</w:t>
      </w:r>
      <w:r w:rsidR="006901B5" w:rsidRPr="006B554A">
        <w:rPr>
          <w:rFonts w:ascii="Arial" w:hAnsi="Arial" w:cs="Arial"/>
          <w:sz w:val="22"/>
          <w:szCs w:val="22"/>
          <w:lang w:val="en-US"/>
        </w:rPr>
        <w:t>os</w:t>
      </w:r>
      <w:proofErr w:type="spellEnd"/>
      <w:r w:rsidR="006901B5" w:rsidRPr="006B554A">
        <w:rPr>
          <w:rFonts w:ascii="Arial" w:hAnsi="Arial" w:cs="Arial"/>
          <w:sz w:val="22"/>
          <w:szCs w:val="22"/>
          <w:lang w:val="en-US"/>
        </w:rPr>
        <w:t xml:space="preserve"> </w:t>
      </w:r>
      <w:proofErr w:type="spellStart"/>
      <w:r w:rsidR="006901B5" w:rsidRPr="006B554A">
        <w:rPr>
          <w:rFonts w:ascii="Arial" w:hAnsi="Arial" w:cs="Arial"/>
          <w:sz w:val="22"/>
          <w:szCs w:val="22"/>
          <w:lang w:val="en-US"/>
        </w:rPr>
        <w:t>Servicios</w:t>
      </w:r>
      <w:proofErr w:type="spellEnd"/>
      <w:r w:rsidR="006901B5" w:rsidRPr="006B554A">
        <w:rPr>
          <w:rFonts w:ascii="Arial" w:hAnsi="Arial" w:cs="Arial"/>
          <w:sz w:val="22"/>
          <w:szCs w:val="22"/>
          <w:lang w:val="en-US"/>
        </w:rPr>
        <w:t xml:space="preserve"> </w:t>
      </w:r>
      <w:proofErr w:type="spellStart"/>
      <w:r w:rsidR="006901B5" w:rsidRPr="006B554A">
        <w:rPr>
          <w:rFonts w:ascii="Arial" w:hAnsi="Arial" w:cs="Arial"/>
          <w:sz w:val="22"/>
          <w:szCs w:val="22"/>
          <w:lang w:val="en-US"/>
        </w:rPr>
        <w:t>Eléctricos</w:t>
      </w:r>
      <w:proofErr w:type="spellEnd"/>
      <w:r w:rsidR="006901B5" w:rsidRPr="006B554A">
        <w:rPr>
          <w:rFonts w:ascii="Arial" w:hAnsi="Arial" w:cs="Arial"/>
          <w:sz w:val="22"/>
          <w:szCs w:val="22"/>
          <w:lang w:val="en-US"/>
        </w:rPr>
        <w:t xml:space="preserve"> (NTCSE)</w:t>
      </w:r>
      <w:r w:rsidRPr="006B554A">
        <w:rPr>
          <w:rFonts w:ascii="Arial" w:hAnsi="Arial" w:cs="Arial"/>
          <w:sz w:val="22"/>
          <w:szCs w:val="22"/>
          <w:lang w:val="en-US"/>
        </w:rPr>
        <w:t>)</w:t>
      </w:r>
      <w:r w:rsidR="008616BC" w:rsidRPr="006B554A">
        <w:rPr>
          <w:rFonts w:ascii="Arial" w:hAnsi="Arial" w:cs="Arial"/>
          <w:sz w:val="22"/>
          <w:szCs w:val="22"/>
          <w:lang w:val="en-US"/>
        </w:rPr>
        <w:t>.</w:t>
      </w:r>
    </w:p>
    <w:p w14:paraId="30CCE8F1" w14:textId="77777777" w:rsidR="008616BC" w:rsidRPr="006B554A" w:rsidRDefault="008616BC" w:rsidP="00CC2D8E">
      <w:pPr>
        <w:ind w:left="567"/>
        <w:jc w:val="both"/>
        <w:rPr>
          <w:rFonts w:ascii="Arial" w:hAnsi="Arial" w:cs="Arial"/>
          <w:sz w:val="22"/>
          <w:szCs w:val="22"/>
          <w:lang w:val="en-US"/>
        </w:rPr>
      </w:pPr>
    </w:p>
    <w:p w14:paraId="4011319A" w14:textId="7AD3F32C" w:rsidR="008616BC" w:rsidRPr="006B554A" w:rsidRDefault="008616BC" w:rsidP="00CC2D8E">
      <w:pPr>
        <w:numPr>
          <w:ilvl w:val="1"/>
          <w:numId w:val="8"/>
        </w:numPr>
        <w:tabs>
          <w:tab w:val="clear" w:pos="360"/>
        </w:tabs>
        <w:ind w:left="567" w:hanging="567"/>
        <w:jc w:val="both"/>
        <w:rPr>
          <w:rFonts w:ascii="Arial" w:hAnsi="Arial" w:cs="Arial"/>
          <w:b/>
          <w:bCs/>
          <w:sz w:val="22"/>
          <w:szCs w:val="22"/>
          <w:lang w:val="en-US"/>
        </w:rPr>
      </w:pPr>
      <w:bookmarkStart w:id="52" w:name="_Toc214082439"/>
      <w:bookmarkStart w:id="53" w:name="_Toc216620169"/>
      <w:bookmarkStart w:id="54" w:name="_Toc216620392"/>
      <w:r w:rsidRPr="006B554A">
        <w:rPr>
          <w:rFonts w:ascii="Arial" w:hAnsi="Arial" w:cs="Arial"/>
          <w:b/>
          <w:bCs/>
          <w:sz w:val="22"/>
          <w:szCs w:val="22"/>
          <w:lang w:val="en-US"/>
        </w:rPr>
        <w:lastRenderedPageBreak/>
        <w:t>Cas</w:t>
      </w:r>
      <w:r w:rsidR="00B066AC" w:rsidRPr="006B554A">
        <w:rPr>
          <w:rFonts w:ascii="Arial" w:hAnsi="Arial" w:cs="Arial"/>
          <w:b/>
          <w:bCs/>
          <w:sz w:val="22"/>
          <w:szCs w:val="22"/>
          <w:lang w:val="en-US"/>
        </w:rPr>
        <w:t>es of Force Majeure</w:t>
      </w:r>
      <w:bookmarkEnd w:id="52"/>
      <w:bookmarkEnd w:id="53"/>
      <w:bookmarkEnd w:id="54"/>
    </w:p>
    <w:p w14:paraId="6EA8C8CB" w14:textId="77777777" w:rsidR="005841F6" w:rsidRPr="006B554A" w:rsidRDefault="005841F6">
      <w:pPr>
        <w:ind w:left="900"/>
        <w:jc w:val="both"/>
        <w:rPr>
          <w:rFonts w:ascii="Arial" w:hAnsi="Arial" w:cs="Arial"/>
          <w:sz w:val="22"/>
          <w:szCs w:val="22"/>
          <w:lang w:val="en-US"/>
        </w:rPr>
      </w:pPr>
    </w:p>
    <w:p w14:paraId="5C2C0A82" w14:textId="02333D2C" w:rsidR="008616BC" w:rsidRPr="006B554A" w:rsidRDefault="00B066AC" w:rsidP="00CC2D8E">
      <w:pPr>
        <w:ind w:left="567"/>
        <w:jc w:val="both"/>
        <w:rPr>
          <w:rFonts w:ascii="Arial" w:hAnsi="Arial" w:cs="Arial"/>
          <w:sz w:val="22"/>
          <w:szCs w:val="22"/>
          <w:lang w:val="en-US"/>
        </w:rPr>
      </w:pPr>
      <w:r w:rsidRPr="006B554A">
        <w:rPr>
          <w:rFonts w:ascii="Arial" w:hAnsi="Arial" w:cs="Arial"/>
          <w:sz w:val="22"/>
          <w:szCs w:val="22"/>
          <w:lang w:val="en-US"/>
        </w:rPr>
        <w:t>The definition, scope and effects of the cases of force majeure will be according to what is established in the Contract</w:t>
      </w:r>
    </w:p>
    <w:p w14:paraId="5B822DF3" w14:textId="77777777" w:rsidR="00B3613E" w:rsidRPr="006B554A" w:rsidRDefault="00B3613E">
      <w:pPr>
        <w:ind w:left="900"/>
        <w:jc w:val="both"/>
        <w:rPr>
          <w:rFonts w:ascii="Arial" w:hAnsi="Arial" w:cs="Arial"/>
          <w:sz w:val="22"/>
          <w:szCs w:val="22"/>
          <w:lang w:val="en-US"/>
        </w:rPr>
      </w:pPr>
    </w:p>
    <w:p w14:paraId="20C71083" w14:textId="77777777" w:rsidR="00675BB8" w:rsidRPr="006B554A" w:rsidRDefault="00675BB8">
      <w:pPr>
        <w:ind w:left="900"/>
        <w:jc w:val="both"/>
        <w:rPr>
          <w:rFonts w:ascii="Arial" w:hAnsi="Arial" w:cs="Arial"/>
          <w:sz w:val="22"/>
          <w:szCs w:val="22"/>
          <w:lang w:val="en-US"/>
        </w:rPr>
      </w:pPr>
    </w:p>
    <w:p w14:paraId="1C218DBE" w14:textId="6D374995" w:rsidR="00B3613E" w:rsidRPr="006B554A" w:rsidRDefault="00CC2D8E" w:rsidP="00675BB8">
      <w:pPr>
        <w:autoSpaceDE w:val="0"/>
        <w:autoSpaceDN w:val="0"/>
        <w:adjustRightInd w:val="0"/>
        <w:ind w:left="426" w:hanging="426"/>
        <w:rPr>
          <w:rFonts w:ascii="Arial" w:hAnsi="Arial" w:cs="Arial"/>
          <w:b/>
          <w:color w:val="000000"/>
          <w:sz w:val="22"/>
          <w:szCs w:val="22"/>
          <w:lang w:val="en-US"/>
        </w:rPr>
      </w:pPr>
      <w:bookmarkStart w:id="55" w:name="_Toc214082440"/>
      <w:bookmarkStart w:id="56" w:name="_Toc216620170"/>
      <w:bookmarkStart w:id="57" w:name="_Toc216620393"/>
      <w:bookmarkStart w:id="58" w:name="_Toc428375141"/>
      <w:r w:rsidRPr="006B554A">
        <w:rPr>
          <w:rFonts w:ascii="Arial" w:hAnsi="Arial" w:cs="Arial"/>
          <w:b/>
          <w:color w:val="000000"/>
          <w:sz w:val="22"/>
          <w:szCs w:val="22"/>
          <w:lang w:val="en-US"/>
        </w:rPr>
        <w:t xml:space="preserve">8. </w:t>
      </w:r>
      <w:r w:rsidR="00FD5F08" w:rsidRPr="006B554A">
        <w:rPr>
          <w:rFonts w:ascii="Arial" w:hAnsi="Arial" w:cs="Arial"/>
          <w:b/>
          <w:color w:val="000000"/>
          <w:sz w:val="22"/>
          <w:szCs w:val="22"/>
          <w:lang w:val="en-US"/>
        </w:rPr>
        <w:tab/>
      </w:r>
      <w:r w:rsidR="00B3613E" w:rsidRPr="006B554A">
        <w:rPr>
          <w:rFonts w:ascii="Arial" w:hAnsi="Arial" w:cs="Arial"/>
          <w:b/>
          <w:color w:val="000000"/>
          <w:sz w:val="22"/>
          <w:szCs w:val="22"/>
          <w:lang w:val="en-US"/>
        </w:rPr>
        <w:t>CONDITIONS OF THE OFFER</w:t>
      </w:r>
    </w:p>
    <w:bookmarkEnd w:id="55"/>
    <w:bookmarkEnd w:id="56"/>
    <w:bookmarkEnd w:id="57"/>
    <w:bookmarkEnd w:id="58"/>
    <w:p w14:paraId="19D25F51" w14:textId="77777777" w:rsidR="008616BC" w:rsidRPr="006B554A" w:rsidRDefault="008616BC">
      <w:pPr>
        <w:ind w:left="360"/>
        <w:jc w:val="both"/>
        <w:rPr>
          <w:rFonts w:ascii="Arial" w:hAnsi="Arial" w:cs="Arial"/>
          <w:sz w:val="22"/>
          <w:szCs w:val="22"/>
          <w:lang w:val="en-US"/>
        </w:rPr>
      </w:pPr>
    </w:p>
    <w:p w14:paraId="369F67B0" w14:textId="56B62F7F" w:rsidR="008616BC" w:rsidRPr="006B554A" w:rsidRDefault="00FD5F08" w:rsidP="00CC2D8E">
      <w:pPr>
        <w:numPr>
          <w:ilvl w:val="1"/>
          <w:numId w:val="9"/>
        </w:numPr>
        <w:tabs>
          <w:tab w:val="clear" w:pos="360"/>
        </w:tabs>
        <w:ind w:left="567" w:hanging="567"/>
        <w:rPr>
          <w:rFonts w:ascii="Arial" w:hAnsi="Arial" w:cs="Arial"/>
          <w:b/>
          <w:bCs/>
          <w:sz w:val="22"/>
          <w:szCs w:val="22"/>
          <w:lang w:val="en-US"/>
        </w:rPr>
      </w:pPr>
      <w:bookmarkStart w:id="59" w:name="_Toc214082441"/>
      <w:bookmarkStart w:id="60" w:name="_Toc216620171"/>
      <w:bookmarkStart w:id="61" w:name="_Toc216620394"/>
      <w:r w:rsidRPr="006B554A">
        <w:rPr>
          <w:rFonts w:ascii="Arial" w:hAnsi="Arial" w:cs="Arial"/>
          <w:b/>
          <w:bCs/>
          <w:sz w:val="22"/>
          <w:szCs w:val="22"/>
          <w:lang w:val="en-US"/>
        </w:rPr>
        <w:t>Offer Busbar</w:t>
      </w:r>
      <w:bookmarkEnd w:id="59"/>
      <w:bookmarkEnd w:id="60"/>
      <w:bookmarkEnd w:id="61"/>
      <w:r w:rsidR="008616BC" w:rsidRPr="006B554A">
        <w:rPr>
          <w:rFonts w:ascii="Arial" w:hAnsi="Arial" w:cs="Arial"/>
          <w:b/>
          <w:bCs/>
          <w:sz w:val="22"/>
          <w:szCs w:val="22"/>
          <w:lang w:val="en-US"/>
        </w:rPr>
        <w:t xml:space="preserve"> </w:t>
      </w:r>
    </w:p>
    <w:p w14:paraId="1C59ACCC" w14:textId="77777777" w:rsidR="005841F6" w:rsidRPr="006B554A" w:rsidRDefault="005841F6">
      <w:pPr>
        <w:ind w:left="900"/>
        <w:jc w:val="both"/>
        <w:rPr>
          <w:rFonts w:ascii="Arial" w:hAnsi="Arial" w:cs="Arial"/>
          <w:sz w:val="22"/>
          <w:szCs w:val="22"/>
          <w:lang w:val="en-US"/>
        </w:rPr>
      </w:pPr>
    </w:p>
    <w:p w14:paraId="3746CA21" w14:textId="6C3EE9C6" w:rsidR="008616BC" w:rsidRPr="006B554A" w:rsidRDefault="00FD5F08" w:rsidP="00CC2D8E">
      <w:pPr>
        <w:ind w:left="567"/>
        <w:jc w:val="both"/>
        <w:rPr>
          <w:rFonts w:ascii="Arial" w:hAnsi="Arial" w:cs="Arial"/>
          <w:sz w:val="22"/>
          <w:szCs w:val="22"/>
          <w:lang w:val="en-US"/>
        </w:rPr>
      </w:pPr>
      <w:r w:rsidRPr="006B554A">
        <w:rPr>
          <w:rFonts w:ascii="Arial" w:hAnsi="Arial" w:cs="Arial"/>
          <w:sz w:val="22"/>
          <w:szCs w:val="22"/>
          <w:lang w:val="en-US"/>
        </w:rPr>
        <w:t>The Bidders, for the effects of the Auction, will make their Offers at the Offer Busbar</w:t>
      </w:r>
      <w:r w:rsidR="008616BC" w:rsidRPr="006B554A">
        <w:rPr>
          <w:rFonts w:ascii="Arial" w:hAnsi="Arial" w:cs="Arial"/>
          <w:sz w:val="22"/>
          <w:szCs w:val="22"/>
          <w:lang w:val="en-US"/>
        </w:rPr>
        <w:t>.</w:t>
      </w:r>
    </w:p>
    <w:p w14:paraId="31C51A6C" w14:textId="77777777" w:rsidR="008616BC" w:rsidRPr="006B554A" w:rsidRDefault="008616BC">
      <w:pPr>
        <w:ind w:left="900"/>
        <w:jc w:val="both"/>
        <w:rPr>
          <w:rFonts w:ascii="Arial" w:hAnsi="Arial" w:cs="Arial"/>
          <w:sz w:val="22"/>
          <w:szCs w:val="22"/>
          <w:lang w:val="en-US"/>
        </w:rPr>
      </w:pPr>
    </w:p>
    <w:p w14:paraId="7193712E" w14:textId="3D627062" w:rsidR="008616BC" w:rsidRPr="006B554A" w:rsidRDefault="008616BC" w:rsidP="00CC2D8E">
      <w:pPr>
        <w:numPr>
          <w:ilvl w:val="1"/>
          <w:numId w:val="9"/>
        </w:numPr>
        <w:tabs>
          <w:tab w:val="clear" w:pos="360"/>
        </w:tabs>
        <w:ind w:left="567" w:hanging="567"/>
        <w:rPr>
          <w:rFonts w:ascii="Arial" w:hAnsi="Arial" w:cs="Arial"/>
          <w:b/>
          <w:bCs/>
          <w:sz w:val="22"/>
          <w:szCs w:val="22"/>
          <w:lang w:val="en-US"/>
        </w:rPr>
      </w:pPr>
      <w:bookmarkStart w:id="62" w:name="_Toc214082442"/>
      <w:bookmarkStart w:id="63" w:name="_Toc216620172"/>
      <w:bookmarkStart w:id="64" w:name="_Toc216620395"/>
      <w:r w:rsidRPr="006B554A">
        <w:rPr>
          <w:rFonts w:ascii="Arial" w:hAnsi="Arial" w:cs="Arial"/>
          <w:b/>
          <w:bCs/>
          <w:sz w:val="22"/>
          <w:szCs w:val="22"/>
          <w:lang w:val="en-US"/>
        </w:rPr>
        <w:t>Pr</w:t>
      </w:r>
      <w:r w:rsidR="00FD5F08" w:rsidRPr="006B554A">
        <w:rPr>
          <w:rFonts w:ascii="Arial" w:hAnsi="Arial" w:cs="Arial"/>
          <w:b/>
          <w:bCs/>
          <w:sz w:val="22"/>
          <w:szCs w:val="22"/>
          <w:lang w:val="en-US"/>
        </w:rPr>
        <w:t>i</w:t>
      </w:r>
      <w:r w:rsidRPr="006B554A">
        <w:rPr>
          <w:rFonts w:ascii="Arial" w:hAnsi="Arial" w:cs="Arial"/>
          <w:b/>
          <w:bCs/>
          <w:sz w:val="22"/>
          <w:szCs w:val="22"/>
          <w:lang w:val="en-US"/>
        </w:rPr>
        <w:t>c</w:t>
      </w:r>
      <w:r w:rsidR="00FD5F08" w:rsidRPr="006B554A">
        <w:rPr>
          <w:rFonts w:ascii="Arial" w:hAnsi="Arial" w:cs="Arial"/>
          <w:b/>
          <w:bCs/>
          <w:sz w:val="22"/>
          <w:szCs w:val="22"/>
          <w:lang w:val="en-US"/>
        </w:rPr>
        <w:t>es to be Applied</w:t>
      </w:r>
      <w:bookmarkEnd w:id="62"/>
      <w:bookmarkEnd w:id="63"/>
      <w:bookmarkEnd w:id="64"/>
      <w:r w:rsidRPr="006B554A">
        <w:rPr>
          <w:rFonts w:ascii="Arial" w:hAnsi="Arial" w:cs="Arial"/>
          <w:b/>
          <w:bCs/>
          <w:sz w:val="22"/>
          <w:szCs w:val="22"/>
          <w:lang w:val="en-US"/>
        </w:rPr>
        <w:t xml:space="preserve"> </w:t>
      </w:r>
    </w:p>
    <w:p w14:paraId="4069EAA5" w14:textId="77777777" w:rsidR="005841F6" w:rsidRPr="006B554A" w:rsidRDefault="005841F6">
      <w:pPr>
        <w:ind w:left="900"/>
        <w:jc w:val="both"/>
        <w:rPr>
          <w:rFonts w:ascii="Arial" w:hAnsi="Arial" w:cs="Arial"/>
          <w:sz w:val="22"/>
          <w:szCs w:val="22"/>
          <w:lang w:val="en-US"/>
        </w:rPr>
      </w:pPr>
    </w:p>
    <w:p w14:paraId="3A5B9C60" w14:textId="5D507025" w:rsidR="008616BC" w:rsidRPr="006B554A" w:rsidRDefault="00FD5F08" w:rsidP="00CC2D8E">
      <w:pPr>
        <w:ind w:left="567"/>
        <w:jc w:val="both"/>
        <w:rPr>
          <w:rFonts w:ascii="Arial" w:hAnsi="Arial" w:cs="Arial"/>
          <w:sz w:val="22"/>
          <w:szCs w:val="22"/>
          <w:lang w:val="en-US"/>
        </w:rPr>
      </w:pPr>
      <w:r w:rsidRPr="006B554A">
        <w:rPr>
          <w:rFonts w:ascii="Arial" w:hAnsi="Arial" w:cs="Arial"/>
          <w:sz w:val="22"/>
          <w:szCs w:val="22"/>
          <w:lang w:val="en-US"/>
        </w:rPr>
        <w:t>The prices to be acknowledged for the Concessionaire Society during the Time of Enforcement will be determined according to the following</w:t>
      </w:r>
      <w:r w:rsidR="008616BC" w:rsidRPr="006B554A">
        <w:rPr>
          <w:rFonts w:ascii="Arial" w:hAnsi="Arial" w:cs="Arial"/>
          <w:sz w:val="22"/>
          <w:szCs w:val="22"/>
          <w:lang w:val="en-US"/>
        </w:rPr>
        <w:t>:</w:t>
      </w:r>
    </w:p>
    <w:p w14:paraId="678ADFF2" w14:textId="7AFD8E09" w:rsidR="008616BC" w:rsidRPr="006B554A" w:rsidRDefault="00FD5F08" w:rsidP="00CC2D8E">
      <w:pPr>
        <w:pStyle w:val="ListParagraph1"/>
        <w:numPr>
          <w:ilvl w:val="0"/>
          <w:numId w:val="10"/>
        </w:numPr>
        <w:tabs>
          <w:tab w:val="clear" w:pos="2174"/>
        </w:tabs>
        <w:spacing w:before="120"/>
        <w:ind w:left="993" w:hanging="426"/>
        <w:jc w:val="both"/>
        <w:rPr>
          <w:rFonts w:ascii="Arial" w:hAnsi="Arial" w:cs="Arial"/>
          <w:sz w:val="22"/>
          <w:szCs w:val="22"/>
          <w:lang w:val="en-US"/>
        </w:rPr>
      </w:pPr>
      <w:r w:rsidRPr="006B554A">
        <w:rPr>
          <w:rFonts w:ascii="Arial" w:hAnsi="Arial" w:cs="Arial"/>
          <w:sz w:val="22"/>
          <w:szCs w:val="22"/>
          <w:lang w:val="en-US"/>
        </w:rPr>
        <w:t xml:space="preserve">Tariff of Adjudication will </w:t>
      </w:r>
      <w:r w:rsidR="009F100D" w:rsidRPr="006B554A">
        <w:rPr>
          <w:rFonts w:ascii="Arial" w:hAnsi="Arial" w:cs="Arial"/>
          <w:sz w:val="22"/>
          <w:szCs w:val="22"/>
          <w:lang w:val="en-US"/>
        </w:rPr>
        <w:t>b</w:t>
      </w:r>
      <w:r w:rsidRPr="006B554A">
        <w:rPr>
          <w:rFonts w:ascii="Arial" w:hAnsi="Arial" w:cs="Arial"/>
          <w:sz w:val="22"/>
          <w:szCs w:val="22"/>
          <w:lang w:val="en-US"/>
        </w:rPr>
        <w:t>e updated according to Annex 3 and will be affected by the Correction Factor, according to what the case may be</w:t>
      </w:r>
      <w:r w:rsidR="008616BC" w:rsidRPr="006B554A">
        <w:rPr>
          <w:rFonts w:ascii="Arial" w:hAnsi="Arial" w:cs="Arial"/>
          <w:sz w:val="22"/>
          <w:szCs w:val="22"/>
          <w:lang w:val="en-US"/>
        </w:rPr>
        <w:t xml:space="preserve">. </w:t>
      </w:r>
    </w:p>
    <w:p w14:paraId="55BE3548" w14:textId="19E2A508" w:rsidR="008616BC" w:rsidRPr="006B554A" w:rsidRDefault="00FD5F08" w:rsidP="00CC2D8E">
      <w:pPr>
        <w:pStyle w:val="ListParagraph1"/>
        <w:numPr>
          <w:ilvl w:val="0"/>
          <w:numId w:val="10"/>
        </w:numPr>
        <w:tabs>
          <w:tab w:val="clear" w:pos="2174"/>
        </w:tabs>
        <w:spacing w:before="120"/>
        <w:ind w:left="993" w:hanging="426"/>
        <w:jc w:val="both"/>
        <w:rPr>
          <w:rFonts w:ascii="Arial" w:hAnsi="Arial" w:cs="Arial"/>
          <w:sz w:val="22"/>
          <w:szCs w:val="22"/>
          <w:lang w:val="en-US"/>
        </w:rPr>
      </w:pPr>
      <w:r w:rsidRPr="006B554A">
        <w:rPr>
          <w:rFonts w:ascii="Arial" w:hAnsi="Arial" w:cs="Arial"/>
          <w:sz w:val="22"/>
          <w:szCs w:val="22"/>
          <w:lang w:val="en-US"/>
        </w:rPr>
        <w:t>Net Energy Injections, up to the limit of Adjudicated Energy, will be remunerated at the Tariff of Adjudication</w:t>
      </w:r>
      <w:r w:rsidR="008616BC" w:rsidRPr="006B554A">
        <w:rPr>
          <w:rFonts w:ascii="Arial" w:hAnsi="Arial" w:cs="Arial"/>
          <w:sz w:val="22"/>
          <w:szCs w:val="22"/>
          <w:lang w:val="en-US"/>
        </w:rPr>
        <w:t>.</w:t>
      </w:r>
    </w:p>
    <w:p w14:paraId="7D0EFA59" w14:textId="5BADFF3C" w:rsidR="008616BC" w:rsidRPr="006B554A" w:rsidRDefault="00FD5F08" w:rsidP="00CC2D8E">
      <w:pPr>
        <w:pStyle w:val="ListParagraph1"/>
        <w:numPr>
          <w:ilvl w:val="0"/>
          <w:numId w:val="10"/>
        </w:numPr>
        <w:tabs>
          <w:tab w:val="clear" w:pos="2174"/>
        </w:tabs>
        <w:spacing w:before="120"/>
        <w:ind w:left="993" w:hanging="426"/>
        <w:jc w:val="both"/>
        <w:rPr>
          <w:rFonts w:ascii="Arial" w:hAnsi="Arial" w:cs="Arial"/>
          <w:sz w:val="22"/>
          <w:szCs w:val="22"/>
          <w:lang w:val="en-US"/>
        </w:rPr>
      </w:pPr>
      <w:r w:rsidRPr="006B554A">
        <w:rPr>
          <w:rFonts w:ascii="Arial" w:hAnsi="Arial" w:cs="Arial"/>
          <w:sz w:val="22"/>
          <w:szCs w:val="22"/>
          <w:lang w:val="en-US"/>
        </w:rPr>
        <w:t>Net Energy Injections in excess of the Adjudicated Energy, will be remunerated</w:t>
      </w:r>
      <w:r w:rsidR="00EF35A1" w:rsidRPr="006B554A">
        <w:rPr>
          <w:rFonts w:ascii="Arial" w:hAnsi="Arial" w:cs="Arial"/>
          <w:sz w:val="22"/>
          <w:szCs w:val="22"/>
          <w:lang w:val="en-US"/>
        </w:rPr>
        <w:t xml:space="preserve"> at Marginal Cost at Short Term</w:t>
      </w:r>
      <w:r w:rsidRPr="006B554A">
        <w:rPr>
          <w:rFonts w:ascii="Arial" w:hAnsi="Arial" w:cs="Arial"/>
          <w:sz w:val="22"/>
          <w:szCs w:val="22"/>
          <w:lang w:val="en-US"/>
        </w:rPr>
        <w:t xml:space="preserve"> in the Offer Busbar according to the Technical Procedure of </w:t>
      </w:r>
      <w:r w:rsidR="008616BC" w:rsidRPr="006B554A">
        <w:rPr>
          <w:rFonts w:ascii="Arial" w:hAnsi="Arial" w:cs="Arial"/>
          <w:sz w:val="22"/>
          <w:szCs w:val="22"/>
          <w:lang w:val="en-US"/>
        </w:rPr>
        <w:t>COES.</w:t>
      </w:r>
    </w:p>
    <w:p w14:paraId="42A71773" w14:textId="7DFC7420" w:rsidR="008616BC" w:rsidRPr="006B554A" w:rsidRDefault="0083008A" w:rsidP="00CC2D8E">
      <w:pPr>
        <w:pStyle w:val="ListParagraph1"/>
        <w:numPr>
          <w:ilvl w:val="0"/>
          <w:numId w:val="10"/>
        </w:numPr>
        <w:tabs>
          <w:tab w:val="clear" w:pos="2174"/>
        </w:tabs>
        <w:spacing w:before="120"/>
        <w:ind w:left="993" w:hanging="426"/>
        <w:jc w:val="both"/>
        <w:rPr>
          <w:rFonts w:ascii="Arial" w:hAnsi="Arial" w:cs="Arial"/>
          <w:sz w:val="22"/>
          <w:szCs w:val="22"/>
          <w:lang w:val="en-US"/>
        </w:rPr>
      </w:pPr>
      <w:r w:rsidRPr="006B554A">
        <w:rPr>
          <w:rFonts w:ascii="Arial" w:hAnsi="Arial" w:cs="Arial"/>
          <w:sz w:val="22"/>
          <w:szCs w:val="22"/>
          <w:lang w:val="en-US"/>
        </w:rPr>
        <w:t xml:space="preserve">When Net Energy Injections in a Tariff Period plus the </w:t>
      </w:r>
      <w:r w:rsidR="00EF129B" w:rsidRPr="006B554A">
        <w:rPr>
          <w:rFonts w:ascii="Arial" w:hAnsi="Arial" w:cs="Arial"/>
          <w:sz w:val="22"/>
          <w:szCs w:val="22"/>
          <w:lang w:val="en-US"/>
        </w:rPr>
        <w:t xml:space="preserve">Energy Not Injected Due to Causes </w:t>
      </w:r>
      <w:proofErr w:type="gramStart"/>
      <w:r w:rsidR="00EF129B" w:rsidRPr="006B554A">
        <w:rPr>
          <w:rFonts w:ascii="Arial" w:hAnsi="Arial" w:cs="Arial"/>
          <w:sz w:val="22"/>
          <w:szCs w:val="22"/>
          <w:lang w:val="en-US"/>
        </w:rPr>
        <w:t>Outside</w:t>
      </w:r>
      <w:proofErr w:type="gramEnd"/>
      <w:r w:rsidR="00EF129B" w:rsidRPr="006B554A">
        <w:rPr>
          <w:rFonts w:ascii="Arial" w:hAnsi="Arial" w:cs="Arial"/>
          <w:sz w:val="22"/>
          <w:szCs w:val="22"/>
          <w:lang w:val="en-US"/>
        </w:rPr>
        <w:t xml:space="preserve"> the Scope of the RER Generator are less than the Adjudicated Energy, the </w:t>
      </w:r>
      <w:r w:rsidR="00675BB8" w:rsidRPr="006B554A">
        <w:rPr>
          <w:rFonts w:ascii="Arial" w:hAnsi="Arial" w:cs="Arial"/>
          <w:sz w:val="22"/>
          <w:szCs w:val="22"/>
          <w:lang w:val="en-US"/>
        </w:rPr>
        <w:t>Adjudication</w:t>
      </w:r>
      <w:r w:rsidR="00EF129B" w:rsidRPr="006B554A">
        <w:rPr>
          <w:rFonts w:ascii="Arial" w:hAnsi="Arial" w:cs="Arial"/>
          <w:sz w:val="22"/>
          <w:szCs w:val="22"/>
          <w:lang w:val="en-US"/>
        </w:rPr>
        <w:t xml:space="preserve"> Tariff will be reduced applying the Correction Factor for this Tariff Period</w:t>
      </w:r>
      <w:r w:rsidR="008616BC" w:rsidRPr="006B554A">
        <w:rPr>
          <w:rFonts w:ascii="Arial" w:hAnsi="Arial" w:cs="Arial"/>
          <w:sz w:val="22"/>
          <w:szCs w:val="22"/>
          <w:lang w:val="en-US"/>
        </w:rPr>
        <w:t xml:space="preserve">. </w:t>
      </w:r>
    </w:p>
    <w:p w14:paraId="1F3B7F01" w14:textId="3835B1BB" w:rsidR="008616BC" w:rsidRPr="006B554A" w:rsidRDefault="008616BC" w:rsidP="00CC2D8E">
      <w:pPr>
        <w:pStyle w:val="ListParagraph1"/>
        <w:numPr>
          <w:ilvl w:val="0"/>
          <w:numId w:val="10"/>
        </w:numPr>
        <w:tabs>
          <w:tab w:val="clear" w:pos="2174"/>
          <w:tab w:val="left" w:pos="1843"/>
        </w:tabs>
        <w:spacing w:before="120"/>
        <w:ind w:left="993" w:hanging="426"/>
        <w:jc w:val="both"/>
        <w:rPr>
          <w:rFonts w:ascii="Arial" w:hAnsi="Arial" w:cs="Arial"/>
          <w:sz w:val="22"/>
          <w:szCs w:val="22"/>
          <w:lang w:val="en-US"/>
        </w:rPr>
      </w:pPr>
      <w:r w:rsidRPr="006B554A">
        <w:rPr>
          <w:rFonts w:ascii="Arial" w:hAnsi="Arial" w:cs="Arial"/>
          <w:sz w:val="22"/>
          <w:szCs w:val="22"/>
          <w:lang w:val="en-US"/>
        </w:rPr>
        <w:t>A</w:t>
      </w:r>
      <w:r w:rsidR="00EF35A1" w:rsidRPr="006B554A">
        <w:rPr>
          <w:rFonts w:ascii="Arial" w:hAnsi="Arial" w:cs="Arial"/>
          <w:sz w:val="22"/>
          <w:szCs w:val="22"/>
          <w:lang w:val="en-US"/>
        </w:rPr>
        <w:t>s from the second year of the Real Date of Commercial Operation Commissioning, if the annual average of the net energy injects of a RER generation plant is less than its Adjudicated Energy, the Concessionaire Society may request the Ministry the readjustment of its Adjudicated Energy to reduce it for one sole time, in not more than fifteen percent</w:t>
      </w:r>
      <w:r w:rsidRPr="006B554A">
        <w:rPr>
          <w:rFonts w:ascii="Arial" w:hAnsi="Arial" w:cs="Arial"/>
          <w:sz w:val="22"/>
          <w:szCs w:val="22"/>
          <w:lang w:val="en-US"/>
        </w:rPr>
        <w:t xml:space="preserve"> (15%) </w:t>
      </w:r>
      <w:r w:rsidR="00EF35A1" w:rsidRPr="006B554A">
        <w:rPr>
          <w:rFonts w:ascii="Arial" w:hAnsi="Arial" w:cs="Arial"/>
          <w:sz w:val="22"/>
          <w:szCs w:val="22"/>
          <w:lang w:val="en-US"/>
        </w:rPr>
        <w:t>of the original Adjudicated Energy.  In that case, the determination of the Premium will correspond to the readjusted Energy Adjudicated same which may not be modified further on</w:t>
      </w:r>
      <w:r w:rsidRPr="006B554A">
        <w:rPr>
          <w:rFonts w:ascii="Arial" w:hAnsi="Arial" w:cs="Arial"/>
          <w:sz w:val="22"/>
          <w:szCs w:val="22"/>
          <w:lang w:val="en-US"/>
        </w:rPr>
        <w:t>.</w:t>
      </w:r>
    </w:p>
    <w:p w14:paraId="7D7E259B" w14:textId="1E275C68" w:rsidR="00A224EE" w:rsidRPr="006B554A" w:rsidRDefault="00413329" w:rsidP="00CC2D8E">
      <w:pPr>
        <w:pStyle w:val="ListParagraph1"/>
        <w:numPr>
          <w:ilvl w:val="0"/>
          <w:numId w:val="10"/>
        </w:numPr>
        <w:tabs>
          <w:tab w:val="clear" w:pos="2174"/>
        </w:tabs>
        <w:spacing w:before="120"/>
        <w:ind w:left="993" w:hanging="426"/>
        <w:jc w:val="both"/>
        <w:rPr>
          <w:rFonts w:ascii="Arial" w:hAnsi="Arial" w:cs="Arial"/>
          <w:sz w:val="22"/>
          <w:szCs w:val="22"/>
          <w:lang w:val="en-US"/>
        </w:rPr>
      </w:pPr>
      <w:r w:rsidRPr="006B554A">
        <w:rPr>
          <w:rFonts w:ascii="Arial" w:hAnsi="Arial" w:cs="Arial"/>
          <w:sz w:val="22"/>
          <w:szCs w:val="22"/>
          <w:lang w:val="en-US"/>
        </w:rPr>
        <w:t xml:space="preserve">The income for power established by </w:t>
      </w:r>
      <w:proofErr w:type="gramStart"/>
      <w:r w:rsidRPr="006B554A">
        <w:rPr>
          <w:rFonts w:ascii="Arial" w:hAnsi="Arial" w:cs="Arial"/>
          <w:sz w:val="22"/>
          <w:szCs w:val="22"/>
          <w:lang w:val="en-US"/>
        </w:rPr>
        <w:t>COES,</w:t>
      </w:r>
      <w:proofErr w:type="gramEnd"/>
      <w:r w:rsidRPr="006B554A">
        <w:rPr>
          <w:rFonts w:ascii="Arial" w:hAnsi="Arial" w:cs="Arial"/>
          <w:sz w:val="22"/>
          <w:szCs w:val="22"/>
          <w:lang w:val="en-US"/>
        </w:rPr>
        <w:t xml:space="preserve"> will be applied as part payment of the Guaranteed Income</w:t>
      </w:r>
      <w:r w:rsidR="008616BC" w:rsidRPr="006B554A">
        <w:rPr>
          <w:rFonts w:ascii="Arial" w:hAnsi="Arial" w:cs="Arial"/>
          <w:sz w:val="22"/>
          <w:szCs w:val="22"/>
          <w:lang w:val="en-US"/>
        </w:rPr>
        <w:t>.</w:t>
      </w:r>
    </w:p>
    <w:p w14:paraId="6596B0A3" w14:textId="6B75B82C" w:rsidR="00A224EE" w:rsidRPr="006B554A" w:rsidRDefault="00413329" w:rsidP="00675BB8">
      <w:pPr>
        <w:pStyle w:val="ListParagraph1"/>
        <w:spacing w:before="120"/>
        <w:ind w:left="993"/>
        <w:jc w:val="both"/>
        <w:rPr>
          <w:rFonts w:ascii="Arial" w:hAnsi="Arial" w:cs="Arial"/>
          <w:sz w:val="22"/>
          <w:szCs w:val="22"/>
          <w:lang w:val="en-US"/>
        </w:rPr>
      </w:pPr>
      <w:r w:rsidRPr="006B554A">
        <w:rPr>
          <w:rFonts w:ascii="Arial" w:hAnsi="Arial" w:cs="Arial"/>
          <w:sz w:val="22"/>
          <w:szCs w:val="22"/>
          <w:lang w:val="en-US"/>
        </w:rPr>
        <w:t xml:space="preserve">Income and charges for reactive energy will be those established by </w:t>
      </w:r>
      <w:r w:rsidR="008616BC" w:rsidRPr="006B554A">
        <w:rPr>
          <w:rFonts w:ascii="Arial" w:hAnsi="Arial" w:cs="Arial"/>
          <w:sz w:val="22"/>
          <w:szCs w:val="22"/>
          <w:lang w:val="en-US"/>
        </w:rPr>
        <w:t xml:space="preserve">OSINERGMIN </w:t>
      </w:r>
      <w:r w:rsidRPr="006B554A">
        <w:rPr>
          <w:rFonts w:ascii="Arial" w:hAnsi="Arial" w:cs="Arial"/>
          <w:sz w:val="22"/>
          <w:szCs w:val="22"/>
          <w:lang w:val="en-US"/>
        </w:rPr>
        <w:t>and</w:t>
      </w:r>
      <w:r w:rsidR="008616BC" w:rsidRPr="006B554A">
        <w:rPr>
          <w:rFonts w:ascii="Arial" w:hAnsi="Arial" w:cs="Arial"/>
          <w:sz w:val="22"/>
          <w:szCs w:val="22"/>
          <w:lang w:val="en-US"/>
        </w:rPr>
        <w:t>/o</w:t>
      </w:r>
      <w:r w:rsidRPr="006B554A">
        <w:rPr>
          <w:rFonts w:ascii="Arial" w:hAnsi="Arial" w:cs="Arial"/>
          <w:sz w:val="22"/>
          <w:szCs w:val="22"/>
          <w:lang w:val="en-US"/>
        </w:rPr>
        <w:t>r</w:t>
      </w:r>
      <w:r w:rsidR="008616BC" w:rsidRPr="006B554A">
        <w:rPr>
          <w:rFonts w:ascii="Arial" w:hAnsi="Arial" w:cs="Arial"/>
          <w:sz w:val="22"/>
          <w:szCs w:val="22"/>
          <w:lang w:val="en-US"/>
        </w:rPr>
        <w:t xml:space="preserve"> COES, consider</w:t>
      </w:r>
      <w:r w:rsidRPr="006B554A">
        <w:rPr>
          <w:rFonts w:ascii="Arial" w:hAnsi="Arial" w:cs="Arial"/>
          <w:sz w:val="22"/>
          <w:szCs w:val="22"/>
          <w:lang w:val="en-US"/>
        </w:rPr>
        <w:t>ing the values in force on the date the invoicing is done</w:t>
      </w:r>
      <w:r w:rsidR="008616BC" w:rsidRPr="006B554A">
        <w:rPr>
          <w:rFonts w:ascii="Arial" w:hAnsi="Arial" w:cs="Arial"/>
          <w:sz w:val="22"/>
          <w:szCs w:val="22"/>
          <w:lang w:val="en-US"/>
        </w:rPr>
        <w:t>.</w:t>
      </w:r>
      <w:bookmarkStart w:id="65" w:name="_Toc214082444"/>
      <w:bookmarkStart w:id="66" w:name="_Toc216620174"/>
      <w:bookmarkStart w:id="67" w:name="_Toc216620397"/>
    </w:p>
    <w:p w14:paraId="1303E01A" w14:textId="77777777" w:rsidR="00675BB8" w:rsidRPr="006B554A" w:rsidRDefault="00675BB8" w:rsidP="00CC2D8E">
      <w:pPr>
        <w:pStyle w:val="ListParagraph1"/>
        <w:spacing w:before="120"/>
        <w:ind w:left="993" w:hanging="426"/>
        <w:jc w:val="both"/>
        <w:rPr>
          <w:rFonts w:ascii="Arial" w:hAnsi="Arial" w:cs="Arial"/>
          <w:sz w:val="22"/>
          <w:szCs w:val="22"/>
          <w:lang w:val="en-US"/>
        </w:rPr>
      </w:pPr>
    </w:p>
    <w:p w14:paraId="358C588A" w14:textId="610351CD" w:rsidR="008616BC" w:rsidRPr="006B554A" w:rsidRDefault="00413329" w:rsidP="00675BB8">
      <w:pPr>
        <w:numPr>
          <w:ilvl w:val="1"/>
          <w:numId w:val="9"/>
        </w:numPr>
        <w:tabs>
          <w:tab w:val="clear" w:pos="360"/>
        </w:tabs>
        <w:ind w:left="567" w:hanging="567"/>
        <w:rPr>
          <w:rFonts w:ascii="Arial" w:hAnsi="Arial" w:cs="Arial"/>
          <w:b/>
          <w:bCs/>
          <w:sz w:val="22"/>
          <w:szCs w:val="22"/>
          <w:lang w:val="en-US"/>
        </w:rPr>
      </w:pPr>
      <w:r w:rsidRPr="006B554A">
        <w:rPr>
          <w:rFonts w:ascii="Arial" w:hAnsi="Arial" w:cs="Arial"/>
          <w:b/>
          <w:bCs/>
          <w:sz w:val="22"/>
          <w:szCs w:val="22"/>
          <w:lang w:val="en-US"/>
        </w:rPr>
        <w:t>Monthly Payment of Supply</w:t>
      </w:r>
      <w:bookmarkEnd w:id="65"/>
      <w:bookmarkEnd w:id="66"/>
      <w:bookmarkEnd w:id="67"/>
    </w:p>
    <w:p w14:paraId="642D6D50" w14:textId="77777777" w:rsidR="008616BC" w:rsidRPr="006B554A" w:rsidRDefault="008616BC" w:rsidP="00675BB8">
      <w:pPr>
        <w:rPr>
          <w:rFonts w:ascii="Arial" w:hAnsi="Arial" w:cs="Arial"/>
          <w:b/>
          <w:bCs/>
          <w:sz w:val="22"/>
          <w:szCs w:val="22"/>
          <w:lang w:val="en-US"/>
        </w:rPr>
      </w:pPr>
    </w:p>
    <w:p w14:paraId="3DC78555" w14:textId="77428A66" w:rsidR="008616BC" w:rsidRPr="006B554A" w:rsidRDefault="00413329" w:rsidP="00675BB8">
      <w:pPr>
        <w:pStyle w:val="ListParagraph1"/>
        <w:numPr>
          <w:ilvl w:val="2"/>
          <w:numId w:val="11"/>
        </w:numPr>
        <w:tabs>
          <w:tab w:val="clear" w:pos="1571"/>
        </w:tabs>
        <w:jc w:val="both"/>
        <w:rPr>
          <w:rFonts w:ascii="Arial" w:hAnsi="Arial" w:cs="Arial"/>
          <w:sz w:val="22"/>
          <w:szCs w:val="22"/>
          <w:lang w:val="en-US"/>
        </w:rPr>
      </w:pPr>
      <w:r w:rsidRPr="006B554A">
        <w:rPr>
          <w:rFonts w:ascii="Arial" w:hAnsi="Arial" w:cs="Arial"/>
          <w:sz w:val="22"/>
          <w:szCs w:val="22"/>
          <w:lang w:val="en-US"/>
        </w:rPr>
        <w:t>The monthly payment for energy and power to Concessionaire Society constitutes a part payment of the Guaranteed Income</w:t>
      </w:r>
      <w:r w:rsidR="00EC247E" w:rsidRPr="006B554A">
        <w:rPr>
          <w:rFonts w:ascii="Arial" w:hAnsi="Arial" w:cs="Arial"/>
          <w:sz w:val="22"/>
          <w:szCs w:val="22"/>
          <w:lang w:val="en-US"/>
        </w:rPr>
        <w:t>.</w:t>
      </w:r>
    </w:p>
    <w:p w14:paraId="2A52DD9B" w14:textId="77777777" w:rsidR="008616BC" w:rsidRPr="006B554A" w:rsidRDefault="008616BC">
      <w:pPr>
        <w:pStyle w:val="ListParagraph1"/>
        <w:ind w:left="851"/>
        <w:jc w:val="both"/>
        <w:rPr>
          <w:rFonts w:ascii="Arial" w:hAnsi="Arial" w:cs="Arial"/>
          <w:sz w:val="22"/>
          <w:szCs w:val="22"/>
          <w:lang w:val="en-US"/>
        </w:rPr>
      </w:pPr>
    </w:p>
    <w:p w14:paraId="480C40F9" w14:textId="1E3DC255" w:rsidR="008616BC" w:rsidRPr="006B554A" w:rsidRDefault="00413329" w:rsidP="004B7B44">
      <w:pPr>
        <w:pStyle w:val="ListParagraph1"/>
        <w:numPr>
          <w:ilvl w:val="2"/>
          <w:numId w:val="11"/>
        </w:numPr>
        <w:jc w:val="both"/>
        <w:rPr>
          <w:rFonts w:ascii="Arial" w:hAnsi="Arial" w:cs="Arial"/>
          <w:sz w:val="22"/>
          <w:szCs w:val="22"/>
          <w:lang w:val="en-US"/>
        </w:rPr>
      </w:pPr>
      <w:r w:rsidRPr="006B554A">
        <w:rPr>
          <w:rFonts w:ascii="Arial" w:hAnsi="Arial" w:cs="Arial"/>
          <w:sz w:val="22"/>
          <w:szCs w:val="22"/>
          <w:lang w:val="en-US"/>
        </w:rPr>
        <w:t>Calculation of the monthly payment for energy will be made at the Offer Busbar at Marginal Short Term Cost (</w:t>
      </w:r>
      <w:proofErr w:type="spellStart"/>
      <w:r w:rsidR="008616BC" w:rsidRPr="006B554A">
        <w:rPr>
          <w:rFonts w:ascii="Arial" w:hAnsi="Arial" w:cs="Arial"/>
          <w:sz w:val="22"/>
          <w:szCs w:val="22"/>
          <w:lang w:val="en-US"/>
        </w:rPr>
        <w:t>Costo</w:t>
      </w:r>
      <w:proofErr w:type="spellEnd"/>
      <w:r w:rsidR="008616BC" w:rsidRPr="006B554A">
        <w:rPr>
          <w:rFonts w:ascii="Arial" w:hAnsi="Arial" w:cs="Arial"/>
          <w:sz w:val="22"/>
          <w:szCs w:val="22"/>
          <w:lang w:val="en-US"/>
        </w:rPr>
        <w:t xml:space="preserve"> Marginal de </w:t>
      </w:r>
      <w:proofErr w:type="spellStart"/>
      <w:r w:rsidR="008616BC" w:rsidRPr="006B554A">
        <w:rPr>
          <w:rFonts w:ascii="Arial" w:hAnsi="Arial" w:cs="Arial"/>
          <w:sz w:val="22"/>
          <w:szCs w:val="22"/>
          <w:lang w:val="en-US"/>
        </w:rPr>
        <w:t>Corto</w:t>
      </w:r>
      <w:proofErr w:type="spellEnd"/>
      <w:r w:rsidR="008616BC" w:rsidRPr="006B554A">
        <w:rPr>
          <w:rFonts w:ascii="Arial" w:hAnsi="Arial" w:cs="Arial"/>
          <w:sz w:val="22"/>
          <w:szCs w:val="22"/>
          <w:lang w:val="en-US"/>
        </w:rPr>
        <w:t xml:space="preserve"> </w:t>
      </w:r>
      <w:proofErr w:type="spellStart"/>
      <w:r w:rsidR="008616BC" w:rsidRPr="006B554A">
        <w:rPr>
          <w:rFonts w:ascii="Arial" w:hAnsi="Arial" w:cs="Arial"/>
          <w:sz w:val="22"/>
          <w:szCs w:val="22"/>
          <w:lang w:val="en-US"/>
        </w:rPr>
        <w:t>Plazo</w:t>
      </w:r>
      <w:proofErr w:type="spellEnd"/>
      <w:r w:rsidR="008616BC" w:rsidRPr="006B554A">
        <w:rPr>
          <w:rFonts w:ascii="Arial" w:hAnsi="Arial" w:cs="Arial"/>
          <w:sz w:val="22"/>
          <w:szCs w:val="22"/>
          <w:lang w:val="en-US"/>
        </w:rPr>
        <w:t xml:space="preserve"> (CMCP)</w:t>
      </w:r>
      <w:r w:rsidRPr="006B554A">
        <w:rPr>
          <w:rFonts w:ascii="Arial" w:hAnsi="Arial" w:cs="Arial"/>
          <w:sz w:val="22"/>
          <w:szCs w:val="22"/>
          <w:lang w:val="en-US"/>
        </w:rPr>
        <w:t>)</w:t>
      </w:r>
      <w:r w:rsidR="008616BC" w:rsidRPr="006B554A">
        <w:rPr>
          <w:rFonts w:ascii="Arial" w:hAnsi="Arial" w:cs="Arial"/>
          <w:sz w:val="22"/>
          <w:szCs w:val="22"/>
          <w:lang w:val="en-US"/>
        </w:rPr>
        <w:t xml:space="preserve"> </w:t>
      </w:r>
      <w:r w:rsidRPr="006B554A">
        <w:rPr>
          <w:rFonts w:ascii="Arial" w:hAnsi="Arial" w:cs="Arial"/>
          <w:sz w:val="22"/>
          <w:szCs w:val="22"/>
          <w:lang w:val="en-US"/>
        </w:rPr>
        <w:t>of</w:t>
      </w:r>
      <w:r w:rsidR="008616BC" w:rsidRPr="006B554A">
        <w:rPr>
          <w:rFonts w:ascii="Arial" w:hAnsi="Arial" w:cs="Arial"/>
          <w:sz w:val="22"/>
          <w:szCs w:val="22"/>
          <w:lang w:val="en-US"/>
        </w:rPr>
        <w:t xml:space="preserve"> SEIN. </w:t>
      </w:r>
      <w:r w:rsidRPr="006B554A">
        <w:rPr>
          <w:rFonts w:ascii="Arial" w:hAnsi="Arial" w:cs="Arial"/>
          <w:sz w:val="22"/>
          <w:szCs w:val="22"/>
          <w:lang w:val="en-US"/>
        </w:rPr>
        <w:t xml:space="preserve"> Payment for power will correspond to the Firm Power determined according to the Technical Procedures of COES</w:t>
      </w:r>
      <w:r w:rsidR="00EC247E" w:rsidRPr="006B554A">
        <w:rPr>
          <w:rFonts w:ascii="Arial" w:hAnsi="Arial" w:cs="Arial"/>
          <w:sz w:val="22"/>
          <w:szCs w:val="22"/>
          <w:lang w:val="en-US"/>
        </w:rPr>
        <w:t>.</w:t>
      </w:r>
    </w:p>
    <w:p w14:paraId="19257D1B" w14:textId="77777777" w:rsidR="008616BC" w:rsidRPr="006B554A" w:rsidRDefault="008616BC">
      <w:pPr>
        <w:pStyle w:val="ListParagraph1"/>
        <w:ind w:left="851"/>
        <w:jc w:val="both"/>
        <w:rPr>
          <w:rFonts w:ascii="Arial" w:hAnsi="Arial" w:cs="Arial"/>
          <w:sz w:val="22"/>
          <w:szCs w:val="22"/>
          <w:lang w:val="en-US"/>
        </w:rPr>
      </w:pPr>
    </w:p>
    <w:p w14:paraId="4E3D36D2" w14:textId="04F92617" w:rsidR="008616BC" w:rsidRPr="006B554A" w:rsidRDefault="00DF0338" w:rsidP="004B7B44">
      <w:pPr>
        <w:pStyle w:val="ListParagraph1"/>
        <w:numPr>
          <w:ilvl w:val="2"/>
          <w:numId w:val="11"/>
        </w:numPr>
        <w:jc w:val="both"/>
        <w:rPr>
          <w:rFonts w:ascii="Arial" w:hAnsi="Arial" w:cs="Arial"/>
          <w:sz w:val="22"/>
          <w:szCs w:val="22"/>
          <w:lang w:val="en-US"/>
        </w:rPr>
      </w:pPr>
      <w:r w:rsidRPr="006B554A">
        <w:rPr>
          <w:rFonts w:ascii="Arial" w:hAnsi="Arial" w:cs="Arial"/>
          <w:sz w:val="22"/>
          <w:szCs w:val="22"/>
          <w:lang w:val="en-US"/>
        </w:rPr>
        <w:lastRenderedPageBreak/>
        <w:t>At the end of each Tariff Period will be established the liquidation for the total amount corresponding to the Premium calculated according to the Procedure approved by</w:t>
      </w:r>
      <w:r w:rsidR="008616BC" w:rsidRPr="006B554A">
        <w:rPr>
          <w:rFonts w:ascii="Arial" w:hAnsi="Arial" w:cs="Arial"/>
          <w:sz w:val="22"/>
          <w:szCs w:val="22"/>
          <w:lang w:val="en-US"/>
        </w:rPr>
        <w:t xml:space="preserve"> OSINERGMIN.</w:t>
      </w:r>
    </w:p>
    <w:p w14:paraId="1D6CF11B" w14:textId="77777777" w:rsidR="008616BC" w:rsidRPr="006B554A" w:rsidRDefault="008616BC">
      <w:pPr>
        <w:pStyle w:val="ListParagraph1"/>
        <w:ind w:left="851"/>
        <w:jc w:val="both"/>
        <w:rPr>
          <w:rFonts w:ascii="Arial" w:hAnsi="Arial" w:cs="Arial"/>
          <w:sz w:val="22"/>
          <w:szCs w:val="22"/>
          <w:lang w:val="en-US"/>
        </w:rPr>
      </w:pPr>
    </w:p>
    <w:p w14:paraId="776A51FA" w14:textId="28B16668" w:rsidR="008616BC" w:rsidRPr="006B554A" w:rsidRDefault="007D04A0" w:rsidP="004B7B44">
      <w:pPr>
        <w:pStyle w:val="ListParagraph1"/>
        <w:numPr>
          <w:ilvl w:val="2"/>
          <w:numId w:val="11"/>
        </w:numPr>
        <w:jc w:val="both"/>
        <w:rPr>
          <w:rFonts w:ascii="Arial" w:hAnsi="Arial" w:cs="Arial"/>
          <w:sz w:val="22"/>
          <w:szCs w:val="22"/>
          <w:lang w:val="en-US"/>
        </w:rPr>
      </w:pPr>
      <w:r w:rsidRPr="006B554A">
        <w:rPr>
          <w:rFonts w:ascii="Arial" w:hAnsi="Arial" w:cs="Arial"/>
          <w:sz w:val="22"/>
          <w:szCs w:val="22"/>
          <w:lang w:val="en-US"/>
        </w:rPr>
        <w:t>The Premium calculated at the end of the Tariff Period, will mean a charge in favor or against the Concessionaire Society, according to what corresponds, which will be liquidated in monthly quotas along the twelve (12) months immediately following the period of annual liquidation, applying a monthly interest rate equivalent to the annual rate of updating established in article 79 of the Law of Electrical Concessions</w:t>
      </w:r>
      <w:r w:rsidR="008616BC" w:rsidRPr="006B554A">
        <w:rPr>
          <w:rFonts w:ascii="Arial" w:hAnsi="Arial" w:cs="Arial"/>
          <w:sz w:val="22"/>
          <w:szCs w:val="22"/>
          <w:lang w:val="en-US"/>
        </w:rPr>
        <w:t>.</w:t>
      </w:r>
    </w:p>
    <w:p w14:paraId="44D7D45D" w14:textId="77777777" w:rsidR="008616BC" w:rsidRPr="006B554A" w:rsidRDefault="008616BC">
      <w:pPr>
        <w:pStyle w:val="ListParagraph1"/>
        <w:jc w:val="both"/>
        <w:rPr>
          <w:rFonts w:ascii="Arial" w:hAnsi="Arial" w:cs="Arial"/>
          <w:sz w:val="22"/>
          <w:szCs w:val="22"/>
          <w:lang w:val="en-US"/>
        </w:rPr>
      </w:pPr>
    </w:p>
    <w:p w14:paraId="26FAC708" w14:textId="354D8ECC" w:rsidR="008616BC" w:rsidRPr="006B554A" w:rsidRDefault="007D04A0" w:rsidP="004B7B44">
      <w:pPr>
        <w:pStyle w:val="ListParagraph1"/>
        <w:numPr>
          <w:ilvl w:val="2"/>
          <w:numId w:val="11"/>
        </w:numPr>
        <w:jc w:val="both"/>
        <w:rPr>
          <w:rFonts w:ascii="Arial" w:hAnsi="Arial" w:cs="Arial"/>
          <w:sz w:val="22"/>
          <w:szCs w:val="22"/>
          <w:lang w:val="en-US"/>
        </w:rPr>
      </w:pPr>
      <w:r w:rsidRPr="006B554A">
        <w:rPr>
          <w:rFonts w:ascii="Arial" w:hAnsi="Arial" w:cs="Arial"/>
          <w:sz w:val="22"/>
          <w:szCs w:val="22"/>
          <w:lang w:val="en-US"/>
        </w:rPr>
        <w:t>The reactive energy will be invoiced at the Offer Busbar, according to the criteria and tariffs set by</w:t>
      </w:r>
      <w:r w:rsidR="008616BC" w:rsidRPr="006B554A">
        <w:rPr>
          <w:rFonts w:ascii="Arial" w:hAnsi="Arial" w:cs="Arial"/>
          <w:sz w:val="22"/>
          <w:szCs w:val="22"/>
          <w:lang w:val="en-US"/>
        </w:rPr>
        <w:t xml:space="preserve"> OSINERGMIN</w:t>
      </w:r>
      <w:r w:rsidR="00F20D7E" w:rsidRPr="006B554A">
        <w:rPr>
          <w:rFonts w:ascii="Arial" w:hAnsi="Arial" w:cs="Arial"/>
          <w:sz w:val="22"/>
          <w:szCs w:val="22"/>
          <w:lang w:val="en-US"/>
        </w:rPr>
        <w:t xml:space="preserve"> </w:t>
      </w:r>
      <w:r w:rsidRPr="006B554A">
        <w:rPr>
          <w:rFonts w:ascii="Arial" w:hAnsi="Arial" w:cs="Arial"/>
          <w:sz w:val="22"/>
          <w:szCs w:val="22"/>
          <w:lang w:val="en-US"/>
        </w:rPr>
        <w:t>and/or</w:t>
      </w:r>
      <w:r w:rsidR="00F20D7E" w:rsidRPr="006B554A">
        <w:rPr>
          <w:rFonts w:ascii="Arial" w:hAnsi="Arial" w:cs="Arial"/>
          <w:sz w:val="22"/>
          <w:szCs w:val="22"/>
          <w:lang w:val="en-US"/>
        </w:rPr>
        <w:t xml:space="preserve"> COES</w:t>
      </w:r>
      <w:r w:rsidR="003609A5" w:rsidRPr="006B554A">
        <w:rPr>
          <w:rFonts w:ascii="Arial" w:hAnsi="Arial" w:cs="Arial"/>
          <w:sz w:val="22"/>
          <w:szCs w:val="22"/>
          <w:lang w:val="en-US"/>
        </w:rPr>
        <w:t xml:space="preserve">, </w:t>
      </w:r>
      <w:r w:rsidRPr="006B554A">
        <w:rPr>
          <w:rFonts w:ascii="Arial" w:hAnsi="Arial" w:cs="Arial"/>
          <w:sz w:val="22"/>
          <w:szCs w:val="22"/>
          <w:lang w:val="en-US"/>
        </w:rPr>
        <w:t>according to what corresponds</w:t>
      </w:r>
      <w:r w:rsidR="008616BC" w:rsidRPr="006B554A">
        <w:rPr>
          <w:rFonts w:ascii="Arial" w:hAnsi="Arial" w:cs="Arial"/>
          <w:sz w:val="22"/>
          <w:szCs w:val="22"/>
          <w:lang w:val="en-US"/>
        </w:rPr>
        <w:t>.</w:t>
      </w:r>
    </w:p>
    <w:p w14:paraId="7DB2502D" w14:textId="77777777" w:rsidR="008616BC" w:rsidRPr="006B554A" w:rsidRDefault="008616BC">
      <w:pPr>
        <w:pStyle w:val="ListParagraph1"/>
        <w:jc w:val="both"/>
        <w:rPr>
          <w:rFonts w:ascii="Arial" w:hAnsi="Arial" w:cs="Arial"/>
          <w:sz w:val="22"/>
          <w:szCs w:val="22"/>
          <w:lang w:val="en-US"/>
        </w:rPr>
      </w:pPr>
    </w:p>
    <w:p w14:paraId="3CBAB91F" w14:textId="72A90F04" w:rsidR="008616BC" w:rsidRPr="006B554A" w:rsidRDefault="00141DF1" w:rsidP="004B7B44">
      <w:pPr>
        <w:pStyle w:val="ListParagraph1"/>
        <w:numPr>
          <w:ilvl w:val="2"/>
          <w:numId w:val="11"/>
        </w:numPr>
        <w:jc w:val="both"/>
        <w:rPr>
          <w:rFonts w:ascii="Arial" w:hAnsi="Arial" w:cs="Arial"/>
          <w:sz w:val="22"/>
          <w:szCs w:val="22"/>
          <w:lang w:val="en-US"/>
        </w:rPr>
      </w:pPr>
      <w:r w:rsidRPr="006B554A">
        <w:rPr>
          <w:rFonts w:ascii="Arial" w:hAnsi="Arial" w:cs="Arial"/>
          <w:sz w:val="22"/>
          <w:szCs w:val="22"/>
          <w:lang w:val="en-US"/>
        </w:rPr>
        <w:t xml:space="preserve">Payment of the transfers ruled by </w:t>
      </w:r>
      <w:r w:rsidR="008616BC" w:rsidRPr="006B554A">
        <w:rPr>
          <w:rFonts w:ascii="Arial" w:hAnsi="Arial" w:cs="Arial"/>
          <w:sz w:val="22"/>
          <w:szCs w:val="22"/>
          <w:lang w:val="en-US"/>
        </w:rPr>
        <w:t xml:space="preserve">COES </w:t>
      </w:r>
      <w:r w:rsidRPr="006B554A">
        <w:rPr>
          <w:rFonts w:ascii="Arial" w:hAnsi="Arial" w:cs="Arial"/>
          <w:sz w:val="22"/>
          <w:szCs w:val="22"/>
          <w:lang w:val="en-US"/>
        </w:rPr>
        <w:t xml:space="preserve">will be done in the form at the opportunity established in the respective Technical Procedure </w:t>
      </w:r>
      <w:r w:rsidR="007743C3" w:rsidRPr="006B554A">
        <w:rPr>
          <w:rFonts w:ascii="Arial" w:hAnsi="Arial" w:cs="Arial"/>
          <w:sz w:val="22"/>
          <w:szCs w:val="22"/>
          <w:lang w:val="en-US"/>
        </w:rPr>
        <w:t>COES</w:t>
      </w:r>
      <w:r w:rsidR="008616BC" w:rsidRPr="006B554A">
        <w:rPr>
          <w:rFonts w:ascii="Arial" w:hAnsi="Arial" w:cs="Arial"/>
          <w:sz w:val="22"/>
          <w:szCs w:val="22"/>
          <w:lang w:val="en-US"/>
        </w:rPr>
        <w:t>.</w:t>
      </w:r>
    </w:p>
    <w:p w14:paraId="625CADF4" w14:textId="77777777" w:rsidR="008616BC" w:rsidRPr="006B554A" w:rsidRDefault="008616BC">
      <w:pPr>
        <w:pStyle w:val="ListParagraph1"/>
        <w:jc w:val="both"/>
        <w:rPr>
          <w:rFonts w:ascii="Arial" w:hAnsi="Arial" w:cs="Arial"/>
          <w:sz w:val="22"/>
          <w:szCs w:val="22"/>
          <w:lang w:val="en-US"/>
        </w:rPr>
      </w:pPr>
    </w:p>
    <w:p w14:paraId="188A65B9" w14:textId="7331F34C" w:rsidR="008616BC" w:rsidRPr="006B554A" w:rsidRDefault="008616BC" w:rsidP="007B4EB3">
      <w:pPr>
        <w:numPr>
          <w:ilvl w:val="1"/>
          <w:numId w:val="9"/>
        </w:numPr>
        <w:tabs>
          <w:tab w:val="clear" w:pos="360"/>
        </w:tabs>
        <w:ind w:left="567" w:hanging="567"/>
        <w:rPr>
          <w:rFonts w:ascii="Arial" w:hAnsi="Arial" w:cs="Arial"/>
          <w:b/>
          <w:bCs/>
          <w:sz w:val="22"/>
          <w:szCs w:val="22"/>
          <w:lang w:val="en-US"/>
        </w:rPr>
      </w:pPr>
      <w:bookmarkStart w:id="68" w:name="_Toc214082445"/>
      <w:bookmarkStart w:id="69" w:name="_Toc216620175"/>
      <w:bookmarkStart w:id="70" w:name="_Toc216620398"/>
      <w:r w:rsidRPr="006B554A">
        <w:rPr>
          <w:rFonts w:ascii="Arial" w:hAnsi="Arial" w:cs="Arial"/>
          <w:b/>
          <w:bCs/>
          <w:sz w:val="22"/>
          <w:szCs w:val="22"/>
          <w:lang w:val="en-US"/>
        </w:rPr>
        <w:t>F</w:t>
      </w:r>
      <w:r w:rsidR="00141DF1" w:rsidRPr="006B554A">
        <w:rPr>
          <w:rFonts w:ascii="Arial" w:hAnsi="Arial" w:cs="Arial"/>
          <w:b/>
          <w:bCs/>
          <w:sz w:val="22"/>
          <w:szCs w:val="22"/>
          <w:lang w:val="en-US"/>
        </w:rPr>
        <w:t>ormulas of Price Updating</w:t>
      </w:r>
      <w:bookmarkEnd w:id="68"/>
      <w:bookmarkEnd w:id="69"/>
      <w:bookmarkEnd w:id="70"/>
      <w:r w:rsidRPr="006B554A">
        <w:rPr>
          <w:rFonts w:ascii="Arial" w:hAnsi="Arial" w:cs="Arial"/>
          <w:b/>
          <w:bCs/>
          <w:sz w:val="22"/>
          <w:szCs w:val="22"/>
          <w:lang w:val="en-US"/>
        </w:rPr>
        <w:t xml:space="preserve"> </w:t>
      </w:r>
    </w:p>
    <w:p w14:paraId="106D3C42" w14:textId="77777777" w:rsidR="005841F6" w:rsidRPr="006B554A" w:rsidRDefault="005841F6">
      <w:pPr>
        <w:ind w:left="900"/>
        <w:jc w:val="both"/>
        <w:rPr>
          <w:rFonts w:ascii="Arial" w:hAnsi="Arial" w:cs="Arial"/>
          <w:sz w:val="22"/>
          <w:szCs w:val="22"/>
          <w:lang w:val="en-US"/>
        </w:rPr>
      </w:pPr>
    </w:p>
    <w:p w14:paraId="49AD5F7B" w14:textId="2FC6516B" w:rsidR="008616BC" w:rsidRPr="006B554A" w:rsidRDefault="00141DF1" w:rsidP="007B4EB3">
      <w:pPr>
        <w:ind w:left="567"/>
        <w:jc w:val="both"/>
        <w:rPr>
          <w:rFonts w:ascii="Arial" w:hAnsi="Arial" w:cs="Arial"/>
          <w:sz w:val="22"/>
          <w:szCs w:val="22"/>
          <w:lang w:val="en-US"/>
        </w:rPr>
      </w:pPr>
      <w:r w:rsidRPr="006B554A">
        <w:rPr>
          <w:rFonts w:ascii="Arial" w:hAnsi="Arial" w:cs="Arial"/>
          <w:sz w:val="22"/>
          <w:szCs w:val="22"/>
          <w:lang w:val="en-US"/>
        </w:rPr>
        <w:t>The formula for updating of the Adjudication Tariff will be that indicated in Annex 3</w:t>
      </w:r>
      <w:r w:rsidR="008616BC" w:rsidRPr="006B554A">
        <w:rPr>
          <w:rFonts w:ascii="Arial" w:hAnsi="Arial" w:cs="Arial"/>
          <w:sz w:val="22"/>
          <w:szCs w:val="22"/>
          <w:lang w:val="en-US"/>
        </w:rPr>
        <w:t>.</w:t>
      </w:r>
    </w:p>
    <w:p w14:paraId="1B34D1AB" w14:textId="77777777" w:rsidR="008616BC" w:rsidRPr="006B554A" w:rsidRDefault="008616BC" w:rsidP="007B4EB3">
      <w:pPr>
        <w:ind w:left="567"/>
        <w:jc w:val="both"/>
        <w:rPr>
          <w:rFonts w:ascii="Arial" w:hAnsi="Arial" w:cs="Arial"/>
          <w:sz w:val="22"/>
          <w:szCs w:val="22"/>
          <w:lang w:val="en-US"/>
        </w:rPr>
      </w:pPr>
    </w:p>
    <w:p w14:paraId="545C5ABF" w14:textId="6A814DB6" w:rsidR="008616BC" w:rsidRPr="006B554A" w:rsidRDefault="00141DF1" w:rsidP="007B4EB3">
      <w:pPr>
        <w:ind w:left="567"/>
        <w:jc w:val="both"/>
        <w:rPr>
          <w:rFonts w:ascii="Arial" w:hAnsi="Arial" w:cs="Arial"/>
          <w:sz w:val="22"/>
          <w:szCs w:val="22"/>
          <w:lang w:val="en-US"/>
        </w:rPr>
      </w:pPr>
      <w:r w:rsidRPr="006B554A">
        <w:rPr>
          <w:rFonts w:ascii="Arial" w:hAnsi="Arial" w:cs="Arial"/>
          <w:sz w:val="22"/>
          <w:szCs w:val="22"/>
          <w:lang w:val="en-US"/>
        </w:rPr>
        <w:t xml:space="preserve">The formula for updating will be applied on an annual basis on the opportunity of the determination of the Premium, when the factor is increased or decreased in more than 5% with respect to the </w:t>
      </w:r>
      <w:r w:rsidR="00675BB8" w:rsidRPr="006B554A">
        <w:rPr>
          <w:rFonts w:ascii="Arial" w:hAnsi="Arial" w:cs="Arial"/>
          <w:sz w:val="22"/>
          <w:szCs w:val="22"/>
          <w:lang w:val="en-US"/>
        </w:rPr>
        <w:t>value</w:t>
      </w:r>
      <w:r w:rsidRPr="006B554A">
        <w:rPr>
          <w:rFonts w:ascii="Arial" w:hAnsi="Arial" w:cs="Arial"/>
          <w:sz w:val="22"/>
          <w:szCs w:val="22"/>
          <w:lang w:val="en-US"/>
        </w:rPr>
        <w:t xml:space="preserve"> of the same factor employed in the last updating</w:t>
      </w:r>
      <w:r w:rsidR="008616BC" w:rsidRPr="006B554A">
        <w:rPr>
          <w:rFonts w:ascii="Arial" w:hAnsi="Arial" w:cs="Arial"/>
          <w:sz w:val="22"/>
          <w:szCs w:val="22"/>
          <w:lang w:val="en-US"/>
        </w:rPr>
        <w:t>.</w:t>
      </w:r>
    </w:p>
    <w:p w14:paraId="7612321E" w14:textId="77777777" w:rsidR="008616BC" w:rsidRPr="006B554A" w:rsidRDefault="008616BC">
      <w:pPr>
        <w:ind w:left="1080"/>
        <w:jc w:val="both"/>
        <w:rPr>
          <w:rFonts w:ascii="Arial" w:hAnsi="Arial" w:cs="Arial"/>
          <w:sz w:val="22"/>
          <w:szCs w:val="22"/>
          <w:lang w:val="en-US"/>
        </w:rPr>
      </w:pPr>
    </w:p>
    <w:p w14:paraId="331995D8" w14:textId="39819170" w:rsidR="008616BC" w:rsidRPr="006B554A" w:rsidRDefault="00A224EE" w:rsidP="007B4EB3">
      <w:pPr>
        <w:numPr>
          <w:ilvl w:val="1"/>
          <w:numId w:val="9"/>
        </w:numPr>
        <w:tabs>
          <w:tab w:val="clear" w:pos="360"/>
        </w:tabs>
        <w:ind w:left="567" w:hanging="567"/>
        <w:rPr>
          <w:rFonts w:ascii="Arial" w:hAnsi="Arial" w:cs="Arial"/>
          <w:b/>
          <w:bCs/>
          <w:sz w:val="22"/>
          <w:szCs w:val="22"/>
          <w:lang w:val="en-US"/>
        </w:rPr>
      </w:pPr>
      <w:bookmarkStart w:id="71" w:name="_Toc247456399"/>
      <w:bookmarkStart w:id="72" w:name="_Toc247456583"/>
      <w:bookmarkStart w:id="73" w:name="_Toc247456900"/>
      <w:bookmarkStart w:id="74" w:name="_Toc247456400"/>
      <w:bookmarkStart w:id="75" w:name="_Toc247456584"/>
      <w:bookmarkStart w:id="76" w:name="_Toc247456901"/>
      <w:bookmarkEnd w:id="71"/>
      <w:bookmarkEnd w:id="72"/>
      <w:bookmarkEnd w:id="73"/>
      <w:bookmarkEnd w:id="74"/>
      <w:bookmarkEnd w:id="75"/>
      <w:bookmarkEnd w:id="76"/>
      <w:r w:rsidRPr="006B554A">
        <w:rPr>
          <w:rFonts w:ascii="Arial" w:hAnsi="Arial" w:cs="Arial"/>
          <w:b/>
          <w:bCs/>
          <w:sz w:val="22"/>
          <w:szCs w:val="22"/>
          <w:lang w:val="en-US"/>
        </w:rPr>
        <w:t>Withdrawals without Contracts</w:t>
      </w:r>
    </w:p>
    <w:p w14:paraId="77965D80" w14:textId="77777777" w:rsidR="005841F6" w:rsidRPr="006B554A" w:rsidRDefault="005841F6">
      <w:pPr>
        <w:ind w:left="900"/>
        <w:jc w:val="both"/>
        <w:rPr>
          <w:rFonts w:ascii="Arial" w:hAnsi="Arial" w:cs="Arial"/>
          <w:sz w:val="22"/>
          <w:szCs w:val="22"/>
          <w:lang w:val="en-US"/>
        </w:rPr>
      </w:pPr>
    </w:p>
    <w:p w14:paraId="5E8DF621" w14:textId="57E7D679" w:rsidR="008616BC" w:rsidRPr="006B554A" w:rsidRDefault="00A224EE" w:rsidP="007B4EB3">
      <w:pPr>
        <w:ind w:left="567"/>
        <w:jc w:val="both"/>
        <w:rPr>
          <w:rFonts w:ascii="Arial" w:hAnsi="Arial" w:cs="Arial"/>
          <w:sz w:val="22"/>
          <w:szCs w:val="22"/>
          <w:lang w:val="en-US"/>
        </w:rPr>
      </w:pPr>
      <w:r w:rsidRPr="006B554A">
        <w:rPr>
          <w:rFonts w:ascii="Arial" w:hAnsi="Arial" w:cs="Arial"/>
          <w:sz w:val="22"/>
          <w:szCs w:val="22"/>
          <w:lang w:val="en-US"/>
        </w:rPr>
        <w:t xml:space="preserve">The withdrawals without contract will </w:t>
      </w:r>
      <w:proofErr w:type="spellStart"/>
      <w:r w:rsidRPr="006B554A">
        <w:rPr>
          <w:rFonts w:ascii="Arial" w:hAnsi="Arial" w:cs="Arial"/>
          <w:sz w:val="22"/>
          <w:szCs w:val="22"/>
          <w:lang w:val="en-US"/>
        </w:rPr>
        <w:t>ba</w:t>
      </w:r>
      <w:proofErr w:type="spellEnd"/>
      <w:r w:rsidRPr="006B554A">
        <w:rPr>
          <w:rFonts w:ascii="Arial" w:hAnsi="Arial" w:cs="Arial"/>
          <w:sz w:val="22"/>
          <w:szCs w:val="22"/>
          <w:lang w:val="en-US"/>
        </w:rPr>
        <w:t xml:space="preserve"> assigned on the Net Energy Injections </w:t>
      </w:r>
      <w:r w:rsidR="00675BB8" w:rsidRPr="006B554A">
        <w:rPr>
          <w:rFonts w:ascii="Arial" w:hAnsi="Arial" w:cs="Arial"/>
          <w:sz w:val="22"/>
          <w:szCs w:val="22"/>
          <w:lang w:val="en-US"/>
        </w:rPr>
        <w:t>that are</w:t>
      </w:r>
      <w:r w:rsidRPr="006B554A">
        <w:rPr>
          <w:rFonts w:ascii="Arial" w:hAnsi="Arial" w:cs="Arial"/>
          <w:sz w:val="22"/>
          <w:szCs w:val="22"/>
          <w:lang w:val="en-US"/>
        </w:rPr>
        <w:t xml:space="preserve"> made in excess of the Adjudicated Energy</w:t>
      </w:r>
      <w:r w:rsidR="008616BC" w:rsidRPr="006B554A">
        <w:rPr>
          <w:rFonts w:ascii="Arial" w:hAnsi="Arial" w:cs="Arial"/>
          <w:sz w:val="22"/>
          <w:szCs w:val="22"/>
          <w:lang w:val="en-US"/>
        </w:rPr>
        <w:t>.</w:t>
      </w:r>
    </w:p>
    <w:p w14:paraId="396CFDA3" w14:textId="77777777" w:rsidR="00B3613E" w:rsidRPr="006B554A" w:rsidRDefault="00B3613E">
      <w:pPr>
        <w:ind w:left="900"/>
        <w:jc w:val="both"/>
        <w:rPr>
          <w:rFonts w:ascii="Arial" w:hAnsi="Arial" w:cs="Arial"/>
          <w:sz w:val="22"/>
          <w:szCs w:val="22"/>
          <w:lang w:val="en-US"/>
        </w:rPr>
      </w:pPr>
    </w:p>
    <w:p w14:paraId="7D8F4097" w14:textId="77777777" w:rsidR="00675BB8" w:rsidRPr="006B554A" w:rsidRDefault="00675BB8">
      <w:pPr>
        <w:ind w:left="900"/>
        <w:jc w:val="both"/>
        <w:rPr>
          <w:rFonts w:ascii="Arial" w:hAnsi="Arial" w:cs="Arial"/>
          <w:sz w:val="22"/>
          <w:szCs w:val="22"/>
          <w:lang w:val="en-US"/>
        </w:rPr>
      </w:pPr>
    </w:p>
    <w:p w14:paraId="57EFA65B" w14:textId="77777777" w:rsidR="00B3613E" w:rsidRPr="006B554A" w:rsidRDefault="00B3613E" w:rsidP="00675BB8">
      <w:pPr>
        <w:autoSpaceDE w:val="0"/>
        <w:autoSpaceDN w:val="0"/>
        <w:adjustRightInd w:val="0"/>
        <w:ind w:left="567" w:hanging="567"/>
        <w:rPr>
          <w:rFonts w:ascii="Arial" w:hAnsi="Arial" w:cs="Arial"/>
          <w:b/>
          <w:color w:val="000000"/>
          <w:sz w:val="22"/>
          <w:szCs w:val="22"/>
          <w:lang w:val="en-US"/>
        </w:rPr>
      </w:pPr>
      <w:bookmarkStart w:id="77" w:name="_Toc214082450"/>
      <w:bookmarkStart w:id="78" w:name="_Toc216620180"/>
      <w:bookmarkStart w:id="79" w:name="_Toc216620403"/>
      <w:bookmarkStart w:id="80" w:name="_Toc428375142"/>
      <w:bookmarkStart w:id="81" w:name="_Toc214082451"/>
      <w:bookmarkStart w:id="82" w:name="_Toc216620181"/>
      <w:bookmarkStart w:id="83" w:name="_Toc216620404"/>
      <w:r w:rsidRPr="006B554A">
        <w:rPr>
          <w:rFonts w:ascii="Arial" w:hAnsi="Arial" w:cs="Arial"/>
          <w:b/>
          <w:color w:val="000000"/>
          <w:sz w:val="22"/>
          <w:szCs w:val="22"/>
          <w:lang w:val="en-US"/>
        </w:rPr>
        <w:t>9.</w:t>
      </w:r>
      <w:r w:rsidRPr="006B554A">
        <w:rPr>
          <w:rFonts w:ascii="Arial" w:hAnsi="Arial" w:cs="Arial"/>
          <w:b/>
          <w:color w:val="000000"/>
          <w:sz w:val="22"/>
          <w:szCs w:val="22"/>
          <w:lang w:val="en-US"/>
        </w:rPr>
        <w:tab/>
        <w:t>GUARANTEE OF FAITHFUL COMPLIANCE</w:t>
      </w:r>
    </w:p>
    <w:bookmarkEnd w:id="77"/>
    <w:bookmarkEnd w:id="78"/>
    <w:bookmarkEnd w:id="79"/>
    <w:bookmarkEnd w:id="80"/>
    <w:p w14:paraId="2AB6FD3E" w14:textId="77777777" w:rsidR="00B07495" w:rsidRPr="006B554A" w:rsidRDefault="00B07495" w:rsidP="00B07495">
      <w:pPr>
        <w:ind w:left="900"/>
        <w:jc w:val="both"/>
        <w:rPr>
          <w:rFonts w:ascii="Arial" w:hAnsi="Arial" w:cs="Arial"/>
          <w:sz w:val="22"/>
          <w:szCs w:val="22"/>
          <w:lang w:val="en-US"/>
        </w:rPr>
      </w:pPr>
    </w:p>
    <w:p w14:paraId="491DF1A4" w14:textId="0FEADADB" w:rsidR="00B07495" w:rsidRPr="006B554A" w:rsidRDefault="00021C97" w:rsidP="007B4EB3">
      <w:pPr>
        <w:pStyle w:val="Prrafodelista"/>
        <w:numPr>
          <w:ilvl w:val="1"/>
          <w:numId w:val="14"/>
        </w:numPr>
        <w:ind w:left="567" w:hanging="567"/>
        <w:rPr>
          <w:rFonts w:ascii="Arial" w:hAnsi="Arial" w:cs="Arial"/>
          <w:b/>
          <w:bCs/>
          <w:sz w:val="22"/>
          <w:szCs w:val="22"/>
          <w:lang w:val="en-US"/>
        </w:rPr>
      </w:pPr>
      <w:r w:rsidRPr="006B554A">
        <w:rPr>
          <w:rFonts w:ascii="Arial" w:hAnsi="Arial" w:cs="Arial"/>
          <w:b/>
          <w:bCs/>
          <w:sz w:val="22"/>
          <w:szCs w:val="22"/>
          <w:lang w:val="en-US"/>
        </w:rPr>
        <w:t>Amount of the Guarantee of Faithful Compliance</w:t>
      </w:r>
    </w:p>
    <w:p w14:paraId="1CCBEA4F" w14:textId="77777777" w:rsidR="00B07495" w:rsidRPr="006B554A" w:rsidRDefault="00B07495" w:rsidP="00B07495">
      <w:pPr>
        <w:ind w:left="900"/>
        <w:jc w:val="both"/>
        <w:rPr>
          <w:rFonts w:ascii="Arial" w:hAnsi="Arial" w:cs="Arial"/>
          <w:sz w:val="22"/>
          <w:szCs w:val="22"/>
          <w:lang w:val="en-US"/>
        </w:rPr>
      </w:pPr>
    </w:p>
    <w:p w14:paraId="55E8A859" w14:textId="462AC173" w:rsidR="00B07495" w:rsidRPr="006B554A" w:rsidRDefault="00021C97" w:rsidP="007B4EB3">
      <w:pPr>
        <w:pStyle w:val="Prrafodelista"/>
        <w:numPr>
          <w:ilvl w:val="1"/>
          <w:numId w:val="14"/>
        </w:numPr>
        <w:ind w:left="567" w:hanging="567"/>
        <w:jc w:val="both"/>
        <w:rPr>
          <w:rFonts w:ascii="Arial" w:hAnsi="Arial" w:cs="Arial"/>
          <w:sz w:val="22"/>
          <w:szCs w:val="22"/>
          <w:lang w:val="en-US"/>
        </w:rPr>
      </w:pPr>
      <w:r w:rsidRPr="006B554A">
        <w:rPr>
          <w:rFonts w:ascii="Arial" w:hAnsi="Arial" w:cs="Arial"/>
          <w:bCs/>
          <w:sz w:val="22"/>
          <w:szCs w:val="22"/>
          <w:lang w:val="en-US"/>
        </w:rPr>
        <w:t>The amount of the Guarantee of Faithful Complianc</w:t>
      </w:r>
      <w:r w:rsidRPr="006B554A">
        <w:rPr>
          <w:rFonts w:ascii="Arial" w:hAnsi="Arial" w:cs="Arial"/>
          <w:b/>
          <w:bCs/>
          <w:sz w:val="22"/>
          <w:szCs w:val="22"/>
          <w:lang w:val="en-US"/>
        </w:rPr>
        <w:t>e</w:t>
      </w:r>
      <w:r w:rsidRPr="006B554A">
        <w:rPr>
          <w:rFonts w:ascii="Arial" w:hAnsi="Arial" w:cs="Arial"/>
          <w:bCs/>
          <w:sz w:val="22"/>
          <w:szCs w:val="22"/>
          <w:lang w:val="en-US"/>
        </w:rPr>
        <w:t xml:space="preserve"> is Two Hundred Fifty Thousand Dollars of the United States of </w:t>
      </w:r>
      <w:r w:rsidR="00675BB8" w:rsidRPr="006B554A">
        <w:rPr>
          <w:rFonts w:ascii="Arial" w:hAnsi="Arial" w:cs="Arial"/>
          <w:bCs/>
          <w:sz w:val="22"/>
          <w:szCs w:val="22"/>
          <w:lang w:val="en-US"/>
        </w:rPr>
        <w:t>America)</w:t>
      </w:r>
      <w:r w:rsidR="00B07495" w:rsidRPr="006B554A">
        <w:rPr>
          <w:rFonts w:ascii="Arial" w:hAnsi="Arial" w:cs="Arial"/>
          <w:sz w:val="22"/>
          <w:szCs w:val="22"/>
          <w:lang w:val="en-US"/>
        </w:rPr>
        <w:t xml:space="preserve"> (USD 250 000) p</w:t>
      </w:r>
      <w:r w:rsidRPr="006B554A">
        <w:rPr>
          <w:rFonts w:ascii="Arial" w:hAnsi="Arial" w:cs="Arial"/>
          <w:sz w:val="22"/>
          <w:szCs w:val="22"/>
          <w:lang w:val="en-US"/>
        </w:rPr>
        <w:t>er</w:t>
      </w:r>
      <w:r w:rsidR="00B07495" w:rsidRPr="006B554A">
        <w:rPr>
          <w:rFonts w:ascii="Arial" w:hAnsi="Arial" w:cs="Arial"/>
          <w:sz w:val="22"/>
          <w:szCs w:val="22"/>
          <w:lang w:val="en-US"/>
        </w:rPr>
        <w:t xml:space="preserve"> MW </w:t>
      </w:r>
      <w:r w:rsidRPr="006B554A">
        <w:rPr>
          <w:rFonts w:ascii="Arial" w:hAnsi="Arial" w:cs="Arial"/>
          <w:sz w:val="22"/>
          <w:szCs w:val="22"/>
          <w:lang w:val="en-US"/>
        </w:rPr>
        <w:t xml:space="preserve">to be installed, according to what is indicated in the Offer.  The </w:t>
      </w:r>
      <w:r w:rsidRPr="006B554A">
        <w:rPr>
          <w:rFonts w:ascii="Arial" w:hAnsi="Arial" w:cs="Arial"/>
          <w:bCs/>
          <w:sz w:val="22"/>
          <w:szCs w:val="22"/>
          <w:lang w:val="en-US"/>
        </w:rPr>
        <w:t>Guarantee of Faithful Compliance should have a time of enforcement of at least one hundred eighty</w:t>
      </w:r>
      <w:r w:rsidR="00B07495" w:rsidRPr="006B554A">
        <w:rPr>
          <w:rFonts w:ascii="Arial" w:hAnsi="Arial" w:cs="Arial"/>
          <w:sz w:val="22"/>
          <w:szCs w:val="22"/>
          <w:lang w:val="en-US"/>
        </w:rPr>
        <w:t xml:space="preserve"> (</w:t>
      </w:r>
      <w:r w:rsidR="00DA78A2" w:rsidRPr="006B554A">
        <w:rPr>
          <w:rFonts w:ascii="Arial" w:hAnsi="Arial" w:cs="Arial"/>
          <w:sz w:val="22"/>
          <w:szCs w:val="22"/>
          <w:lang w:val="en-US"/>
        </w:rPr>
        <w:t xml:space="preserve">180) </w:t>
      </w:r>
      <w:r w:rsidRPr="006B554A">
        <w:rPr>
          <w:rFonts w:ascii="Arial" w:hAnsi="Arial" w:cs="Arial"/>
          <w:sz w:val="22"/>
          <w:szCs w:val="22"/>
          <w:lang w:val="en-US"/>
        </w:rPr>
        <w:t>calendar days, having to be renewed by the same time term and handed over to the Grantor before its falling due, and thus successively, having to be maintained in force up to the Real Date of Commercial Operation Commissioning</w:t>
      </w:r>
      <w:r w:rsidR="00B07495" w:rsidRPr="006B554A">
        <w:rPr>
          <w:rFonts w:ascii="Arial" w:hAnsi="Arial" w:cs="Arial"/>
          <w:sz w:val="22"/>
          <w:szCs w:val="22"/>
          <w:lang w:val="en-US"/>
        </w:rPr>
        <w:t>.</w:t>
      </w:r>
    </w:p>
    <w:p w14:paraId="598F3B64" w14:textId="77777777" w:rsidR="00B07495" w:rsidRPr="006B554A" w:rsidRDefault="00B07495" w:rsidP="00B07495">
      <w:pPr>
        <w:ind w:left="900"/>
        <w:jc w:val="both"/>
        <w:rPr>
          <w:rFonts w:ascii="Arial" w:hAnsi="Arial" w:cs="Arial"/>
          <w:sz w:val="22"/>
          <w:szCs w:val="22"/>
          <w:lang w:val="en-US"/>
        </w:rPr>
      </w:pPr>
    </w:p>
    <w:p w14:paraId="66E65C18" w14:textId="4FD412FD" w:rsidR="00B07495" w:rsidRPr="006B554A" w:rsidRDefault="00021C97" w:rsidP="007B4EB3">
      <w:pPr>
        <w:pStyle w:val="Prrafodelista"/>
        <w:numPr>
          <w:ilvl w:val="1"/>
          <w:numId w:val="14"/>
        </w:numPr>
        <w:ind w:left="567" w:hanging="567"/>
        <w:rPr>
          <w:rFonts w:ascii="Arial" w:hAnsi="Arial" w:cs="Arial"/>
          <w:b/>
          <w:sz w:val="22"/>
          <w:szCs w:val="22"/>
          <w:lang w:val="en-US"/>
        </w:rPr>
      </w:pPr>
      <w:r w:rsidRPr="006B554A">
        <w:rPr>
          <w:rFonts w:ascii="Arial" w:hAnsi="Arial" w:cs="Arial"/>
          <w:b/>
          <w:sz w:val="22"/>
          <w:szCs w:val="22"/>
          <w:lang w:val="en-US"/>
        </w:rPr>
        <w:t>The Not Opportune Renewal</w:t>
      </w:r>
    </w:p>
    <w:p w14:paraId="2E67ECB8" w14:textId="77777777" w:rsidR="00B07495" w:rsidRPr="006B554A" w:rsidRDefault="00B07495" w:rsidP="00B07495">
      <w:pPr>
        <w:ind w:left="900"/>
        <w:jc w:val="both"/>
        <w:rPr>
          <w:rFonts w:ascii="Arial" w:hAnsi="Arial" w:cs="Arial"/>
          <w:sz w:val="22"/>
          <w:szCs w:val="22"/>
          <w:lang w:val="en-US"/>
        </w:rPr>
      </w:pPr>
    </w:p>
    <w:p w14:paraId="63F12D2D" w14:textId="735858B1" w:rsidR="00B07495" w:rsidRPr="006B554A" w:rsidRDefault="00021C97" w:rsidP="007B4EB3">
      <w:pPr>
        <w:ind w:left="567"/>
        <w:jc w:val="both"/>
        <w:rPr>
          <w:rFonts w:ascii="Arial" w:hAnsi="Arial" w:cs="Arial"/>
          <w:sz w:val="22"/>
          <w:szCs w:val="22"/>
          <w:lang w:val="en-US"/>
        </w:rPr>
      </w:pPr>
      <w:r w:rsidRPr="006B554A">
        <w:rPr>
          <w:rFonts w:ascii="Arial" w:hAnsi="Arial" w:cs="Arial"/>
          <w:sz w:val="22"/>
          <w:szCs w:val="22"/>
          <w:lang w:val="en-US"/>
        </w:rPr>
        <w:t xml:space="preserve">If the renewal is not done of </w:t>
      </w:r>
      <w:r w:rsidR="00675BB8" w:rsidRPr="006B554A">
        <w:rPr>
          <w:rFonts w:ascii="Arial" w:hAnsi="Arial" w:cs="Arial"/>
          <w:sz w:val="22"/>
          <w:szCs w:val="22"/>
          <w:lang w:val="en-US"/>
        </w:rPr>
        <w:t>the Guarantee</w:t>
      </w:r>
      <w:r w:rsidRPr="006B554A">
        <w:rPr>
          <w:rFonts w:ascii="Arial" w:hAnsi="Arial" w:cs="Arial"/>
          <w:sz w:val="22"/>
          <w:szCs w:val="22"/>
          <w:lang w:val="en-US"/>
        </w:rPr>
        <w:t xml:space="preserve"> of Faithful Compliance granted, on the date of its falling due, the Concessionaire Society </w:t>
      </w:r>
      <w:r w:rsidR="00675BB8" w:rsidRPr="006B554A">
        <w:rPr>
          <w:rFonts w:ascii="Arial" w:hAnsi="Arial" w:cs="Arial"/>
          <w:sz w:val="22"/>
          <w:szCs w:val="22"/>
          <w:lang w:val="en-US"/>
        </w:rPr>
        <w:t>must deliver</w:t>
      </w:r>
      <w:r w:rsidRPr="006B554A">
        <w:rPr>
          <w:rFonts w:ascii="Arial" w:hAnsi="Arial" w:cs="Arial"/>
          <w:sz w:val="22"/>
          <w:szCs w:val="22"/>
          <w:lang w:val="en-US"/>
        </w:rPr>
        <w:t xml:space="preserve"> a new Guarantee of Faithful Compliance</w:t>
      </w:r>
      <w:r w:rsidR="00996EA8" w:rsidRPr="006B554A">
        <w:rPr>
          <w:rFonts w:ascii="Arial" w:hAnsi="Arial" w:cs="Arial"/>
          <w:sz w:val="22"/>
          <w:szCs w:val="22"/>
          <w:lang w:val="en-US"/>
        </w:rPr>
        <w:t xml:space="preserve"> but for an amount increased in 20%, which must be done within the time term of five (5) calendar </w:t>
      </w:r>
      <w:r w:rsidR="00675BB8" w:rsidRPr="006B554A">
        <w:rPr>
          <w:rFonts w:ascii="Arial" w:hAnsi="Arial" w:cs="Arial"/>
          <w:sz w:val="22"/>
          <w:szCs w:val="22"/>
          <w:lang w:val="en-US"/>
        </w:rPr>
        <w:t>days from</w:t>
      </w:r>
      <w:r w:rsidR="00996EA8" w:rsidRPr="006B554A">
        <w:rPr>
          <w:rFonts w:ascii="Arial" w:hAnsi="Arial" w:cs="Arial"/>
          <w:sz w:val="22"/>
          <w:szCs w:val="22"/>
          <w:lang w:val="en-US"/>
        </w:rPr>
        <w:t xml:space="preserve"> the date</w:t>
      </w:r>
      <w:r w:rsidR="00B07495" w:rsidRPr="006B554A">
        <w:rPr>
          <w:rFonts w:ascii="Arial" w:hAnsi="Arial" w:cs="Arial"/>
          <w:sz w:val="22"/>
          <w:szCs w:val="22"/>
          <w:lang w:val="en-US"/>
        </w:rPr>
        <w:t xml:space="preserve"> </w:t>
      </w:r>
      <w:r w:rsidR="00996EA8" w:rsidRPr="006B554A">
        <w:rPr>
          <w:rFonts w:ascii="Arial" w:hAnsi="Arial" w:cs="Arial"/>
          <w:sz w:val="22"/>
          <w:szCs w:val="22"/>
          <w:lang w:val="en-US"/>
        </w:rPr>
        <w:t>of falling due of the guarantee that was not renewed, without any request</w:t>
      </w:r>
      <w:r w:rsidR="00B07495" w:rsidRPr="006B554A">
        <w:rPr>
          <w:rFonts w:ascii="Arial" w:hAnsi="Arial" w:cs="Arial"/>
          <w:sz w:val="22"/>
          <w:szCs w:val="22"/>
          <w:lang w:val="en-US"/>
        </w:rPr>
        <w:t xml:space="preserve">. </w:t>
      </w:r>
      <w:r w:rsidR="00996EA8" w:rsidRPr="006B554A">
        <w:rPr>
          <w:rFonts w:ascii="Arial" w:hAnsi="Arial" w:cs="Arial"/>
          <w:sz w:val="22"/>
          <w:szCs w:val="22"/>
          <w:lang w:val="en-US"/>
        </w:rPr>
        <w:t xml:space="preserve"> The time term of enforcement of this new Guarantee of Faithful Compliance</w:t>
      </w:r>
      <w:r w:rsidR="00B07495" w:rsidRPr="006B554A">
        <w:rPr>
          <w:rFonts w:ascii="Arial" w:hAnsi="Arial" w:cs="Arial"/>
          <w:sz w:val="22"/>
          <w:szCs w:val="22"/>
          <w:lang w:val="en-US"/>
        </w:rPr>
        <w:t xml:space="preserve">, </w:t>
      </w:r>
      <w:r w:rsidR="00996EA8" w:rsidRPr="006B554A">
        <w:rPr>
          <w:rFonts w:ascii="Arial" w:hAnsi="Arial" w:cs="Arial"/>
          <w:sz w:val="22"/>
          <w:szCs w:val="22"/>
          <w:lang w:val="en-US"/>
        </w:rPr>
        <w:t>will start to be computed on the due date of the guarantee that was not renewed, it will be as the previous one of not less than one hundred eighty</w:t>
      </w:r>
      <w:r w:rsidR="00B07495" w:rsidRPr="006B554A">
        <w:rPr>
          <w:rFonts w:ascii="Arial" w:hAnsi="Arial" w:cs="Arial"/>
          <w:sz w:val="22"/>
          <w:szCs w:val="22"/>
          <w:lang w:val="en-US"/>
        </w:rPr>
        <w:t xml:space="preserve"> (180) da</w:t>
      </w:r>
      <w:r w:rsidR="00996EA8" w:rsidRPr="006B554A">
        <w:rPr>
          <w:rFonts w:ascii="Arial" w:hAnsi="Arial" w:cs="Arial"/>
          <w:sz w:val="22"/>
          <w:szCs w:val="22"/>
          <w:lang w:val="en-US"/>
        </w:rPr>
        <w:t>y</w:t>
      </w:r>
      <w:r w:rsidR="00B07495" w:rsidRPr="006B554A">
        <w:rPr>
          <w:rFonts w:ascii="Arial" w:hAnsi="Arial" w:cs="Arial"/>
          <w:sz w:val="22"/>
          <w:szCs w:val="22"/>
          <w:lang w:val="en-US"/>
        </w:rPr>
        <w:t xml:space="preserve">s; </w:t>
      </w:r>
      <w:r w:rsidR="00996EA8" w:rsidRPr="006B554A">
        <w:rPr>
          <w:rFonts w:ascii="Arial" w:hAnsi="Arial" w:cs="Arial"/>
          <w:sz w:val="22"/>
          <w:szCs w:val="22"/>
          <w:lang w:val="en-US"/>
        </w:rPr>
        <w:t>and the same as that must be renewed at the latest on the date this time term is due, and thus</w:t>
      </w:r>
      <w:r w:rsidR="00B07495" w:rsidRPr="006B554A">
        <w:rPr>
          <w:rFonts w:ascii="Arial" w:hAnsi="Arial" w:cs="Arial"/>
          <w:sz w:val="22"/>
          <w:szCs w:val="22"/>
          <w:lang w:val="en-US"/>
        </w:rPr>
        <w:t xml:space="preserve"> suc</w:t>
      </w:r>
      <w:r w:rsidR="00996EA8" w:rsidRPr="006B554A">
        <w:rPr>
          <w:rFonts w:ascii="Arial" w:hAnsi="Arial" w:cs="Arial"/>
          <w:sz w:val="22"/>
          <w:szCs w:val="22"/>
          <w:lang w:val="en-US"/>
        </w:rPr>
        <w:t>c</w:t>
      </w:r>
      <w:r w:rsidR="00B07495" w:rsidRPr="006B554A">
        <w:rPr>
          <w:rFonts w:ascii="Arial" w:hAnsi="Arial" w:cs="Arial"/>
          <w:sz w:val="22"/>
          <w:szCs w:val="22"/>
          <w:lang w:val="en-US"/>
        </w:rPr>
        <w:t>e</w:t>
      </w:r>
      <w:r w:rsidR="00996EA8" w:rsidRPr="006B554A">
        <w:rPr>
          <w:rFonts w:ascii="Arial" w:hAnsi="Arial" w:cs="Arial"/>
          <w:sz w:val="22"/>
          <w:szCs w:val="22"/>
          <w:lang w:val="en-US"/>
        </w:rPr>
        <w:t>s</w:t>
      </w:r>
      <w:r w:rsidR="00B07495" w:rsidRPr="006B554A">
        <w:rPr>
          <w:rFonts w:ascii="Arial" w:hAnsi="Arial" w:cs="Arial"/>
          <w:sz w:val="22"/>
          <w:szCs w:val="22"/>
          <w:lang w:val="en-US"/>
        </w:rPr>
        <w:t>sive</w:t>
      </w:r>
      <w:r w:rsidR="00996EA8" w:rsidRPr="006B554A">
        <w:rPr>
          <w:rFonts w:ascii="Arial" w:hAnsi="Arial" w:cs="Arial"/>
          <w:sz w:val="22"/>
          <w:szCs w:val="22"/>
          <w:lang w:val="en-US"/>
        </w:rPr>
        <w:t>ly</w:t>
      </w:r>
      <w:r w:rsidR="00B07495" w:rsidRPr="006B554A">
        <w:rPr>
          <w:rFonts w:ascii="Arial" w:hAnsi="Arial" w:cs="Arial"/>
          <w:sz w:val="22"/>
          <w:szCs w:val="22"/>
          <w:lang w:val="en-US"/>
        </w:rPr>
        <w:t xml:space="preserve">. </w:t>
      </w:r>
    </w:p>
    <w:p w14:paraId="365F0B7D" w14:textId="77777777" w:rsidR="00B07495" w:rsidRPr="006B554A" w:rsidRDefault="00B07495" w:rsidP="00B07495">
      <w:pPr>
        <w:ind w:left="900"/>
        <w:jc w:val="both"/>
        <w:rPr>
          <w:rFonts w:ascii="Arial" w:hAnsi="Arial" w:cs="Arial"/>
          <w:sz w:val="22"/>
          <w:szCs w:val="22"/>
          <w:lang w:val="en-US"/>
        </w:rPr>
      </w:pPr>
    </w:p>
    <w:p w14:paraId="774882B7" w14:textId="4BA0A50E" w:rsidR="00B07495" w:rsidRPr="006B554A" w:rsidRDefault="00520FBA" w:rsidP="007B4EB3">
      <w:pPr>
        <w:ind w:left="567"/>
        <w:jc w:val="both"/>
        <w:rPr>
          <w:rFonts w:ascii="Arial" w:hAnsi="Arial" w:cs="Arial"/>
          <w:sz w:val="22"/>
          <w:szCs w:val="22"/>
          <w:lang w:val="en-US"/>
        </w:rPr>
      </w:pPr>
      <w:r w:rsidRPr="006B554A">
        <w:rPr>
          <w:rFonts w:ascii="Arial" w:hAnsi="Arial" w:cs="Arial"/>
          <w:sz w:val="22"/>
          <w:szCs w:val="22"/>
          <w:lang w:val="en-US"/>
        </w:rPr>
        <w:t xml:space="preserve">In case of noncompliance in the delivery of the new Guarantee of Faithful Compliance in the conditions </w:t>
      </w:r>
      <w:r w:rsidR="00675BB8" w:rsidRPr="006B554A">
        <w:rPr>
          <w:rFonts w:ascii="Arial" w:hAnsi="Arial" w:cs="Arial"/>
          <w:sz w:val="22"/>
          <w:szCs w:val="22"/>
          <w:lang w:val="en-US"/>
        </w:rPr>
        <w:t>indicated</w:t>
      </w:r>
      <w:r w:rsidRPr="006B554A">
        <w:rPr>
          <w:rFonts w:ascii="Arial" w:hAnsi="Arial" w:cs="Arial"/>
          <w:sz w:val="22"/>
          <w:szCs w:val="22"/>
          <w:lang w:val="en-US"/>
        </w:rPr>
        <w:t xml:space="preserve"> in the previous paragraph, the Grantor will execute the </w:t>
      </w:r>
      <w:r w:rsidR="00675BB8" w:rsidRPr="006B554A">
        <w:rPr>
          <w:rFonts w:ascii="Arial" w:hAnsi="Arial" w:cs="Arial"/>
          <w:sz w:val="22"/>
          <w:szCs w:val="22"/>
          <w:lang w:val="en-US"/>
        </w:rPr>
        <w:t>non-renewed</w:t>
      </w:r>
      <w:r w:rsidRPr="006B554A">
        <w:rPr>
          <w:rFonts w:ascii="Arial" w:hAnsi="Arial" w:cs="Arial"/>
          <w:sz w:val="22"/>
          <w:szCs w:val="22"/>
          <w:lang w:val="en-US"/>
        </w:rPr>
        <w:t xml:space="preserve"> Guarantee of Faithful Compliance, and will have the faculty of resolving the contract with full right with only a communication sent to the Concessionaire Society indicating its </w:t>
      </w:r>
      <w:r w:rsidR="007B4EB3" w:rsidRPr="006B554A">
        <w:rPr>
          <w:rFonts w:ascii="Arial" w:hAnsi="Arial" w:cs="Arial"/>
          <w:sz w:val="22"/>
          <w:szCs w:val="22"/>
          <w:lang w:val="en-US"/>
        </w:rPr>
        <w:t>intention</w:t>
      </w:r>
      <w:r w:rsidRPr="006B554A">
        <w:rPr>
          <w:rFonts w:ascii="Arial" w:hAnsi="Arial" w:cs="Arial"/>
          <w:sz w:val="22"/>
          <w:szCs w:val="22"/>
          <w:lang w:val="en-US"/>
        </w:rPr>
        <w:t xml:space="preserve"> of making this attribute valid</w:t>
      </w:r>
      <w:r w:rsidR="00F73A84" w:rsidRPr="006B554A">
        <w:rPr>
          <w:rFonts w:ascii="Arial" w:hAnsi="Arial" w:cs="Arial"/>
          <w:sz w:val="22"/>
          <w:szCs w:val="22"/>
          <w:lang w:val="en-US"/>
        </w:rPr>
        <w:t>.</w:t>
      </w:r>
    </w:p>
    <w:p w14:paraId="33CB8B2F" w14:textId="77777777" w:rsidR="00752A05" w:rsidRPr="006B554A" w:rsidRDefault="00752A05" w:rsidP="00B07495">
      <w:pPr>
        <w:ind w:left="900"/>
        <w:jc w:val="both"/>
        <w:rPr>
          <w:rFonts w:ascii="Arial" w:hAnsi="Arial" w:cs="Arial"/>
          <w:sz w:val="22"/>
          <w:szCs w:val="22"/>
          <w:lang w:val="en-US"/>
        </w:rPr>
      </w:pPr>
    </w:p>
    <w:p w14:paraId="0B68D168" w14:textId="4C6C69DF" w:rsidR="00B07495" w:rsidRPr="006B554A" w:rsidRDefault="00021C97" w:rsidP="007B4EB3">
      <w:pPr>
        <w:numPr>
          <w:ilvl w:val="1"/>
          <w:numId w:val="14"/>
        </w:numPr>
        <w:ind w:left="567" w:hanging="567"/>
        <w:jc w:val="both"/>
        <w:rPr>
          <w:rFonts w:ascii="Arial" w:hAnsi="Arial" w:cs="Arial"/>
          <w:sz w:val="22"/>
          <w:szCs w:val="22"/>
          <w:lang w:val="en-US"/>
        </w:rPr>
      </w:pPr>
      <w:r w:rsidRPr="006B554A">
        <w:rPr>
          <w:rFonts w:ascii="Arial" w:hAnsi="Arial" w:cs="Arial"/>
          <w:b/>
          <w:bCs/>
          <w:sz w:val="22"/>
          <w:szCs w:val="22"/>
          <w:lang w:val="en-US"/>
        </w:rPr>
        <w:t xml:space="preserve">Delays in the Schedule of Works </w:t>
      </w:r>
    </w:p>
    <w:p w14:paraId="76265C36" w14:textId="77777777" w:rsidR="00021C97" w:rsidRPr="006B554A" w:rsidRDefault="00021C97" w:rsidP="00021C97">
      <w:pPr>
        <w:ind w:left="900"/>
        <w:jc w:val="both"/>
        <w:rPr>
          <w:rFonts w:ascii="Arial" w:hAnsi="Arial" w:cs="Arial"/>
          <w:sz w:val="22"/>
          <w:szCs w:val="22"/>
          <w:lang w:val="en-US"/>
        </w:rPr>
      </w:pPr>
    </w:p>
    <w:p w14:paraId="4F363A9A" w14:textId="12E102DA" w:rsidR="00B07495" w:rsidRPr="006B554A" w:rsidRDefault="00520FBA" w:rsidP="007B4EB3">
      <w:pPr>
        <w:ind w:left="567"/>
        <w:jc w:val="both"/>
        <w:rPr>
          <w:rFonts w:ascii="Arial" w:hAnsi="Arial" w:cs="Arial"/>
          <w:sz w:val="22"/>
          <w:szCs w:val="22"/>
          <w:lang w:val="en-US"/>
        </w:rPr>
      </w:pPr>
      <w:r w:rsidRPr="006B554A">
        <w:rPr>
          <w:rFonts w:ascii="Arial" w:hAnsi="Arial" w:cs="Arial"/>
          <w:sz w:val="22"/>
          <w:szCs w:val="22"/>
          <w:lang w:val="en-US"/>
        </w:rPr>
        <w:t xml:space="preserve">In the cases in which the framework of the supervision of </w:t>
      </w:r>
      <w:r w:rsidR="00B07495" w:rsidRPr="006B554A">
        <w:rPr>
          <w:rFonts w:ascii="Arial" w:hAnsi="Arial" w:cs="Arial"/>
          <w:sz w:val="22"/>
          <w:szCs w:val="22"/>
          <w:lang w:val="en-US"/>
        </w:rPr>
        <w:t xml:space="preserve">OSINERGMIN </w:t>
      </w:r>
      <w:r w:rsidRPr="006B554A">
        <w:rPr>
          <w:rFonts w:ascii="Arial" w:hAnsi="Arial" w:cs="Arial"/>
          <w:sz w:val="22"/>
          <w:szCs w:val="22"/>
          <w:lang w:val="en-US"/>
        </w:rPr>
        <w:t xml:space="preserve">verifies that there are delays in the compliance of the Schedule of Works Execution (with quarterly milestones), in a maximum time term of five (5) days, </w:t>
      </w:r>
      <w:r w:rsidR="00B07495" w:rsidRPr="006B554A">
        <w:rPr>
          <w:rFonts w:ascii="Arial" w:hAnsi="Arial" w:cs="Arial"/>
          <w:sz w:val="22"/>
          <w:szCs w:val="22"/>
          <w:lang w:val="en-US"/>
        </w:rPr>
        <w:t xml:space="preserve">OSINERGMIN </w:t>
      </w:r>
      <w:r w:rsidRPr="006B554A">
        <w:rPr>
          <w:rFonts w:ascii="Arial" w:hAnsi="Arial" w:cs="Arial"/>
          <w:sz w:val="22"/>
          <w:szCs w:val="22"/>
          <w:lang w:val="en-US"/>
        </w:rPr>
        <w:t xml:space="preserve">will request the Concessionaire Society to increase </w:t>
      </w:r>
      <w:r w:rsidR="007B4EB3" w:rsidRPr="006B554A">
        <w:rPr>
          <w:rFonts w:ascii="Arial" w:hAnsi="Arial" w:cs="Arial"/>
          <w:sz w:val="22"/>
          <w:szCs w:val="22"/>
          <w:lang w:val="en-US"/>
        </w:rPr>
        <w:t>the Guarantee</w:t>
      </w:r>
      <w:r w:rsidRPr="006B554A">
        <w:rPr>
          <w:rFonts w:ascii="Arial" w:hAnsi="Arial" w:cs="Arial"/>
          <w:sz w:val="22"/>
          <w:szCs w:val="22"/>
          <w:lang w:val="en-US"/>
        </w:rPr>
        <w:t xml:space="preserve"> of Faithful </w:t>
      </w:r>
      <w:r w:rsidR="007B4EB3" w:rsidRPr="006B554A">
        <w:rPr>
          <w:rFonts w:ascii="Arial" w:hAnsi="Arial" w:cs="Arial"/>
          <w:sz w:val="22"/>
          <w:szCs w:val="22"/>
          <w:lang w:val="en-US"/>
        </w:rPr>
        <w:t>Compliance in 20</w:t>
      </w:r>
      <w:r w:rsidR="00B07495" w:rsidRPr="006B554A">
        <w:rPr>
          <w:rFonts w:ascii="Arial" w:hAnsi="Arial" w:cs="Arial"/>
          <w:sz w:val="22"/>
          <w:szCs w:val="22"/>
          <w:lang w:val="en-US"/>
        </w:rPr>
        <w:t xml:space="preserve">% </w:t>
      </w:r>
      <w:r w:rsidRPr="006B554A">
        <w:rPr>
          <w:rFonts w:ascii="Arial" w:hAnsi="Arial" w:cs="Arial"/>
          <w:sz w:val="22"/>
          <w:szCs w:val="22"/>
          <w:lang w:val="en-US"/>
        </w:rPr>
        <w:t>with respect to the amount in force on the date of the verification</w:t>
      </w:r>
      <w:r w:rsidR="00B07495" w:rsidRPr="006B554A">
        <w:rPr>
          <w:rFonts w:ascii="Arial" w:hAnsi="Arial" w:cs="Arial"/>
          <w:sz w:val="22"/>
          <w:szCs w:val="22"/>
          <w:lang w:val="en-US"/>
        </w:rPr>
        <w:t>.</w:t>
      </w:r>
    </w:p>
    <w:p w14:paraId="6E730C25" w14:textId="77777777" w:rsidR="00B07495" w:rsidRPr="006B554A" w:rsidRDefault="00B07495" w:rsidP="00B07495">
      <w:pPr>
        <w:ind w:left="900"/>
        <w:jc w:val="both"/>
        <w:rPr>
          <w:rFonts w:ascii="Arial" w:hAnsi="Arial" w:cs="Arial"/>
          <w:sz w:val="22"/>
          <w:szCs w:val="22"/>
          <w:lang w:val="en-US"/>
        </w:rPr>
      </w:pPr>
    </w:p>
    <w:p w14:paraId="4EA5DE5A" w14:textId="40DA0C77" w:rsidR="00B07495" w:rsidRPr="006B554A" w:rsidRDefault="00520FBA" w:rsidP="007B4EB3">
      <w:pPr>
        <w:ind w:left="567"/>
        <w:jc w:val="both"/>
        <w:rPr>
          <w:rFonts w:ascii="Arial" w:hAnsi="Arial" w:cs="Arial"/>
          <w:sz w:val="22"/>
          <w:szCs w:val="22"/>
          <w:lang w:val="en-US"/>
        </w:rPr>
      </w:pPr>
      <w:r w:rsidRPr="006B554A">
        <w:rPr>
          <w:rFonts w:ascii="Arial" w:hAnsi="Arial" w:cs="Arial"/>
          <w:sz w:val="22"/>
          <w:szCs w:val="22"/>
          <w:lang w:val="en-US"/>
        </w:rPr>
        <w:t>The increase required by</w:t>
      </w:r>
      <w:r w:rsidR="00B07495" w:rsidRPr="006B554A">
        <w:rPr>
          <w:rFonts w:ascii="Arial" w:hAnsi="Arial" w:cs="Arial"/>
          <w:sz w:val="22"/>
          <w:szCs w:val="22"/>
          <w:lang w:val="en-US"/>
        </w:rPr>
        <w:t xml:space="preserve"> OSINERGMIN </w:t>
      </w:r>
      <w:r w:rsidRPr="006B554A">
        <w:rPr>
          <w:rFonts w:ascii="Arial" w:hAnsi="Arial" w:cs="Arial"/>
          <w:sz w:val="22"/>
          <w:szCs w:val="22"/>
          <w:lang w:val="en-US"/>
        </w:rPr>
        <w:t>should be complied with by the Concessionaire Society within the ten (10) days of receipt.  In case the Concessionaire Society does not increase the referred guarantee within the time term the Grantor will execute the non</w:t>
      </w:r>
      <w:r w:rsidR="001E4E9B" w:rsidRPr="006B554A">
        <w:rPr>
          <w:rFonts w:ascii="Arial" w:hAnsi="Arial" w:cs="Arial"/>
          <w:sz w:val="22"/>
          <w:szCs w:val="22"/>
          <w:lang w:val="en-US"/>
        </w:rPr>
        <w:t>-</w:t>
      </w:r>
      <w:r w:rsidRPr="006B554A">
        <w:rPr>
          <w:rFonts w:ascii="Arial" w:hAnsi="Arial" w:cs="Arial"/>
          <w:sz w:val="22"/>
          <w:szCs w:val="22"/>
          <w:lang w:val="en-US"/>
        </w:rPr>
        <w:t>increased Guarantee of Faithful Compliance</w:t>
      </w:r>
      <w:r w:rsidR="00B07495" w:rsidRPr="006B554A">
        <w:rPr>
          <w:rFonts w:ascii="Arial" w:hAnsi="Arial" w:cs="Arial"/>
          <w:sz w:val="22"/>
          <w:szCs w:val="22"/>
          <w:lang w:val="en-US"/>
        </w:rPr>
        <w:t>.</w:t>
      </w:r>
    </w:p>
    <w:p w14:paraId="4C5006B9" w14:textId="77777777" w:rsidR="00B07495" w:rsidRPr="006B554A" w:rsidRDefault="00B07495" w:rsidP="007B4EB3">
      <w:pPr>
        <w:ind w:left="567"/>
        <w:jc w:val="both"/>
        <w:rPr>
          <w:rFonts w:ascii="Arial" w:hAnsi="Arial" w:cs="Arial"/>
          <w:sz w:val="22"/>
          <w:szCs w:val="22"/>
          <w:lang w:val="en-US"/>
        </w:rPr>
      </w:pPr>
    </w:p>
    <w:p w14:paraId="351ED3DB" w14:textId="3C01486F" w:rsidR="00B07495" w:rsidRPr="006B554A" w:rsidRDefault="001E4E9B" w:rsidP="007B4EB3">
      <w:pPr>
        <w:ind w:left="567"/>
        <w:jc w:val="both"/>
        <w:rPr>
          <w:rFonts w:ascii="Arial" w:hAnsi="Arial" w:cs="Arial"/>
          <w:sz w:val="22"/>
          <w:szCs w:val="22"/>
          <w:lang w:val="en-US"/>
        </w:rPr>
      </w:pPr>
      <w:r w:rsidRPr="006B554A">
        <w:rPr>
          <w:rFonts w:ascii="Arial" w:hAnsi="Arial" w:cs="Arial"/>
          <w:sz w:val="22"/>
          <w:szCs w:val="22"/>
          <w:lang w:val="en-US"/>
        </w:rPr>
        <w:t>In these cases the Concessionaire Society is obliged to submit, without any requirement, a new Guarantee of Faithful Compliance for an amount equal to 120% of the original guarantee, within the time term of ten (10) days from the due date of the time term that OSINERGMIN granted to present the increase.  In case of noncompliance, the Contract will be resolved of full right</w:t>
      </w:r>
      <w:r w:rsidR="00B07495" w:rsidRPr="006B554A">
        <w:rPr>
          <w:rFonts w:ascii="Arial" w:hAnsi="Arial" w:cs="Arial"/>
          <w:sz w:val="22"/>
          <w:szCs w:val="22"/>
          <w:lang w:val="en-US"/>
        </w:rPr>
        <w:t>.</w:t>
      </w:r>
    </w:p>
    <w:p w14:paraId="7AB23A91" w14:textId="77777777" w:rsidR="00B07495" w:rsidRPr="006B554A" w:rsidRDefault="00B07495" w:rsidP="00B07495">
      <w:pPr>
        <w:ind w:left="900"/>
        <w:jc w:val="both"/>
        <w:rPr>
          <w:rFonts w:ascii="Arial" w:hAnsi="Arial" w:cs="Arial"/>
          <w:sz w:val="22"/>
          <w:szCs w:val="22"/>
          <w:lang w:val="en-US"/>
        </w:rPr>
      </w:pPr>
    </w:p>
    <w:p w14:paraId="227DCDDB" w14:textId="460C97F4" w:rsidR="00B07495" w:rsidRPr="006B554A" w:rsidRDefault="00B07495" w:rsidP="007B4EB3">
      <w:pPr>
        <w:numPr>
          <w:ilvl w:val="1"/>
          <w:numId w:val="14"/>
        </w:numPr>
        <w:ind w:left="567" w:hanging="567"/>
        <w:rPr>
          <w:rFonts w:ascii="Arial" w:hAnsi="Arial" w:cs="Arial"/>
          <w:b/>
          <w:bCs/>
          <w:sz w:val="22"/>
          <w:szCs w:val="22"/>
          <w:lang w:val="en-US"/>
        </w:rPr>
      </w:pPr>
      <w:r w:rsidRPr="006B554A">
        <w:rPr>
          <w:rFonts w:ascii="Arial" w:hAnsi="Arial" w:cs="Arial"/>
          <w:b/>
          <w:bCs/>
          <w:sz w:val="22"/>
          <w:szCs w:val="22"/>
          <w:lang w:val="en-US"/>
        </w:rPr>
        <w:t>Reduc</w:t>
      </w:r>
      <w:r w:rsidR="00021C97" w:rsidRPr="006B554A">
        <w:rPr>
          <w:rFonts w:ascii="Arial" w:hAnsi="Arial" w:cs="Arial"/>
          <w:b/>
          <w:bCs/>
          <w:sz w:val="22"/>
          <w:szCs w:val="22"/>
          <w:lang w:val="en-US"/>
        </w:rPr>
        <w:t>tion of the Guarantee</w:t>
      </w:r>
    </w:p>
    <w:p w14:paraId="4F4F03BA" w14:textId="77777777" w:rsidR="00B07495" w:rsidRPr="006B554A" w:rsidRDefault="00B07495" w:rsidP="00B07495">
      <w:pPr>
        <w:ind w:left="900"/>
        <w:jc w:val="both"/>
        <w:rPr>
          <w:rFonts w:ascii="Arial" w:hAnsi="Arial" w:cs="Arial"/>
          <w:sz w:val="22"/>
          <w:szCs w:val="22"/>
          <w:lang w:val="en-US"/>
        </w:rPr>
      </w:pPr>
    </w:p>
    <w:p w14:paraId="254EE71D" w14:textId="59ED10BD" w:rsidR="00B07495" w:rsidRPr="006B554A" w:rsidRDefault="001E4E9B" w:rsidP="007B4EB3">
      <w:pPr>
        <w:ind w:left="567"/>
        <w:jc w:val="both"/>
        <w:rPr>
          <w:rFonts w:ascii="Arial" w:hAnsi="Arial" w:cs="Arial"/>
          <w:sz w:val="22"/>
          <w:szCs w:val="22"/>
          <w:lang w:val="en-US"/>
        </w:rPr>
      </w:pPr>
      <w:r w:rsidRPr="006B554A">
        <w:rPr>
          <w:rFonts w:ascii="Arial" w:hAnsi="Arial" w:cs="Arial"/>
          <w:sz w:val="22"/>
          <w:szCs w:val="22"/>
          <w:lang w:val="en-US"/>
        </w:rPr>
        <w:t>Once the 75% of the amount of investment has been completed, according to the report from</w:t>
      </w:r>
      <w:r w:rsidR="00B07495" w:rsidRPr="006B554A">
        <w:rPr>
          <w:rFonts w:ascii="Arial" w:hAnsi="Arial" w:cs="Arial"/>
          <w:sz w:val="22"/>
          <w:szCs w:val="22"/>
          <w:lang w:val="en-US"/>
        </w:rPr>
        <w:t xml:space="preserve"> OSINERGMIN, </w:t>
      </w:r>
      <w:r w:rsidRPr="006B554A">
        <w:rPr>
          <w:rFonts w:ascii="Arial" w:hAnsi="Arial" w:cs="Arial"/>
          <w:sz w:val="22"/>
          <w:szCs w:val="22"/>
          <w:lang w:val="en-US"/>
        </w:rPr>
        <w:t>the Guarantee of Faithful compliance will be reduced to the equivalent of 50% of the amount in force at the date of such report, without waiving the application, in what is pertinent, of the stipulations that are previous to this clause</w:t>
      </w:r>
      <w:r w:rsidR="00B07495" w:rsidRPr="006B554A">
        <w:rPr>
          <w:rFonts w:ascii="Arial" w:hAnsi="Arial" w:cs="Arial"/>
          <w:sz w:val="22"/>
          <w:szCs w:val="22"/>
          <w:lang w:val="en-US"/>
        </w:rPr>
        <w:t>.</w:t>
      </w:r>
    </w:p>
    <w:p w14:paraId="5F0516A1" w14:textId="77777777" w:rsidR="00B07495" w:rsidRPr="006B554A" w:rsidRDefault="00B07495" w:rsidP="00B07495">
      <w:pPr>
        <w:ind w:left="900"/>
        <w:jc w:val="both"/>
        <w:rPr>
          <w:rFonts w:ascii="Arial" w:hAnsi="Arial" w:cs="Arial"/>
          <w:sz w:val="22"/>
          <w:szCs w:val="22"/>
          <w:lang w:val="en-US"/>
        </w:rPr>
      </w:pPr>
    </w:p>
    <w:p w14:paraId="6142092F" w14:textId="48207ADA" w:rsidR="00B07495" w:rsidRPr="006B554A" w:rsidRDefault="00B07495" w:rsidP="007B4EB3">
      <w:pPr>
        <w:numPr>
          <w:ilvl w:val="1"/>
          <w:numId w:val="14"/>
        </w:numPr>
        <w:ind w:left="567" w:hanging="567"/>
        <w:rPr>
          <w:rFonts w:ascii="Arial" w:hAnsi="Arial" w:cs="Arial"/>
          <w:b/>
          <w:bCs/>
          <w:sz w:val="22"/>
          <w:szCs w:val="22"/>
          <w:lang w:val="en-US"/>
        </w:rPr>
      </w:pPr>
      <w:r w:rsidRPr="006B554A">
        <w:rPr>
          <w:rFonts w:ascii="Arial" w:hAnsi="Arial" w:cs="Arial"/>
          <w:b/>
          <w:bCs/>
          <w:sz w:val="22"/>
          <w:szCs w:val="22"/>
          <w:lang w:val="en-US"/>
        </w:rPr>
        <w:t>Destin</w:t>
      </w:r>
      <w:r w:rsidR="00021C97" w:rsidRPr="006B554A">
        <w:rPr>
          <w:rFonts w:ascii="Arial" w:hAnsi="Arial" w:cs="Arial"/>
          <w:b/>
          <w:bCs/>
          <w:sz w:val="22"/>
          <w:szCs w:val="22"/>
          <w:lang w:val="en-US"/>
        </w:rPr>
        <w:t>ation of the Amounts of the Guarantees Executed</w:t>
      </w:r>
    </w:p>
    <w:p w14:paraId="3D674317" w14:textId="77777777" w:rsidR="00B07495" w:rsidRPr="006B554A" w:rsidRDefault="00B07495" w:rsidP="007B4EB3">
      <w:pPr>
        <w:ind w:left="567"/>
        <w:jc w:val="both"/>
        <w:rPr>
          <w:rFonts w:ascii="Arial" w:hAnsi="Arial" w:cs="Arial"/>
          <w:sz w:val="22"/>
          <w:szCs w:val="22"/>
          <w:lang w:val="en-US"/>
        </w:rPr>
      </w:pPr>
    </w:p>
    <w:p w14:paraId="3D859C3A" w14:textId="35274C85" w:rsidR="00B07495" w:rsidRPr="006B554A" w:rsidRDefault="001E4E9B" w:rsidP="007B4EB3">
      <w:pPr>
        <w:ind w:left="567"/>
        <w:jc w:val="both"/>
        <w:rPr>
          <w:rFonts w:ascii="Arial" w:hAnsi="Arial" w:cs="Arial"/>
          <w:sz w:val="22"/>
          <w:szCs w:val="22"/>
          <w:lang w:val="en-US"/>
        </w:rPr>
      </w:pPr>
      <w:r w:rsidRPr="006B554A">
        <w:rPr>
          <w:rFonts w:ascii="Arial" w:hAnsi="Arial" w:cs="Arial"/>
          <w:sz w:val="22"/>
          <w:szCs w:val="22"/>
          <w:lang w:val="en-US"/>
        </w:rPr>
        <w:t>The Guarantee of Faithful Compliance executed according to what is foreseen in the Contract will be executed for the amount guaranteed at the moment of its execution and the amount of its execution will constitute a resource for Rural Electrification according to the Law in this respect</w:t>
      </w:r>
      <w:r w:rsidR="00B07495" w:rsidRPr="006B554A">
        <w:rPr>
          <w:rFonts w:ascii="Arial" w:hAnsi="Arial" w:cs="Arial"/>
          <w:sz w:val="22"/>
          <w:szCs w:val="22"/>
          <w:lang w:val="en-US"/>
        </w:rPr>
        <w:t>.</w:t>
      </w:r>
    </w:p>
    <w:p w14:paraId="49C732DD" w14:textId="77777777" w:rsidR="00B07495" w:rsidRPr="006B554A" w:rsidRDefault="00B07495" w:rsidP="00B07495">
      <w:pPr>
        <w:ind w:left="850" w:hanging="567"/>
        <w:jc w:val="both"/>
        <w:rPr>
          <w:rFonts w:ascii="Arial" w:hAnsi="Arial" w:cs="Arial"/>
          <w:sz w:val="22"/>
          <w:szCs w:val="22"/>
          <w:lang w:val="en-US"/>
        </w:rPr>
      </w:pPr>
    </w:p>
    <w:p w14:paraId="79F7214C" w14:textId="29541599" w:rsidR="00B07495" w:rsidRPr="006B554A" w:rsidRDefault="00B07495" w:rsidP="007B4EB3">
      <w:pPr>
        <w:numPr>
          <w:ilvl w:val="1"/>
          <w:numId w:val="14"/>
        </w:numPr>
        <w:ind w:left="567" w:hanging="567"/>
        <w:rPr>
          <w:rFonts w:ascii="Arial" w:hAnsi="Arial" w:cs="Arial"/>
          <w:b/>
          <w:bCs/>
          <w:sz w:val="22"/>
          <w:szCs w:val="22"/>
          <w:lang w:val="en-US"/>
        </w:rPr>
      </w:pPr>
      <w:r w:rsidRPr="006B554A">
        <w:rPr>
          <w:rFonts w:ascii="Arial" w:hAnsi="Arial" w:cs="Arial"/>
          <w:b/>
          <w:bCs/>
          <w:sz w:val="22"/>
          <w:szCs w:val="22"/>
          <w:lang w:val="en-US"/>
        </w:rPr>
        <w:t>Su</w:t>
      </w:r>
      <w:r w:rsidR="00021C97" w:rsidRPr="006B554A">
        <w:rPr>
          <w:rFonts w:ascii="Arial" w:hAnsi="Arial" w:cs="Arial"/>
          <w:b/>
          <w:bCs/>
          <w:sz w:val="22"/>
          <w:szCs w:val="22"/>
          <w:lang w:val="en-US"/>
        </w:rPr>
        <w:t>bstitution of Guarantee and Schedule of Works Execution</w:t>
      </w:r>
    </w:p>
    <w:p w14:paraId="18C558B9" w14:textId="77777777" w:rsidR="00B07495" w:rsidRPr="006B554A" w:rsidRDefault="00B07495" w:rsidP="00B07495">
      <w:pPr>
        <w:ind w:left="900"/>
        <w:jc w:val="both"/>
        <w:rPr>
          <w:rFonts w:ascii="Arial" w:hAnsi="Arial" w:cs="Arial"/>
          <w:sz w:val="22"/>
          <w:szCs w:val="22"/>
          <w:lang w:val="en-US"/>
        </w:rPr>
      </w:pPr>
    </w:p>
    <w:p w14:paraId="65E96B46" w14:textId="655DE7F1" w:rsidR="00B07495" w:rsidRPr="006B554A" w:rsidRDefault="001E4E9B" w:rsidP="007B4EB3">
      <w:pPr>
        <w:ind w:left="567"/>
        <w:jc w:val="both"/>
        <w:rPr>
          <w:rFonts w:ascii="Arial" w:hAnsi="Arial" w:cs="Arial"/>
          <w:sz w:val="22"/>
          <w:szCs w:val="22"/>
          <w:lang w:val="en-US"/>
        </w:rPr>
      </w:pPr>
      <w:r w:rsidRPr="006B554A">
        <w:rPr>
          <w:rFonts w:ascii="Arial" w:hAnsi="Arial" w:cs="Arial"/>
          <w:sz w:val="22"/>
          <w:szCs w:val="22"/>
          <w:lang w:val="en-US"/>
        </w:rPr>
        <w:t>The Guarantee of Works Execution to which refers the Law of Electrical Concessions is substituted on the Closing Date for the Guarantee of Faithful Compliance.  Likewise, the Calendar of Works Execution to which refers the Law of Electrical Concessions will be substituted by the Schedule of Works Execution to which refers the Contract</w:t>
      </w:r>
      <w:r w:rsidR="00B07495" w:rsidRPr="006B554A">
        <w:rPr>
          <w:rFonts w:ascii="Arial" w:hAnsi="Arial" w:cs="Arial"/>
          <w:sz w:val="22"/>
          <w:szCs w:val="22"/>
          <w:lang w:val="en-US"/>
        </w:rPr>
        <w:t>.</w:t>
      </w:r>
    </w:p>
    <w:p w14:paraId="46C553DE" w14:textId="77777777" w:rsidR="00DE7880" w:rsidRPr="006B554A" w:rsidRDefault="00DE7880" w:rsidP="00B07495">
      <w:pPr>
        <w:jc w:val="both"/>
        <w:rPr>
          <w:rFonts w:ascii="Arial" w:hAnsi="Arial" w:cs="Arial"/>
          <w:sz w:val="22"/>
          <w:szCs w:val="22"/>
          <w:lang w:val="en-US"/>
        </w:rPr>
      </w:pPr>
    </w:p>
    <w:p w14:paraId="1B2F33A8" w14:textId="1DAB6F9B" w:rsidR="00B07495" w:rsidRPr="006B554A" w:rsidRDefault="00B07495" w:rsidP="007B4EB3">
      <w:pPr>
        <w:numPr>
          <w:ilvl w:val="1"/>
          <w:numId w:val="14"/>
        </w:numPr>
        <w:ind w:left="567" w:hanging="567"/>
        <w:rPr>
          <w:rFonts w:ascii="Arial" w:hAnsi="Arial" w:cs="Arial"/>
          <w:b/>
          <w:bCs/>
          <w:sz w:val="22"/>
          <w:szCs w:val="22"/>
          <w:lang w:val="en-US"/>
        </w:rPr>
      </w:pPr>
      <w:r w:rsidRPr="006B554A">
        <w:rPr>
          <w:rFonts w:ascii="Arial" w:hAnsi="Arial" w:cs="Arial"/>
          <w:b/>
          <w:bCs/>
          <w:sz w:val="22"/>
          <w:szCs w:val="22"/>
          <w:lang w:val="en-US"/>
        </w:rPr>
        <w:t>Proced</w:t>
      </w:r>
      <w:r w:rsidR="00021C97" w:rsidRPr="006B554A">
        <w:rPr>
          <w:rFonts w:ascii="Arial" w:hAnsi="Arial" w:cs="Arial"/>
          <w:b/>
          <w:bCs/>
          <w:sz w:val="22"/>
          <w:szCs w:val="22"/>
          <w:lang w:val="en-US"/>
        </w:rPr>
        <w:t>ure of</w:t>
      </w:r>
      <w:r w:rsidRPr="006B554A">
        <w:rPr>
          <w:rFonts w:ascii="Arial" w:hAnsi="Arial" w:cs="Arial"/>
          <w:b/>
          <w:bCs/>
          <w:sz w:val="22"/>
          <w:szCs w:val="22"/>
          <w:lang w:val="en-US"/>
        </w:rPr>
        <w:t xml:space="preserve"> OSINERGMIN</w:t>
      </w:r>
    </w:p>
    <w:p w14:paraId="7CDD7CDC" w14:textId="77777777" w:rsidR="00B07495" w:rsidRPr="006B554A" w:rsidRDefault="00B07495" w:rsidP="00B07495">
      <w:pPr>
        <w:ind w:left="900"/>
        <w:jc w:val="both"/>
        <w:rPr>
          <w:rFonts w:ascii="Arial" w:hAnsi="Arial" w:cs="Arial"/>
          <w:sz w:val="22"/>
          <w:szCs w:val="22"/>
          <w:lang w:val="en-US"/>
        </w:rPr>
      </w:pPr>
    </w:p>
    <w:p w14:paraId="580BF30A" w14:textId="7D8D8A74" w:rsidR="00B07495" w:rsidRPr="006B554A" w:rsidRDefault="001E4E9B" w:rsidP="007B4EB3">
      <w:pPr>
        <w:ind w:left="567"/>
        <w:jc w:val="both"/>
        <w:rPr>
          <w:rFonts w:ascii="Arial" w:hAnsi="Arial" w:cs="Arial"/>
          <w:sz w:val="22"/>
          <w:szCs w:val="22"/>
          <w:lang w:val="en-US"/>
        </w:rPr>
      </w:pPr>
      <w:r w:rsidRPr="006B554A">
        <w:rPr>
          <w:rFonts w:ascii="Arial" w:hAnsi="Arial" w:cs="Arial"/>
          <w:sz w:val="22"/>
          <w:szCs w:val="22"/>
          <w:lang w:val="en-US"/>
        </w:rPr>
        <w:t xml:space="preserve">To the Contracts that are signed as result of this Auction will not be of </w:t>
      </w:r>
      <w:r w:rsidR="007B4EB3" w:rsidRPr="006B554A">
        <w:rPr>
          <w:rFonts w:ascii="Arial" w:hAnsi="Arial" w:cs="Arial"/>
          <w:sz w:val="22"/>
          <w:szCs w:val="22"/>
          <w:lang w:val="en-US"/>
        </w:rPr>
        <w:t>application</w:t>
      </w:r>
      <w:r w:rsidRPr="006B554A">
        <w:rPr>
          <w:rFonts w:ascii="Arial" w:hAnsi="Arial" w:cs="Arial"/>
          <w:sz w:val="22"/>
          <w:szCs w:val="22"/>
          <w:lang w:val="en-US"/>
        </w:rPr>
        <w:t xml:space="preserve"> the Procedure for Executing the </w:t>
      </w:r>
      <w:r w:rsidR="007B4EB3" w:rsidRPr="006B554A">
        <w:rPr>
          <w:rFonts w:ascii="Arial" w:hAnsi="Arial" w:cs="Arial"/>
          <w:sz w:val="22"/>
          <w:szCs w:val="22"/>
          <w:lang w:val="en-US"/>
        </w:rPr>
        <w:t>Guarantee</w:t>
      </w:r>
      <w:r w:rsidRPr="006B554A">
        <w:rPr>
          <w:rFonts w:ascii="Arial" w:hAnsi="Arial" w:cs="Arial"/>
          <w:sz w:val="22"/>
          <w:szCs w:val="22"/>
          <w:lang w:val="en-US"/>
        </w:rPr>
        <w:t xml:space="preserve"> of Faithful Compliance approved by Resolution</w:t>
      </w:r>
      <w:r w:rsidR="00B07495" w:rsidRPr="006B554A">
        <w:rPr>
          <w:rFonts w:ascii="Arial" w:hAnsi="Arial" w:cs="Arial"/>
          <w:sz w:val="22"/>
          <w:szCs w:val="22"/>
          <w:lang w:val="en-US"/>
        </w:rPr>
        <w:t xml:space="preserve"> Nº 201-2009-OS/CD, publi</w:t>
      </w:r>
      <w:r w:rsidRPr="006B554A">
        <w:rPr>
          <w:rFonts w:ascii="Arial" w:hAnsi="Arial" w:cs="Arial"/>
          <w:sz w:val="22"/>
          <w:szCs w:val="22"/>
          <w:lang w:val="en-US"/>
        </w:rPr>
        <w:t xml:space="preserve">shed on November </w:t>
      </w:r>
      <w:r w:rsidR="00B07495" w:rsidRPr="006B554A">
        <w:rPr>
          <w:rFonts w:ascii="Arial" w:hAnsi="Arial" w:cs="Arial"/>
          <w:sz w:val="22"/>
          <w:szCs w:val="22"/>
          <w:lang w:val="en-US"/>
        </w:rPr>
        <w:t>1</w:t>
      </w:r>
      <w:r w:rsidRPr="006B554A">
        <w:rPr>
          <w:rFonts w:ascii="Arial" w:hAnsi="Arial" w:cs="Arial"/>
          <w:sz w:val="22"/>
          <w:szCs w:val="22"/>
          <w:lang w:val="en-US"/>
        </w:rPr>
        <w:t>,</w:t>
      </w:r>
      <w:r w:rsidR="00B07495" w:rsidRPr="006B554A">
        <w:rPr>
          <w:rFonts w:ascii="Arial" w:hAnsi="Arial" w:cs="Arial"/>
          <w:sz w:val="22"/>
          <w:szCs w:val="22"/>
          <w:lang w:val="en-US"/>
        </w:rPr>
        <w:t xml:space="preserve"> 2009.</w:t>
      </w:r>
    </w:p>
    <w:p w14:paraId="6CEC363D" w14:textId="77777777" w:rsidR="00B3613E" w:rsidRPr="006B554A" w:rsidRDefault="00B3613E" w:rsidP="007B4EB3">
      <w:pPr>
        <w:ind w:left="567"/>
        <w:jc w:val="both"/>
        <w:rPr>
          <w:rFonts w:ascii="Arial" w:hAnsi="Arial" w:cs="Arial"/>
          <w:sz w:val="22"/>
          <w:szCs w:val="22"/>
          <w:lang w:val="en-US"/>
        </w:rPr>
      </w:pPr>
    </w:p>
    <w:p w14:paraId="3A05797B" w14:textId="77777777" w:rsidR="007B4EB3" w:rsidRPr="006B554A" w:rsidRDefault="007B4EB3" w:rsidP="00A75F51">
      <w:pPr>
        <w:ind w:left="900"/>
        <w:jc w:val="both"/>
        <w:rPr>
          <w:rFonts w:ascii="Arial" w:hAnsi="Arial" w:cs="Arial"/>
          <w:sz w:val="22"/>
          <w:szCs w:val="22"/>
          <w:lang w:val="en-US"/>
        </w:rPr>
      </w:pPr>
    </w:p>
    <w:p w14:paraId="537BFACC" w14:textId="6EA43D99" w:rsidR="00B07495" w:rsidRPr="006B554A" w:rsidRDefault="00B3613E" w:rsidP="004A7A07">
      <w:pPr>
        <w:autoSpaceDE w:val="0"/>
        <w:autoSpaceDN w:val="0"/>
        <w:adjustRightInd w:val="0"/>
        <w:ind w:left="567" w:hanging="567"/>
        <w:rPr>
          <w:rStyle w:val="HeaderChar"/>
          <w:sz w:val="22"/>
          <w:szCs w:val="22"/>
          <w:lang w:val="en-US"/>
        </w:rPr>
      </w:pPr>
      <w:bookmarkStart w:id="84" w:name="_Toc428375143"/>
      <w:r w:rsidRPr="006B554A">
        <w:rPr>
          <w:rFonts w:ascii="Arial" w:hAnsi="Arial" w:cs="Arial"/>
          <w:b/>
          <w:color w:val="000000"/>
          <w:sz w:val="22"/>
          <w:szCs w:val="22"/>
          <w:lang w:val="en-US"/>
        </w:rPr>
        <w:t xml:space="preserve">10. </w:t>
      </w:r>
      <w:r w:rsidRPr="006B554A">
        <w:rPr>
          <w:rFonts w:ascii="Arial" w:hAnsi="Arial" w:cs="Arial"/>
          <w:b/>
          <w:color w:val="000000"/>
          <w:sz w:val="22"/>
          <w:szCs w:val="22"/>
          <w:lang w:val="en-US"/>
        </w:rPr>
        <w:tab/>
        <w:t>OTHER STIPULATIONS</w:t>
      </w:r>
      <w:bookmarkEnd w:id="84"/>
    </w:p>
    <w:p w14:paraId="56514BE2" w14:textId="77777777" w:rsidR="00B07495" w:rsidRPr="006B554A" w:rsidRDefault="00B07495" w:rsidP="00B07495">
      <w:pPr>
        <w:jc w:val="both"/>
        <w:rPr>
          <w:rFonts w:ascii="Arial" w:hAnsi="Arial" w:cs="Arial"/>
          <w:sz w:val="22"/>
          <w:szCs w:val="22"/>
          <w:lang w:val="en-US"/>
        </w:rPr>
      </w:pPr>
    </w:p>
    <w:p w14:paraId="14BBB819" w14:textId="0A084637" w:rsidR="007B2678" w:rsidRPr="006B554A" w:rsidRDefault="004E08EB" w:rsidP="007B4EB3">
      <w:pPr>
        <w:pStyle w:val="Sinespaciado"/>
        <w:ind w:left="567" w:hanging="567"/>
        <w:jc w:val="both"/>
        <w:rPr>
          <w:rFonts w:ascii="Arial" w:hAnsi="Arial" w:cs="Arial"/>
          <w:b/>
          <w:lang w:val="en-US"/>
        </w:rPr>
      </w:pPr>
      <w:r w:rsidRPr="006B554A">
        <w:rPr>
          <w:rFonts w:ascii="Arial" w:hAnsi="Arial" w:cs="Arial"/>
          <w:b/>
          <w:lang w:val="en-US"/>
        </w:rPr>
        <w:t>10</w:t>
      </w:r>
      <w:r w:rsidR="007B2678" w:rsidRPr="006B554A">
        <w:rPr>
          <w:rFonts w:ascii="Arial" w:hAnsi="Arial" w:cs="Arial"/>
          <w:b/>
          <w:lang w:val="en-US"/>
        </w:rPr>
        <w:t>.1</w:t>
      </w:r>
      <w:r w:rsidR="007B2678" w:rsidRPr="006B554A">
        <w:rPr>
          <w:rFonts w:ascii="Arial" w:hAnsi="Arial" w:cs="Arial"/>
          <w:b/>
          <w:lang w:val="en-US"/>
        </w:rPr>
        <w:tab/>
        <w:t>Communications to Committee</w:t>
      </w:r>
    </w:p>
    <w:p w14:paraId="7A7A4F6B" w14:textId="77777777" w:rsidR="004E08EB" w:rsidRPr="006B554A" w:rsidRDefault="004E08EB" w:rsidP="004E08EB">
      <w:pPr>
        <w:pStyle w:val="Sinespaciado"/>
        <w:ind w:firstLine="284"/>
        <w:jc w:val="both"/>
        <w:rPr>
          <w:rFonts w:ascii="Arial" w:hAnsi="Arial" w:cs="Arial"/>
          <w:b/>
          <w:lang w:val="en-US"/>
        </w:rPr>
      </w:pPr>
    </w:p>
    <w:p w14:paraId="009249F6" w14:textId="77777777" w:rsidR="007B2678" w:rsidRPr="006B554A" w:rsidRDefault="007B2678" w:rsidP="007B4EB3">
      <w:pPr>
        <w:pStyle w:val="Sinespaciado"/>
        <w:ind w:left="567"/>
        <w:jc w:val="both"/>
        <w:rPr>
          <w:rFonts w:ascii="Arial" w:hAnsi="Arial" w:cs="Arial"/>
          <w:lang w:val="en-US"/>
        </w:rPr>
      </w:pPr>
      <w:r w:rsidRPr="006B554A">
        <w:rPr>
          <w:rFonts w:ascii="Arial" w:hAnsi="Arial" w:cs="Arial"/>
          <w:lang w:val="en-US"/>
        </w:rPr>
        <w:t>For every purpose, the reception slip of communication by letter and/or confirmation of the reception of electronic mail will be sufficient proof of its remittance, and of the date and hour, this was done.</w:t>
      </w:r>
    </w:p>
    <w:p w14:paraId="072C22A9" w14:textId="77777777" w:rsidR="007B2678" w:rsidRPr="006B554A" w:rsidRDefault="007B2678" w:rsidP="007B2678">
      <w:pPr>
        <w:pStyle w:val="Sinespaciado"/>
        <w:ind w:left="708"/>
        <w:jc w:val="both"/>
        <w:rPr>
          <w:rFonts w:ascii="Arial" w:hAnsi="Arial" w:cs="Arial"/>
          <w:lang w:val="en-US"/>
        </w:rPr>
      </w:pPr>
    </w:p>
    <w:p w14:paraId="433A5B07" w14:textId="61D48F75" w:rsidR="007B2678" w:rsidRPr="006B554A" w:rsidRDefault="004E08EB" w:rsidP="007B4EB3">
      <w:pPr>
        <w:pStyle w:val="Sinespaciado"/>
        <w:ind w:left="567" w:hanging="567"/>
        <w:jc w:val="both"/>
        <w:rPr>
          <w:rFonts w:ascii="Arial" w:hAnsi="Arial" w:cs="Arial"/>
          <w:b/>
          <w:lang w:val="en-US"/>
        </w:rPr>
      </w:pPr>
      <w:r w:rsidRPr="006B554A">
        <w:rPr>
          <w:rFonts w:ascii="Arial" w:hAnsi="Arial" w:cs="Arial"/>
          <w:b/>
          <w:lang w:val="en-US"/>
        </w:rPr>
        <w:t>10</w:t>
      </w:r>
      <w:r w:rsidR="007B2678" w:rsidRPr="006B554A">
        <w:rPr>
          <w:rFonts w:ascii="Arial" w:hAnsi="Arial" w:cs="Arial"/>
          <w:b/>
          <w:lang w:val="en-US"/>
        </w:rPr>
        <w:t>.2</w:t>
      </w:r>
      <w:r w:rsidR="007B2678" w:rsidRPr="006B554A">
        <w:rPr>
          <w:rFonts w:ascii="Arial" w:hAnsi="Arial" w:cs="Arial"/>
          <w:b/>
          <w:lang w:val="en-US"/>
        </w:rPr>
        <w:tab/>
        <w:t>Communications to Bidders</w:t>
      </w:r>
    </w:p>
    <w:p w14:paraId="2FCA5258" w14:textId="77777777" w:rsidR="004E08EB" w:rsidRPr="006B554A" w:rsidRDefault="004E08EB" w:rsidP="007B2678">
      <w:pPr>
        <w:pStyle w:val="Sinespaciado"/>
        <w:jc w:val="both"/>
        <w:rPr>
          <w:rFonts w:ascii="Arial" w:hAnsi="Arial" w:cs="Arial"/>
          <w:b/>
          <w:lang w:val="en-US"/>
        </w:rPr>
      </w:pPr>
    </w:p>
    <w:p w14:paraId="30C2F246" w14:textId="77777777" w:rsidR="007B2678" w:rsidRPr="006B554A" w:rsidRDefault="007B2678" w:rsidP="007B4EB3">
      <w:pPr>
        <w:ind w:left="567"/>
        <w:jc w:val="both"/>
        <w:rPr>
          <w:rFonts w:ascii="Arial" w:hAnsi="Arial" w:cs="Arial"/>
          <w:sz w:val="22"/>
          <w:szCs w:val="22"/>
          <w:lang w:val="en-US"/>
        </w:rPr>
      </w:pPr>
      <w:r w:rsidRPr="006B554A">
        <w:rPr>
          <w:rFonts w:ascii="Arial" w:hAnsi="Arial" w:cs="Arial"/>
          <w:sz w:val="22"/>
          <w:szCs w:val="22"/>
          <w:lang w:val="en-US"/>
        </w:rPr>
        <w:t>All communications from the Committee to the Bidders will be done with Circular letters.  The delivery of all Circular letters will be made by electronic mail.</w:t>
      </w:r>
    </w:p>
    <w:p w14:paraId="32906C6C" w14:textId="77777777" w:rsidR="004E08EB" w:rsidRPr="006B554A" w:rsidRDefault="004E08EB" w:rsidP="00B3613E">
      <w:pPr>
        <w:tabs>
          <w:tab w:val="left" w:pos="1134"/>
          <w:tab w:val="right" w:pos="8222"/>
        </w:tabs>
        <w:autoSpaceDE w:val="0"/>
        <w:autoSpaceDN w:val="0"/>
        <w:adjustRightInd w:val="0"/>
        <w:rPr>
          <w:rFonts w:ascii="Arial" w:hAnsi="Arial" w:cs="Arial"/>
          <w:b/>
          <w:color w:val="000000"/>
          <w:sz w:val="22"/>
          <w:szCs w:val="22"/>
          <w:lang w:val="en-US"/>
        </w:rPr>
      </w:pPr>
      <w:bookmarkStart w:id="85" w:name="_Toc428375144"/>
    </w:p>
    <w:p w14:paraId="2F51EE03" w14:textId="77777777" w:rsidR="007B4EB3" w:rsidRPr="006B554A" w:rsidRDefault="007B4EB3" w:rsidP="00B3613E">
      <w:pPr>
        <w:tabs>
          <w:tab w:val="left" w:pos="1134"/>
          <w:tab w:val="right" w:pos="8222"/>
        </w:tabs>
        <w:autoSpaceDE w:val="0"/>
        <w:autoSpaceDN w:val="0"/>
        <w:adjustRightInd w:val="0"/>
        <w:rPr>
          <w:rFonts w:ascii="Arial" w:hAnsi="Arial" w:cs="Arial"/>
          <w:b/>
          <w:color w:val="000000"/>
          <w:sz w:val="22"/>
          <w:szCs w:val="22"/>
          <w:lang w:val="en-US"/>
        </w:rPr>
      </w:pPr>
    </w:p>
    <w:p w14:paraId="5C6A21B4" w14:textId="17EC8D62" w:rsidR="00B07495" w:rsidRPr="006B554A" w:rsidRDefault="00B3613E" w:rsidP="007B4EB3">
      <w:pPr>
        <w:autoSpaceDE w:val="0"/>
        <w:autoSpaceDN w:val="0"/>
        <w:adjustRightInd w:val="0"/>
        <w:ind w:left="567" w:hanging="567"/>
        <w:rPr>
          <w:rStyle w:val="HeaderChar"/>
          <w:sz w:val="22"/>
          <w:szCs w:val="22"/>
          <w:lang w:val="en-US"/>
        </w:rPr>
      </w:pPr>
      <w:r w:rsidRPr="006B554A">
        <w:rPr>
          <w:rFonts w:ascii="Arial" w:hAnsi="Arial" w:cs="Arial"/>
          <w:b/>
          <w:color w:val="000000"/>
          <w:sz w:val="22"/>
          <w:szCs w:val="22"/>
          <w:lang w:val="en-US"/>
        </w:rPr>
        <w:t xml:space="preserve">11. </w:t>
      </w:r>
      <w:r w:rsidRPr="006B554A">
        <w:rPr>
          <w:rFonts w:ascii="Arial" w:hAnsi="Arial" w:cs="Arial"/>
          <w:b/>
          <w:color w:val="000000"/>
          <w:sz w:val="22"/>
          <w:szCs w:val="22"/>
          <w:lang w:val="en-US"/>
        </w:rPr>
        <w:tab/>
        <w:t xml:space="preserve">FINAL DISPOSITIONS </w:t>
      </w:r>
      <w:bookmarkEnd w:id="85"/>
    </w:p>
    <w:p w14:paraId="32B7FC0A" w14:textId="77777777" w:rsidR="007B2678" w:rsidRPr="006B554A" w:rsidRDefault="007B2678" w:rsidP="007B2678">
      <w:pPr>
        <w:pStyle w:val="Sinespaciado"/>
        <w:jc w:val="both"/>
        <w:rPr>
          <w:rFonts w:ascii="Arial" w:hAnsi="Arial" w:cs="Arial"/>
          <w:b/>
          <w:lang w:val="en-US"/>
        </w:rPr>
      </w:pPr>
    </w:p>
    <w:p w14:paraId="574CD117" w14:textId="7B0CCFD2" w:rsidR="007B2678" w:rsidRPr="006B554A" w:rsidRDefault="004E08EB" w:rsidP="007B4EB3">
      <w:pPr>
        <w:pStyle w:val="Sinespaciado"/>
        <w:ind w:left="567" w:hanging="567"/>
        <w:jc w:val="both"/>
        <w:rPr>
          <w:rFonts w:ascii="Arial" w:hAnsi="Arial" w:cs="Arial"/>
          <w:b/>
          <w:lang w:val="en-US"/>
        </w:rPr>
      </w:pPr>
      <w:r w:rsidRPr="006B554A">
        <w:rPr>
          <w:rFonts w:ascii="Arial" w:hAnsi="Arial" w:cs="Arial"/>
          <w:b/>
          <w:lang w:val="en-US"/>
        </w:rPr>
        <w:t>11.1</w:t>
      </w:r>
      <w:r w:rsidR="007B2678" w:rsidRPr="006B554A">
        <w:rPr>
          <w:rFonts w:ascii="Arial" w:hAnsi="Arial" w:cs="Arial"/>
          <w:b/>
          <w:lang w:val="en-US"/>
        </w:rPr>
        <w:tab/>
        <w:t>Acceptance of Lima Jurisdiction</w:t>
      </w:r>
    </w:p>
    <w:p w14:paraId="358DA1E7" w14:textId="77777777" w:rsidR="004E08EB" w:rsidRPr="006B554A" w:rsidRDefault="004E08EB" w:rsidP="007B2678">
      <w:pPr>
        <w:pStyle w:val="Sinespaciado"/>
        <w:ind w:left="708"/>
        <w:jc w:val="both"/>
        <w:rPr>
          <w:rFonts w:ascii="Arial" w:hAnsi="Arial" w:cs="Arial"/>
          <w:lang w:val="en-US"/>
        </w:rPr>
      </w:pPr>
    </w:p>
    <w:p w14:paraId="38FE47CE" w14:textId="77777777" w:rsidR="007B2678" w:rsidRPr="006B554A" w:rsidRDefault="007B2678" w:rsidP="007B4EB3">
      <w:pPr>
        <w:ind w:left="567"/>
        <w:jc w:val="both"/>
        <w:rPr>
          <w:rFonts w:ascii="Arial" w:hAnsi="Arial" w:cs="Arial"/>
          <w:sz w:val="22"/>
          <w:szCs w:val="22"/>
          <w:lang w:val="en-US"/>
        </w:rPr>
      </w:pPr>
      <w:r w:rsidRPr="006B554A">
        <w:rPr>
          <w:rFonts w:ascii="Arial" w:hAnsi="Arial" w:cs="Arial"/>
          <w:sz w:val="22"/>
          <w:szCs w:val="22"/>
          <w:lang w:val="en-US"/>
        </w:rPr>
        <w:t>The Bidders and their shareholders, or the companies which are associated to the Bidders, are subjected and accept irrevocably the jurisdiction and competence of the judges and tribunals of the city of Lima, Peru to resolve any of the conflicts that could arise with respect to the Tender Documents or the Auction, renouncing expressly and irrevocably to any diplomatic claim as well as any right to start actions of any nature before any other court or jurisdiction.</w:t>
      </w:r>
    </w:p>
    <w:p w14:paraId="0E158B9F" w14:textId="77777777" w:rsidR="007B2678" w:rsidRPr="006B554A" w:rsidRDefault="007B2678" w:rsidP="007B2678">
      <w:pPr>
        <w:pStyle w:val="Sinespaciado"/>
        <w:ind w:left="708"/>
        <w:jc w:val="both"/>
        <w:rPr>
          <w:rFonts w:ascii="Arial" w:hAnsi="Arial" w:cs="Arial"/>
          <w:lang w:val="en-US"/>
        </w:rPr>
      </w:pPr>
    </w:p>
    <w:p w14:paraId="6B9A07CF" w14:textId="3F7C26AB" w:rsidR="007B2678" w:rsidRPr="006B554A" w:rsidRDefault="004E08EB" w:rsidP="007B4EB3">
      <w:pPr>
        <w:pStyle w:val="Sinespaciado"/>
        <w:ind w:left="567" w:hanging="567"/>
        <w:jc w:val="both"/>
        <w:rPr>
          <w:rFonts w:ascii="Arial" w:hAnsi="Arial" w:cs="Arial"/>
          <w:b/>
          <w:lang w:val="en-US"/>
        </w:rPr>
      </w:pPr>
      <w:r w:rsidRPr="006B554A">
        <w:rPr>
          <w:rFonts w:ascii="Arial" w:hAnsi="Arial" w:cs="Arial"/>
          <w:b/>
          <w:lang w:val="en-US"/>
        </w:rPr>
        <w:t>11</w:t>
      </w:r>
      <w:r w:rsidR="007B2678" w:rsidRPr="006B554A">
        <w:rPr>
          <w:rFonts w:ascii="Arial" w:hAnsi="Arial" w:cs="Arial"/>
          <w:b/>
          <w:lang w:val="en-US"/>
        </w:rPr>
        <w:t xml:space="preserve">.2. </w:t>
      </w:r>
      <w:r w:rsidR="007B2678" w:rsidRPr="006B554A">
        <w:rPr>
          <w:rFonts w:ascii="Arial" w:hAnsi="Arial" w:cs="Arial"/>
          <w:b/>
          <w:lang w:val="en-US"/>
        </w:rPr>
        <w:tab/>
        <w:t>Compliance of Stipulations of Law Nº 26876</w:t>
      </w:r>
    </w:p>
    <w:p w14:paraId="7D09F9B5" w14:textId="77777777" w:rsidR="00437FBB" w:rsidRPr="006B554A" w:rsidRDefault="00437FBB" w:rsidP="007B4EB3">
      <w:pPr>
        <w:ind w:left="567"/>
        <w:jc w:val="both"/>
        <w:rPr>
          <w:rFonts w:ascii="Arial" w:hAnsi="Arial" w:cs="Arial"/>
          <w:sz w:val="22"/>
          <w:szCs w:val="22"/>
          <w:lang w:val="en-US"/>
        </w:rPr>
      </w:pPr>
    </w:p>
    <w:p w14:paraId="0F2A811F" w14:textId="7A7E4311" w:rsidR="007B2678" w:rsidRPr="006B554A" w:rsidRDefault="007B2678" w:rsidP="007B4EB3">
      <w:pPr>
        <w:ind w:left="567"/>
        <w:jc w:val="both"/>
        <w:rPr>
          <w:rFonts w:ascii="Arial" w:hAnsi="Arial" w:cs="Arial"/>
          <w:sz w:val="22"/>
          <w:szCs w:val="22"/>
          <w:lang w:val="en-US"/>
        </w:rPr>
      </w:pPr>
      <w:r w:rsidRPr="006B554A">
        <w:rPr>
          <w:rFonts w:ascii="Arial" w:hAnsi="Arial" w:cs="Arial"/>
          <w:sz w:val="22"/>
          <w:szCs w:val="22"/>
          <w:lang w:val="en-US"/>
        </w:rPr>
        <w:t xml:space="preserve">Signing of the Contract does not affect the obligation of the </w:t>
      </w:r>
      <w:r w:rsidR="004E08EB" w:rsidRPr="006B554A">
        <w:rPr>
          <w:rFonts w:ascii="Arial" w:hAnsi="Arial" w:cs="Arial"/>
          <w:sz w:val="22"/>
          <w:szCs w:val="22"/>
          <w:lang w:val="en-US"/>
        </w:rPr>
        <w:t xml:space="preserve">Concessionaire Society </w:t>
      </w:r>
      <w:r w:rsidRPr="006B554A">
        <w:rPr>
          <w:rFonts w:ascii="Arial" w:hAnsi="Arial" w:cs="Arial"/>
          <w:sz w:val="22"/>
          <w:szCs w:val="22"/>
          <w:lang w:val="en-US"/>
        </w:rPr>
        <w:t xml:space="preserve"> or its associated companies of complying if the case may be the conditions to which were subjected the authorizations of operations of concentration according to the Law Nº 26876, or the conditions of equal nature that the Government Authority will impose further on.</w:t>
      </w:r>
    </w:p>
    <w:p w14:paraId="45AE54B7" w14:textId="77777777" w:rsidR="007B2678" w:rsidRPr="006B554A" w:rsidRDefault="007B2678" w:rsidP="007B2678">
      <w:pPr>
        <w:autoSpaceDE w:val="0"/>
        <w:autoSpaceDN w:val="0"/>
        <w:adjustRightInd w:val="0"/>
        <w:rPr>
          <w:rFonts w:ascii="Arial" w:hAnsi="Arial" w:cs="Arial"/>
          <w:color w:val="000000"/>
          <w:sz w:val="22"/>
          <w:szCs w:val="22"/>
          <w:lang w:val="en-US"/>
        </w:rPr>
      </w:pPr>
    </w:p>
    <w:p w14:paraId="6447D1D5" w14:textId="2770EA68" w:rsidR="00B07495" w:rsidRPr="006B554A" w:rsidRDefault="00437FBB" w:rsidP="007B4EB3">
      <w:pPr>
        <w:pStyle w:val="Sinespaciado"/>
        <w:ind w:left="567" w:hanging="567"/>
        <w:jc w:val="both"/>
        <w:rPr>
          <w:rFonts w:ascii="Arial" w:hAnsi="Arial" w:cs="Arial"/>
          <w:b/>
          <w:lang w:val="en-US"/>
        </w:rPr>
      </w:pPr>
      <w:r w:rsidRPr="006B554A">
        <w:rPr>
          <w:rFonts w:ascii="Arial" w:hAnsi="Arial" w:cs="Arial"/>
          <w:b/>
          <w:lang w:val="en-US"/>
        </w:rPr>
        <w:t>11.3</w:t>
      </w:r>
      <w:r w:rsidRPr="006B554A">
        <w:rPr>
          <w:rFonts w:ascii="Arial" w:hAnsi="Arial" w:cs="Arial"/>
          <w:b/>
          <w:lang w:val="en-US"/>
        </w:rPr>
        <w:tab/>
      </w:r>
      <w:r w:rsidR="00527B0D" w:rsidRPr="006B554A">
        <w:rPr>
          <w:rFonts w:ascii="Arial" w:hAnsi="Arial" w:cs="Arial"/>
          <w:b/>
          <w:lang w:val="en-US"/>
        </w:rPr>
        <w:t>Delivery of Schedule of Works Execution</w:t>
      </w:r>
    </w:p>
    <w:p w14:paraId="3249D510" w14:textId="77777777" w:rsidR="00B07495" w:rsidRPr="006B554A" w:rsidRDefault="00B07495" w:rsidP="007B4EB3">
      <w:pPr>
        <w:pStyle w:val="Sinespaciado"/>
        <w:ind w:left="567" w:hanging="567"/>
        <w:jc w:val="both"/>
        <w:rPr>
          <w:rFonts w:ascii="Arial" w:hAnsi="Arial" w:cs="Arial"/>
          <w:b/>
          <w:lang w:val="en-US"/>
        </w:rPr>
      </w:pPr>
    </w:p>
    <w:p w14:paraId="557F83E1" w14:textId="02BA67E3" w:rsidR="00B07495" w:rsidRPr="006B554A" w:rsidRDefault="00527B0D" w:rsidP="007B4EB3">
      <w:pPr>
        <w:ind w:left="567"/>
        <w:jc w:val="both"/>
        <w:rPr>
          <w:rFonts w:ascii="Arial" w:hAnsi="Arial" w:cs="Arial"/>
          <w:sz w:val="22"/>
          <w:szCs w:val="22"/>
          <w:lang w:val="en-US"/>
        </w:rPr>
      </w:pPr>
      <w:r w:rsidRPr="006B554A">
        <w:rPr>
          <w:rFonts w:ascii="Arial" w:hAnsi="Arial" w:cs="Arial"/>
          <w:sz w:val="22"/>
          <w:szCs w:val="22"/>
          <w:lang w:val="en-US"/>
        </w:rPr>
        <w:t>Annex</w:t>
      </w:r>
      <w:r w:rsidR="00B07495" w:rsidRPr="006B554A">
        <w:rPr>
          <w:rFonts w:ascii="Arial" w:hAnsi="Arial" w:cs="Arial"/>
          <w:sz w:val="22"/>
          <w:szCs w:val="22"/>
          <w:lang w:val="en-US"/>
        </w:rPr>
        <w:t xml:space="preserve"> Nº 2 </w:t>
      </w:r>
      <w:r w:rsidRPr="006B554A">
        <w:rPr>
          <w:rFonts w:ascii="Arial" w:hAnsi="Arial" w:cs="Arial"/>
          <w:sz w:val="22"/>
          <w:szCs w:val="22"/>
          <w:lang w:val="en-US"/>
        </w:rPr>
        <w:t>of the Contract will be submitted, in its opportunity to the Ministry and</w:t>
      </w:r>
      <w:r w:rsidR="00B07495" w:rsidRPr="006B554A">
        <w:rPr>
          <w:rFonts w:ascii="Arial" w:hAnsi="Arial" w:cs="Arial"/>
          <w:sz w:val="22"/>
          <w:szCs w:val="22"/>
          <w:lang w:val="en-US"/>
        </w:rPr>
        <w:t xml:space="preserve"> OSINERGMIN.</w:t>
      </w:r>
    </w:p>
    <w:p w14:paraId="17F32A01" w14:textId="77777777" w:rsidR="00B07495" w:rsidRPr="006B554A" w:rsidRDefault="00B07495" w:rsidP="007B4EB3">
      <w:pPr>
        <w:ind w:left="567"/>
        <w:jc w:val="both"/>
        <w:rPr>
          <w:rFonts w:ascii="Arial" w:hAnsi="Arial" w:cs="Arial"/>
          <w:sz w:val="22"/>
          <w:szCs w:val="22"/>
          <w:lang w:val="en-US"/>
        </w:rPr>
      </w:pPr>
    </w:p>
    <w:p w14:paraId="669F24FA" w14:textId="1B362261" w:rsidR="00B07495" w:rsidRPr="006B554A" w:rsidRDefault="00527B0D" w:rsidP="007B4EB3">
      <w:pPr>
        <w:ind w:left="567"/>
        <w:jc w:val="both"/>
        <w:rPr>
          <w:rFonts w:ascii="Arial" w:hAnsi="Arial" w:cs="Arial"/>
          <w:sz w:val="22"/>
          <w:szCs w:val="22"/>
          <w:lang w:val="en-US"/>
        </w:rPr>
      </w:pPr>
      <w:r w:rsidRPr="006B554A">
        <w:rPr>
          <w:rFonts w:ascii="Arial" w:hAnsi="Arial" w:cs="Arial"/>
          <w:sz w:val="22"/>
          <w:szCs w:val="22"/>
          <w:lang w:val="en-US"/>
        </w:rPr>
        <w:t xml:space="preserve">In a maximum time term of six (6) months as of the Closing Date, the Concessionaire Society must submit the Schedule of Works Execution indicating the sufficient elements, to the satisfaction of </w:t>
      </w:r>
      <w:r w:rsidR="00B07495" w:rsidRPr="006B554A">
        <w:rPr>
          <w:rFonts w:ascii="Arial" w:hAnsi="Arial" w:cs="Arial"/>
          <w:sz w:val="22"/>
          <w:szCs w:val="22"/>
          <w:lang w:val="en-US"/>
        </w:rPr>
        <w:t xml:space="preserve">OSINERGMIN, </w:t>
      </w:r>
      <w:r w:rsidRPr="006B554A">
        <w:rPr>
          <w:rFonts w:ascii="Arial" w:hAnsi="Arial" w:cs="Arial"/>
          <w:sz w:val="22"/>
          <w:szCs w:val="22"/>
          <w:lang w:val="en-US"/>
        </w:rPr>
        <w:t>which will permit to make the control of quarterly progress of the project execution.  The Schedule should contain, as minimum, the following milestones:  Financial Closing, start of civil works, arrival to the site of the work of the main electro mechanical equipment, start of electromechanical equipment, Commercial Operation Commissioning, and it should be submitted in a printed version and a digital version</w:t>
      </w:r>
      <w:r w:rsidR="00B07495" w:rsidRPr="006B554A">
        <w:rPr>
          <w:rFonts w:ascii="Arial" w:hAnsi="Arial" w:cs="Arial"/>
          <w:sz w:val="22"/>
          <w:szCs w:val="22"/>
          <w:lang w:val="en-US"/>
        </w:rPr>
        <w:t xml:space="preserve"> (MS Project), </w:t>
      </w:r>
      <w:r w:rsidRPr="006B554A">
        <w:rPr>
          <w:rFonts w:ascii="Arial" w:hAnsi="Arial" w:cs="Arial"/>
          <w:sz w:val="22"/>
          <w:szCs w:val="22"/>
          <w:lang w:val="en-US"/>
        </w:rPr>
        <w:t>and will clearly show the critical route of the works</w:t>
      </w:r>
      <w:r w:rsidR="00B07495" w:rsidRPr="006B554A">
        <w:rPr>
          <w:rFonts w:ascii="Arial" w:hAnsi="Arial" w:cs="Arial"/>
          <w:sz w:val="22"/>
          <w:szCs w:val="22"/>
          <w:lang w:val="en-US"/>
        </w:rPr>
        <w:t xml:space="preserve">. </w:t>
      </w:r>
    </w:p>
    <w:p w14:paraId="584AE526" w14:textId="77777777" w:rsidR="00437FBB" w:rsidRPr="006B554A" w:rsidRDefault="00437FBB" w:rsidP="00B07495">
      <w:pPr>
        <w:ind w:left="900"/>
        <w:jc w:val="both"/>
        <w:rPr>
          <w:rFonts w:ascii="Arial" w:hAnsi="Arial" w:cs="Arial"/>
          <w:sz w:val="22"/>
          <w:szCs w:val="22"/>
          <w:lang w:val="en-US"/>
        </w:rPr>
      </w:pPr>
    </w:p>
    <w:p w14:paraId="31CB61C3" w14:textId="074F4C87" w:rsidR="00437FBB" w:rsidRPr="006B554A" w:rsidRDefault="00437FBB" w:rsidP="007B4EB3">
      <w:pPr>
        <w:pStyle w:val="Sinespaciado"/>
        <w:ind w:left="567" w:hanging="567"/>
        <w:jc w:val="both"/>
        <w:rPr>
          <w:rFonts w:ascii="Arial" w:hAnsi="Arial" w:cs="Arial"/>
          <w:b/>
          <w:lang w:val="en-US"/>
        </w:rPr>
      </w:pPr>
      <w:r w:rsidRPr="006B554A">
        <w:rPr>
          <w:rFonts w:ascii="Arial" w:hAnsi="Arial" w:cs="Arial"/>
          <w:b/>
          <w:lang w:val="en-US"/>
        </w:rPr>
        <w:t>11.4</w:t>
      </w:r>
      <w:r w:rsidRPr="006B554A">
        <w:rPr>
          <w:rFonts w:ascii="Arial" w:hAnsi="Arial" w:cs="Arial"/>
          <w:b/>
          <w:lang w:val="en-US"/>
        </w:rPr>
        <w:tab/>
        <w:t>Mechanism of Clean Development</w:t>
      </w:r>
    </w:p>
    <w:p w14:paraId="61C39FDC" w14:textId="77777777" w:rsidR="007B4EB3" w:rsidRPr="006B554A" w:rsidRDefault="007B4EB3" w:rsidP="007B4EB3">
      <w:pPr>
        <w:ind w:left="567"/>
        <w:jc w:val="both"/>
        <w:rPr>
          <w:rFonts w:ascii="Arial" w:hAnsi="Arial" w:cs="Arial"/>
          <w:sz w:val="22"/>
          <w:szCs w:val="22"/>
          <w:lang w:val="en-US"/>
        </w:rPr>
      </w:pPr>
    </w:p>
    <w:p w14:paraId="6272476F" w14:textId="75EB0A99" w:rsidR="00437FBB" w:rsidRPr="006B554A" w:rsidRDefault="00437FBB" w:rsidP="007B4EB3">
      <w:pPr>
        <w:ind w:left="567"/>
        <w:jc w:val="both"/>
        <w:rPr>
          <w:rFonts w:ascii="Arial" w:hAnsi="Arial" w:cs="Arial"/>
          <w:sz w:val="22"/>
          <w:szCs w:val="22"/>
          <w:lang w:val="en-US"/>
        </w:rPr>
      </w:pPr>
      <w:r w:rsidRPr="006B554A">
        <w:rPr>
          <w:rFonts w:ascii="Arial" w:hAnsi="Arial" w:cs="Arial"/>
          <w:sz w:val="22"/>
          <w:szCs w:val="22"/>
          <w:lang w:val="en-US"/>
        </w:rPr>
        <w:t>The Concessionaire Society, if it considers necessary, may apply the Mechanism of Clean Development (MDL) to generate benefits through the commercialization of the Certificates of the Emissions Reductions (CERs). It is responsibility of the Concessionaire Society the verification of all the ruling in the bylaws of MDL and the estimates of resulting benefits.</w:t>
      </w:r>
    </w:p>
    <w:p w14:paraId="3E6AF9EE" w14:textId="77777777" w:rsidR="008616BC" w:rsidRPr="006B554A" w:rsidRDefault="008616BC" w:rsidP="007B4EB3">
      <w:pPr>
        <w:ind w:left="567"/>
        <w:jc w:val="both"/>
        <w:rPr>
          <w:rFonts w:ascii="Arial" w:hAnsi="Arial" w:cs="Arial"/>
          <w:sz w:val="22"/>
          <w:szCs w:val="22"/>
          <w:lang w:val="en-US"/>
        </w:rPr>
      </w:pPr>
    </w:p>
    <w:p w14:paraId="2902FF85" w14:textId="77777777" w:rsidR="00562250" w:rsidRPr="006B554A" w:rsidRDefault="00562250">
      <w:pPr>
        <w:rPr>
          <w:rFonts w:ascii="Arial" w:hAnsi="Arial" w:cs="Arial"/>
          <w:b/>
          <w:bCs/>
          <w:kern w:val="28"/>
          <w:sz w:val="22"/>
          <w:szCs w:val="22"/>
          <w:lang w:val="en-US"/>
        </w:rPr>
      </w:pPr>
      <w:bookmarkStart w:id="86" w:name="_Toc428375145"/>
      <w:r w:rsidRPr="006B554A">
        <w:rPr>
          <w:rFonts w:ascii="Arial" w:hAnsi="Arial" w:cs="Arial"/>
          <w:sz w:val="22"/>
          <w:szCs w:val="22"/>
          <w:lang w:val="en-US"/>
        </w:rPr>
        <w:br w:type="page"/>
      </w:r>
    </w:p>
    <w:p w14:paraId="68F89F12" w14:textId="77777777" w:rsidR="00B3613E" w:rsidRPr="006B554A" w:rsidRDefault="00B3613E" w:rsidP="00B3613E">
      <w:pPr>
        <w:pStyle w:val="Ttulo"/>
        <w:ind w:left="900"/>
        <w:rPr>
          <w:rStyle w:val="HeaderChar"/>
          <w:sz w:val="22"/>
          <w:szCs w:val="22"/>
          <w:lang w:val="en-US"/>
        </w:rPr>
      </w:pPr>
      <w:r w:rsidRPr="006B554A">
        <w:rPr>
          <w:rFonts w:ascii="Arial" w:hAnsi="Arial" w:cs="Arial"/>
          <w:color w:val="000000"/>
          <w:sz w:val="22"/>
          <w:szCs w:val="22"/>
          <w:lang w:val="en-US"/>
        </w:rPr>
        <w:lastRenderedPageBreak/>
        <w:t xml:space="preserve">12. </w:t>
      </w:r>
      <w:r w:rsidRPr="006B554A">
        <w:rPr>
          <w:rFonts w:ascii="Arial" w:hAnsi="Arial" w:cs="Arial"/>
          <w:color w:val="000000"/>
          <w:sz w:val="22"/>
          <w:szCs w:val="22"/>
          <w:lang w:val="en-US"/>
        </w:rPr>
        <w:tab/>
        <w:t>ANNEXES</w:t>
      </w:r>
    </w:p>
    <w:bookmarkEnd w:id="86"/>
    <w:p w14:paraId="731165E8" w14:textId="2C8C8C61" w:rsidR="008616BC" w:rsidRPr="006B554A" w:rsidRDefault="008616BC" w:rsidP="00177AC4">
      <w:pPr>
        <w:pStyle w:val="Ttulo"/>
        <w:rPr>
          <w:rFonts w:ascii="Arial" w:hAnsi="Arial" w:cs="Arial"/>
          <w:sz w:val="22"/>
          <w:szCs w:val="22"/>
          <w:lang w:val="en-US"/>
        </w:rPr>
      </w:pPr>
    </w:p>
    <w:p w14:paraId="7D7F7841" w14:textId="77777777" w:rsidR="008616BC" w:rsidRPr="006B554A" w:rsidRDefault="008616BC">
      <w:pPr>
        <w:rPr>
          <w:rFonts w:ascii="Arial" w:hAnsi="Arial" w:cs="Arial"/>
          <w:sz w:val="22"/>
          <w:szCs w:val="22"/>
          <w:lang w:val="en-US"/>
        </w:rPr>
      </w:pPr>
      <w:r w:rsidRPr="006B554A">
        <w:rPr>
          <w:rFonts w:ascii="Arial" w:hAnsi="Arial" w:cs="Arial"/>
          <w:sz w:val="22"/>
          <w:szCs w:val="22"/>
          <w:lang w:val="en-US"/>
        </w:rPr>
        <w:br w:type="page"/>
      </w:r>
    </w:p>
    <w:p w14:paraId="67AA9F78" w14:textId="77777777" w:rsidR="00D45563" w:rsidRPr="006B554A" w:rsidRDefault="00D45563" w:rsidP="00D45563">
      <w:pPr>
        <w:tabs>
          <w:tab w:val="left" w:pos="1134"/>
          <w:tab w:val="right" w:pos="8222"/>
        </w:tabs>
        <w:autoSpaceDE w:val="0"/>
        <w:autoSpaceDN w:val="0"/>
        <w:adjustRightInd w:val="0"/>
        <w:rPr>
          <w:rFonts w:ascii="Arial" w:hAnsi="Arial" w:cs="Arial"/>
          <w:b/>
          <w:sz w:val="22"/>
          <w:szCs w:val="22"/>
          <w:lang w:val="en-US"/>
        </w:rPr>
      </w:pPr>
      <w:bookmarkStart w:id="87" w:name="_Toc214082453"/>
      <w:bookmarkEnd w:id="81"/>
      <w:bookmarkEnd w:id="82"/>
      <w:bookmarkEnd w:id="83"/>
      <w:r w:rsidRPr="006B554A">
        <w:rPr>
          <w:rFonts w:ascii="Arial" w:hAnsi="Arial" w:cs="Arial"/>
          <w:b/>
          <w:sz w:val="22"/>
          <w:szCs w:val="22"/>
          <w:lang w:val="en-US"/>
        </w:rPr>
        <w:lastRenderedPageBreak/>
        <w:t xml:space="preserve">ANNEX 1 </w:t>
      </w:r>
      <w:r w:rsidRPr="006B554A">
        <w:rPr>
          <w:rFonts w:ascii="Arial" w:hAnsi="Arial" w:cs="Arial"/>
          <w:b/>
          <w:sz w:val="22"/>
          <w:szCs w:val="22"/>
          <w:lang w:val="en-US"/>
        </w:rPr>
        <w:tab/>
        <w:t>SCHEDULE</w:t>
      </w:r>
    </w:p>
    <w:p w14:paraId="17B4B4E9" w14:textId="77777777" w:rsidR="00D45563" w:rsidRPr="006B554A" w:rsidRDefault="00D45563" w:rsidP="00D45563">
      <w:pPr>
        <w:tabs>
          <w:tab w:val="left" w:pos="1134"/>
          <w:tab w:val="right" w:pos="8222"/>
        </w:tabs>
        <w:autoSpaceDE w:val="0"/>
        <w:autoSpaceDN w:val="0"/>
        <w:adjustRightInd w:val="0"/>
        <w:rPr>
          <w:rFonts w:ascii="Arial" w:hAnsi="Arial" w:cs="Arial"/>
          <w:b/>
          <w:color w:val="000000"/>
          <w:sz w:val="22"/>
          <w:szCs w:val="22"/>
          <w:lang w:val="en-US"/>
        </w:rPr>
      </w:pPr>
      <w:r w:rsidRPr="006B554A">
        <w:rPr>
          <w:rFonts w:ascii="Arial" w:hAnsi="Arial" w:cs="Arial"/>
          <w:b/>
          <w:color w:val="000000"/>
          <w:sz w:val="22"/>
          <w:szCs w:val="22"/>
          <w:lang w:val="en-US"/>
        </w:rPr>
        <w:t xml:space="preserve"> </w:t>
      </w:r>
    </w:p>
    <w:p w14:paraId="0A8CFADB" w14:textId="77777777" w:rsidR="00D45563" w:rsidRPr="006B554A" w:rsidRDefault="00D45563" w:rsidP="00D45563">
      <w:pPr>
        <w:jc w:val="both"/>
        <w:outlineLvl w:val="3"/>
        <w:rPr>
          <w:rFonts w:ascii="Arial" w:hAnsi="Arial" w:cs="Arial"/>
          <w:color w:val="333333"/>
          <w:sz w:val="22"/>
          <w:szCs w:val="22"/>
          <w:lang w:val="en-US"/>
        </w:rPr>
      </w:pPr>
      <w:r w:rsidRPr="006B554A">
        <w:rPr>
          <w:rFonts w:ascii="Arial" w:hAnsi="Arial" w:cs="Arial"/>
          <w:color w:val="333333"/>
          <w:sz w:val="22"/>
          <w:szCs w:val="22"/>
          <w:lang w:val="en-US"/>
        </w:rPr>
        <w:t>The auction process schedule to be followed is:</w:t>
      </w:r>
    </w:p>
    <w:p w14:paraId="5D805D7A" w14:textId="77777777" w:rsidR="00D45563" w:rsidRPr="006B554A" w:rsidRDefault="00D45563" w:rsidP="00D45563">
      <w:pPr>
        <w:jc w:val="both"/>
        <w:rPr>
          <w:rFonts w:ascii="Arial" w:hAnsi="Arial" w:cs="Arial"/>
          <w:sz w:val="22"/>
          <w:szCs w:val="22"/>
          <w:lang w:val="en-US"/>
        </w:rPr>
      </w:pPr>
    </w:p>
    <w:tbl>
      <w:tblPr>
        <w:tblW w:w="8551" w:type="dxa"/>
        <w:tblInd w:w="55" w:type="dxa"/>
        <w:tblCellMar>
          <w:left w:w="70" w:type="dxa"/>
          <w:right w:w="70" w:type="dxa"/>
        </w:tblCellMar>
        <w:tblLook w:val="04A0" w:firstRow="1" w:lastRow="0" w:firstColumn="1" w:lastColumn="0" w:noHBand="0" w:noVBand="1"/>
      </w:tblPr>
      <w:tblGrid>
        <w:gridCol w:w="611"/>
        <w:gridCol w:w="4822"/>
        <w:gridCol w:w="1559"/>
        <w:gridCol w:w="1559"/>
      </w:tblGrid>
      <w:tr w:rsidR="00D45563" w:rsidRPr="006B554A" w14:paraId="708F9E4A" w14:textId="77777777" w:rsidTr="00D45563">
        <w:trPr>
          <w:trHeight w:val="525"/>
        </w:trPr>
        <w:tc>
          <w:tcPr>
            <w:tcW w:w="611"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08EFAD2"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Item</w:t>
            </w:r>
          </w:p>
        </w:tc>
        <w:tc>
          <w:tcPr>
            <w:tcW w:w="4822" w:type="dxa"/>
            <w:tcBorders>
              <w:top w:val="single" w:sz="4" w:space="0" w:color="auto"/>
              <w:left w:val="nil"/>
              <w:bottom w:val="single" w:sz="4" w:space="0" w:color="auto"/>
              <w:right w:val="single" w:sz="4" w:space="0" w:color="auto"/>
            </w:tcBorders>
            <w:shd w:val="clear" w:color="auto" w:fill="F2DCDB"/>
            <w:vAlign w:val="center"/>
            <w:hideMark/>
          </w:tcPr>
          <w:p w14:paraId="28391A8A"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Activity</w:t>
            </w:r>
          </w:p>
        </w:tc>
        <w:tc>
          <w:tcPr>
            <w:tcW w:w="1559" w:type="dxa"/>
            <w:tcBorders>
              <w:top w:val="single" w:sz="4" w:space="0" w:color="auto"/>
              <w:left w:val="nil"/>
              <w:bottom w:val="single" w:sz="4" w:space="0" w:color="auto"/>
              <w:right w:val="single" w:sz="4" w:space="0" w:color="auto"/>
            </w:tcBorders>
            <w:shd w:val="clear" w:color="auto" w:fill="F2DCDB"/>
            <w:vAlign w:val="center"/>
            <w:hideMark/>
          </w:tcPr>
          <w:p w14:paraId="31BBE837"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Start date</w:t>
            </w:r>
          </w:p>
        </w:tc>
        <w:tc>
          <w:tcPr>
            <w:tcW w:w="1559" w:type="dxa"/>
            <w:tcBorders>
              <w:top w:val="single" w:sz="4" w:space="0" w:color="auto"/>
              <w:left w:val="nil"/>
              <w:bottom w:val="single" w:sz="4" w:space="0" w:color="auto"/>
              <w:right w:val="single" w:sz="4" w:space="0" w:color="auto"/>
            </w:tcBorders>
            <w:shd w:val="clear" w:color="auto" w:fill="F2DCDB"/>
            <w:vAlign w:val="center"/>
            <w:hideMark/>
          </w:tcPr>
          <w:p w14:paraId="10C855C8"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Maximum date</w:t>
            </w:r>
          </w:p>
        </w:tc>
      </w:tr>
      <w:tr w:rsidR="00D45563" w:rsidRPr="006B554A" w14:paraId="53C8BF42" w14:textId="77777777" w:rsidTr="00D45563">
        <w:trPr>
          <w:trHeight w:val="300"/>
        </w:trPr>
        <w:tc>
          <w:tcPr>
            <w:tcW w:w="611" w:type="dxa"/>
            <w:tcBorders>
              <w:top w:val="nil"/>
              <w:left w:val="single" w:sz="4" w:space="0" w:color="auto"/>
              <w:bottom w:val="single" w:sz="4" w:space="0" w:color="auto"/>
              <w:right w:val="single" w:sz="4" w:space="0" w:color="auto"/>
            </w:tcBorders>
            <w:shd w:val="clear" w:color="auto" w:fill="DDD9C4"/>
            <w:vAlign w:val="center"/>
            <w:hideMark/>
          </w:tcPr>
          <w:p w14:paraId="50B86568"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1</w:t>
            </w:r>
          </w:p>
        </w:tc>
        <w:tc>
          <w:tcPr>
            <w:tcW w:w="4822" w:type="dxa"/>
            <w:tcBorders>
              <w:top w:val="nil"/>
              <w:left w:val="nil"/>
              <w:bottom w:val="single" w:sz="4" w:space="0" w:color="auto"/>
              <w:right w:val="single" w:sz="4" w:space="0" w:color="auto"/>
            </w:tcBorders>
            <w:shd w:val="clear" w:color="auto" w:fill="DDD9C4"/>
            <w:vAlign w:val="center"/>
            <w:hideMark/>
          </w:tcPr>
          <w:p w14:paraId="4D172F9B" w14:textId="77777777" w:rsidR="00D45563" w:rsidRPr="006B554A" w:rsidRDefault="00D45563">
            <w:pPr>
              <w:spacing w:line="276" w:lineRule="auto"/>
              <w:rPr>
                <w:rFonts w:ascii="Arial" w:hAnsi="Arial" w:cs="Arial"/>
                <w:b/>
                <w:bCs/>
                <w:color w:val="000000"/>
                <w:sz w:val="22"/>
                <w:szCs w:val="22"/>
                <w:lang w:val="en-US" w:eastAsia="en-US"/>
              </w:rPr>
            </w:pPr>
            <w:r w:rsidRPr="006B554A">
              <w:rPr>
                <w:rFonts w:ascii="Arial" w:eastAsia="Arial Unicode MS" w:hAnsi="Arial" w:cs="Arial"/>
                <w:b/>
                <w:sz w:val="22"/>
                <w:szCs w:val="22"/>
                <w:lang w:val="en-US" w:eastAsia="en-US"/>
              </w:rPr>
              <w:t>Calling for Auction</w:t>
            </w:r>
          </w:p>
        </w:tc>
        <w:tc>
          <w:tcPr>
            <w:tcW w:w="1559" w:type="dxa"/>
            <w:tcBorders>
              <w:top w:val="nil"/>
              <w:left w:val="nil"/>
              <w:bottom w:val="single" w:sz="4" w:space="0" w:color="auto"/>
              <w:right w:val="single" w:sz="4" w:space="0" w:color="auto"/>
            </w:tcBorders>
            <w:shd w:val="clear" w:color="auto" w:fill="EEECE1"/>
            <w:vAlign w:val="center"/>
            <w:hideMark/>
          </w:tcPr>
          <w:p w14:paraId="0D8A2B92"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Sept. 3, 2015</w:t>
            </w:r>
          </w:p>
        </w:tc>
        <w:tc>
          <w:tcPr>
            <w:tcW w:w="1559" w:type="dxa"/>
            <w:tcBorders>
              <w:top w:val="nil"/>
              <w:left w:val="nil"/>
              <w:bottom w:val="single" w:sz="4" w:space="0" w:color="auto"/>
              <w:right w:val="single" w:sz="4" w:space="0" w:color="auto"/>
            </w:tcBorders>
            <w:shd w:val="clear" w:color="auto" w:fill="EEECE1"/>
            <w:vAlign w:val="center"/>
            <w:hideMark/>
          </w:tcPr>
          <w:p w14:paraId="08B646DA"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Sept. 3, 2015</w:t>
            </w:r>
          </w:p>
        </w:tc>
      </w:tr>
      <w:tr w:rsidR="00D45563" w:rsidRPr="006B554A" w14:paraId="0DF6F7FD"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575E2B4E"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w:t>
            </w:r>
          </w:p>
        </w:tc>
        <w:tc>
          <w:tcPr>
            <w:tcW w:w="4822" w:type="dxa"/>
            <w:tcBorders>
              <w:top w:val="nil"/>
              <w:left w:val="nil"/>
              <w:bottom w:val="single" w:sz="4" w:space="0" w:color="auto"/>
              <w:right w:val="single" w:sz="4" w:space="0" w:color="auto"/>
            </w:tcBorders>
            <w:vAlign w:val="center"/>
            <w:hideMark/>
          </w:tcPr>
          <w:p w14:paraId="52B0317E" w14:textId="77777777" w:rsidR="00D45563" w:rsidRPr="006B554A" w:rsidRDefault="00D45563">
            <w:pPr>
              <w:pStyle w:val="Sinespaciado"/>
              <w:spacing w:line="276" w:lineRule="auto"/>
              <w:rPr>
                <w:rFonts w:ascii="Arial" w:hAnsi="Arial" w:cs="Arial"/>
                <w:color w:val="000000"/>
                <w:lang w:val="en-US" w:eastAsia="en-US"/>
              </w:rPr>
            </w:pPr>
            <w:r w:rsidRPr="006B554A">
              <w:rPr>
                <w:rFonts w:ascii="Arial" w:eastAsia="Arial Unicode MS" w:hAnsi="Arial" w:cs="Arial"/>
                <w:lang w:val="en-US" w:eastAsia="en-US"/>
              </w:rPr>
              <w:t>Registry of Participants</w:t>
            </w:r>
          </w:p>
        </w:tc>
        <w:tc>
          <w:tcPr>
            <w:tcW w:w="1559" w:type="dxa"/>
            <w:tcBorders>
              <w:top w:val="nil"/>
              <w:left w:val="nil"/>
              <w:bottom w:val="single" w:sz="4" w:space="0" w:color="auto"/>
              <w:right w:val="single" w:sz="4" w:space="0" w:color="auto"/>
            </w:tcBorders>
            <w:shd w:val="clear" w:color="auto" w:fill="FFFFFF"/>
            <w:noWrap/>
            <w:vAlign w:val="center"/>
            <w:hideMark/>
          </w:tcPr>
          <w:p w14:paraId="4C6786AA"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Sept. 4, 2015</w:t>
            </w:r>
          </w:p>
        </w:tc>
        <w:tc>
          <w:tcPr>
            <w:tcW w:w="1559" w:type="dxa"/>
            <w:tcBorders>
              <w:top w:val="nil"/>
              <w:left w:val="nil"/>
              <w:bottom w:val="single" w:sz="4" w:space="0" w:color="auto"/>
              <w:right w:val="single" w:sz="4" w:space="0" w:color="auto"/>
            </w:tcBorders>
            <w:shd w:val="clear" w:color="auto" w:fill="FFFFFF"/>
            <w:noWrap/>
            <w:vAlign w:val="center"/>
            <w:hideMark/>
          </w:tcPr>
          <w:p w14:paraId="3AA60412"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Nov. 9, 2015</w:t>
            </w:r>
          </w:p>
        </w:tc>
      </w:tr>
      <w:tr w:rsidR="00D45563" w:rsidRPr="006B554A" w14:paraId="657F455B"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56946965"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3</w:t>
            </w:r>
          </w:p>
        </w:tc>
        <w:tc>
          <w:tcPr>
            <w:tcW w:w="4822" w:type="dxa"/>
            <w:tcBorders>
              <w:top w:val="nil"/>
              <w:left w:val="nil"/>
              <w:bottom w:val="single" w:sz="4" w:space="0" w:color="auto"/>
              <w:right w:val="single" w:sz="4" w:space="0" w:color="auto"/>
            </w:tcBorders>
            <w:vAlign w:val="center"/>
            <w:hideMark/>
          </w:tcPr>
          <w:p w14:paraId="169C2248"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Sales of Tender Documents</w:t>
            </w:r>
          </w:p>
        </w:tc>
        <w:tc>
          <w:tcPr>
            <w:tcW w:w="1559" w:type="dxa"/>
            <w:tcBorders>
              <w:top w:val="nil"/>
              <w:left w:val="nil"/>
              <w:bottom w:val="single" w:sz="4" w:space="0" w:color="auto"/>
              <w:right w:val="single" w:sz="4" w:space="0" w:color="auto"/>
            </w:tcBorders>
            <w:shd w:val="clear" w:color="auto" w:fill="FFFFFF"/>
            <w:noWrap/>
            <w:vAlign w:val="center"/>
            <w:hideMark/>
          </w:tcPr>
          <w:p w14:paraId="7EDBEEC8"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Sept. 7, 2015</w:t>
            </w:r>
          </w:p>
        </w:tc>
        <w:tc>
          <w:tcPr>
            <w:tcW w:w="1559" w:type="dxa"/>
            <w:tcBorders>
              <w:top w:val="nil"/>
              <w:left w:val="nil"/>
              <w:bottom w:val="single" w:sz="4" w:space="0" w:color="auto"/>
              <w:right w:val="single" w:sz="4" w:space="0" w:color="auto"/>
            </w:tcBorders>
            <w:shd w:val="clear" w:color="auto" w:fill="FFFFFF"/>
            <w:noWrap/>
            <w:vAlign w:val="center"/>
            <w:hideMark/>
          </w:tcPr>
          <w:p w14:paraId="56646B90" w14:textId="77777777" w:rsidR="00D45563" w:rsidRPr="006B554A" w:rsidRDefault="00D45563">
            <w:pPr>
              <w:spacing w:line="276" w:lineRule="auto"/>
              <w:jc w:val="center"/>
              <w:rPr>
                <w:rFonts w:ascii="Arial" w:hAnsi="Arial" w:cs="Arial"/>
                <w:color w:val="000000"/>
                <w:sz w:val="22"/>
                <w:szCs w:val="22"/>
                <w:highlight w:val="yellow"/>
                <w:lang w:val="en-US" w:eastAsia="en-US"/>
              </w:rPr>
            </w:pPr>
            <w:r w:rsidRPr="006B554A">
              <w:rPr>
                <w:rFonts w:ascii="Arial" w:hAnsi="Arial" w:cs="Arial"/>
                <w:color w:val="000000"/>
                <w:sz w:val="22"/>
                <w:szCs w:val="22"/>
                <w:lang w:val="en-US" w:eastAsia="en-US"/>
              </w:rPr>
              <w:t>Nov. 9, 2015</w:t>
            </w:r>
          </w:p>
        </w:tc>
      </w:tr>
      <w:tr w:rsidR="00D45563" w:rsidRPr="006B554A" w14:paraId="3ED5D7D7"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5E94B04A"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4</w:t>
            </w:r>
          </w:p>
        </w:tc>
        <w:tc>
          <w:tcPr>
            <w:tcW w:w="4822" w:type="dxa"/>
            <w:tcBorders>
              <w:top w:val="nil"/>
              <w:left w:val="nil"/>
              <w:bottom w:val="single" w:sz="4" w:space="0" w:color="auto"/>
              <w:right w:val="single" w:sz="4" w:space="0" w:color="auto"/>
            </w:tcBorders>
            <w:vAlign w:val="center"/>
            <w:hideMark/>
          </w:tcPr>
          <w:p w14:paraId="093BE6DF"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Suggestions and Consultations on the Tender Documents</w:t>
            </w:r>
          </w:p>
        </w:tc>
        <w:tc>
          <w:tcPr>
            <w:tcW w:w="1559" w:type="dxa"/>
            <w:tcBorders>
              <w:top w:val="nil"/>
              <w:left w:val="nil"/>
              <w:bottom w:val="single" w:sz="4" w:space="0" w:color="auto"/>
              <w:right w:val="single" w:sz="4" w:space="0" w:color="auto"/>
            </w:tcBorders>
            <w:shd w:val="clear" w:color="auto" w:fill="FFFFFF"/>
            <w:noWrap/>
            <w:vAlign w:val="center"/>
            <w:hideMark/>
          </w:tcPr>
          <w:p w14:paraId="5A14A046"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Sept. 7-15</w:t>
            </w:r>
          </w:p>
        </w:tc>
        <w:tc>
          <w:tcPr>
            <w:tcW w:w="1559" w:type="dxa"/>
            <w:tcBorders>
              <w:top w:val="nil"/>
              <w:left w:val="nil"/>
              <w:bottom w:val="single" w:sz="4" w:space="0" w:color="auto"/>
              <w:right w:val="single" w:sz="4" w:space="0" w:color="auto"/>
            </w:tcBorders>
            <w:shd w:val="clear" w:color="auto" w:fill="FFFFFF"/>
            <w:noWrap/>
            <w:vAlign w:val="center"/>
            <w:hideMark/>
          </w:tcPr>
          <w:p w14:paraId="64557E29" w14:textId="0A27D70B" w:rsidR="00D45563" w:rsidRPr="006B554A" w:rsidRDefault="00D45563" w:rsidP="00937946">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Sept</w:t>
            </w:r>
            <w:r w:rsidR="00937946" w:rsidRPr="006B554A">
              <w:rPr>
                <w:rFonts w:ascii="Arial" w:hAnsi="Arial" w:cs="Arial"/>
                <w:color w:val="000000"/>
                <w:sz w:val="22"/>
                <w:szCs w:val="22"/>
                <w:lang w:val="en-US" w:eastAsia="en-US"/>
              </w:rPr>
              <w:t>.</w:t>
            </w:r>
            <w:r w:rsidRPr="006B554A">
              <w:rPr>
                <w:rFonts w:ascii="Arial" w:hAnsi="Arial" w:cs="Arial"/>
                <w:color w:val="000000"/>
                <w:sz w:val="22"/>
                <w:szCs w:val="22"/>
                <w:lang w:val="en-US" w:eastAsia="en-US"/>
              </w:rPr>
              <w:t xml:space="preserve"> 22, 2015</w:t>
            </w:r>
          </w:p>
        </w:tc>
      </w:tr>
      <w:tr w:rsidR="00D45563" w:rsidRPr="006B554A" w14:paraId="1761CC32"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2CC630FE"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w:t>
            </w:r>
          </w:p>
        </w:tc>
        <w:tc>
          <w:tcPr>
            <w:tcW w:w="4822" w:type="dxa"/>
            <w:tcBorders>
              <w:top w:val="nil"/>
              <w:left w:val="nil"/>
              <w:bottom w:val="single" w:sz="4" w:space="0" w:color="auto"/>
              <w:right w:val="single" w:sz="4" w:space="0" w:color="auto"/>
            </w:tcBorders>
            <w:vAlign w:val="center"/>
            <w:hideMark/>
          </w:tcPr>
          <w:p w14:paraId="4A524A9A"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Analysis of suggestions and consultations</w:t>
            </w:r>
          </w:p>
        </w:tc>
        <w:tc>
          <w:tcPr>
            <w:tcW w:w="1559" w:type="dxa"/>
            <w:tcBorders>
              <w:top w:val="nil"/>
              <w:left w:val="nil"/>
              <w:bottom w:val="single" w:sz="4" w:space="0" w:color="auto"/>
              <w:right w:val="single" w:sz="4" w:space="0" w:color="auto"/>
            </w:tcBorders>
            <w:shd w:val="clear" w:color="auto" w:fill="FFFFFF"/>
            <w:noWrap/>
            <w:vAlign w:val="center"/>
            <w:hideMark/>
          </w:tcPr>
          <w:p w14:paraId="5204D6FA"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Sept. 23, 2015</w:t>
            </w:r>
          </w:p>
        </w:tc>
        <w:tc>
          <w:tcPr>
            <w:tcW w:w="1559" w:type="dxa"/>
            <w:tcBorders>
              <w:top w:val="nil"/>
              <w:left w:val="nil"/>
              <w:bottom w:val="single" w:sz="4" w:space="0" w:color="auto"/>
              <w:right w:val="single" w:sz="4" w:space="0" w:color="auto"/>
            </w:tcBorders>
            <w:shd w:val="clear" w:color="auto" w:fill="FFFFFF"/>
            <w:noWrap/>
            <w:vAlign w:val="center"/>
            <w:hideMark/>
          </w:tcPr>
          <w:p w14:paraId="1EB81747"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Oct. 2, 2015</w:t>
            </w:r>
          </w:p>
        </w:tc>
      </w:tr>
      <w:tr w:rsidR="00D45563" w:rsidRPr="006B554A" w14:paraId="4BD51883" w14:textId="77777777" w:rsidTr="00D45563">
        <w:trPr>
          <w:trHeight w:val="480"/>
        </w:trPr>
        <w:tc>
          <w:tcPr>
            <w:tcW w:w="611" w:type="dxa"/>
            <w:tcBorders>
              <w:top w:val="nil"/>
              <w:left w:val="single" w:sz="4" w:space="0" w:color="auto"/>
              <w:bottom w:val="single" w:sz="4" w:space="0" w:color="auto"/>
              <w:right w:val="single" w:sz="4" w:space="0" w:color="auto"/>
            </w:tcBorders>
            <w:vAlign w:val="center"/>
            <w:hideMark/>
          </w:tcPr>
          <w:p w14:paraId="1DE365FE"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6</w:t>
            </w:r>
          </w:p>
        </w:tc>
        <w:tc>
          <w:tcPr>
            <w:tcW w:w="4822" w:type="dxa"/>
            <w:tcBorders>
              <w:top w:val="nil"/>
              <w:left w:val="nil"/>
              <w:bottom w:val="single" w:sz="4" w:space="0" w:color="auto"/>
              <w:right w:val="single" w:sz="4" w:space="0" w:color="auto"/>
            </w:tcBorders>
            <w:vAlign w:val="center"/>
            <w:hideMark/>
          </w:tcPr>
          <w:p w14:paraId="37CC9438"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Publication of Circular letter with answers to suggestions and consultations</w:t>
            </w:r>
          </w:p>
        </w:tc>
        <w:tc>
          <w:tcPr>
            <w:tcW w:w="1559" w:type="dxa"/>
            <w:tcBorders>
              <w:top w:val="nil"/>
              <w:left w:val="nil"/>
              <w:bottom w:val="single" w:sz="4" w:space="0" w:color="auto"/>
              <w:right w:val="single" w:sz="4" w:space="0" w:color="auto"/>
            </w:tcBorders>
            <w:shd w:val="clear" w:color="auto" w:fill="FFFFFF"/>
            <w:noWrap/>
            <w:vAlign w:val="center"/>
            <w:hideMark/>
          </w:tcPr>
          <w:p w14:paraId="3E5F051B"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Oct. 5, 2015</w:t>
            </w:r>
          </w:p>
        </w:tc>
        <w:tc>
          <w:tcPr>
            <w:tcW w:w="1559" w:type="dxa"/>
            <w:tcBorders>
              <w:top w:val="nil"/>
              <w:left w:val="nil"/>
              <w:bottom w:val="single" w:sz="4" w:space="0" w:color="auto"/>
              <w:right w:val="single" w:sz="4" w:space="0" w:color="auto"/>
            </w:tcBorders>
            <w:shd w:val="clear" w:color="auto" w:fill="FFFFFF"/>
            <w:noWrap/>
            <w:vAlign w:val="center"/>
            <w:hideMark/>
          </w:tcPr>
          <w:p w14:paraId="5E53B1B3"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Oct. 5, 2015</w:t>
            </w:r>
          </w:p>
        </w:tc>
      </w:tr>
      <w:tr w:rsidR="00D45563" w:rsidRPr="006B554A" w14:paraId="574B3443" w14:textId="77777777" w:rsidTr="00D45563">
        <w:trPr>
          <w:trHeight w:val="480"/>
        </w:trPr>
        <w:tc>
          <w:tcPr>
            <w:tcW w:w="611" w:type="dxa"/>
            <w:tcBorders>
              <w:top w:val="nil"/>
              <w:left w:val="single" w:sz="4" w:space="0" w:color="auto"/>
              <w:bottom w:val="single" w:sz="4" w:space="0" w:color="auto"/>
              <w:right w:val="single" w:sz="4" w:space="0" w:color="auto"/>
            </w:tcBorders>
            <w:vAlign w:val="center"/>
            <w:hideMark/>
          </w:tcPr>
          <w:p w14:paraId="491A366D"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7</w:t>
            </w:r>
          </w:p>
        </w:tc>
        <w:tc>
          <w:tcPr>
            <w:tcW w:w="4822" w:type="dxa"/>
            <w:tcBorders>
              <w:top w:val="nil"/>
              <w:left w:val="nil"/>
              <w:bottom w:val="single" w:sz="4" w:space="0" w:color="auto"/>
              <w:right w:val="single" w:sz="4" w:space="0" w:color="auto"/>
            </w:tcBorders>
            <w:vAlign w:val="center"/>
            <w:hideMark/>
          </w:tcPr>
          <w:p w14:paraId="0DA6CF77"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Publishing of Consolidated Tender Documents in the Web Portal</w:t>
            </w:r>
          </w:p>
        </w:tc>
        <w:tc>
          <w:tcPr>
            <w:tcW w:w="1559" w:type="dxa"/>
            <w:tcBorders>
              <w:top w:val="nil"/>
              <w:left w:val="nil"/>
              <w:bottom w:val="single" w:sz="4" w:space="0" w:color="auto"/>
              <w:right w:val="single" w:sz="4" w:space="0" w:color="auto"/>
            </w:tcBorders>
            <w:shd w:val="clear" w:color="auto" w:fill="FFFFFF"/>
            <w:noWrap/>
            <w:vAlign w:val="center"/>
            <w:hideMark/>
          </w:tcPr>
          <w:p w14:paraId="5371AFDE"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Oct. 6, 2015</w:t>
            </w:r>
          </w:p>
        </w:tc>
        <w:tc>
          <w:tcPr>
            <w:tcW w:w="1559" w:type="dxa"/>
            <w:tcBorders>
              <w:top w:val="nil"/>
              <w:left w:val="nil"/>
              <w:bottom w:val="single" w:sz="4" w:space="0" w:color="auto"/>
              <w:right w:val="single" w:sz="4" w:space="0" w:color="auto"/>
            </w:tcBorders>
            <w:shd w:val="clear" w:color="auto" w:fill="FFFFFF"/>
            <w:noWrap/>
            <w:vAlign w:val="center"/>
            <w:hideMark/>
          </w:tcPr>
          <w:p w14:paraId="4B74B4DC"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Oct. 6, 2015</w:t>
            </w:r>
          </w:p>
        </w:tc>
      </w:tr>
      <w:tr w:rsidR="00D45563" w:rsidRPr="006B554A" w14:paraId="3D4B1E4B" w14:textId="77777777" w:rsidTr="00D45563">
        <w:trPr>
          <w:trHeight w:val="480"/>
        </w:trPr>
        <w:tc>
          <w:tcPr>
            <w:tcW w:w="611" w:type="dxa"/>
            <w:tcBorders>
              <w:top w:val="nil"/>
              <w:left w:val="single" w:sz="4" w:space="0" w:color="auto"/>
              <w:bottom w:val="single" w:sz="4" w:space="0" w:color="auto"/>
              <w:right w:val="single" w:sz="4" w:space="0" w:color="auto"/>
            </w:tcBorders>
            <w:vAlign w:val="center"/>
            <w:hideMark/>
          </w:tcPr>
          <w:p w14:paraId="7B20CE18"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8</w:t>
            </w:r>
          </w:p>
        </w:tc>
        <w:tc>
          <w:tcPr>
            <w:tcW w:w="4822" w:type="dxa"/>
            <w:tcBorders>
              <w:top w:val="nil"/>
              <w:left w:val="nil"/>
              <w:bottom w:val="single" w:sz="4" w:space="0" w:color="auto"/>
              <w:right w:val="single" w:sz="4" w:space="0" w:color="auto"/>
            </w:tcBorders>
            <w:vAlign w:val="center"/>
            <w:hideMark/>
          </w:tcPr>
          <w:p w14:paraId="348F742B"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Publication of Circular letter with time table for submission of Envelopes</w:t>
            </w:r>
          </w:p>
        </w:tc>
        <w:tc>
          <w:tcPr>
            <w:tcW w:w="1559" w:type="dxa"/>
            <w:tcBorders>
              <w:top w:val="nil"/>
              <w:left w:val="nil"/>
              <w:bottom w:val="single" w:sz="4" w:space="0" w:color="auto"/>
              <w:right w:val="single" w:sz="4" w:space="0" w:color="auto"/>
            </w:tcBorders>
            <w:shd w:val="clear" w:color="auto" w:fill="FFFFFF"/>
            <w:noWrap/>
            <w:vAlign w:val="center"/>
            <w:hideMark/>
          </w:tcPr>
          <w:p w14:paraId="7E685C6D"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Nov.10, 2015</w:t>
            </w:r>
          </w:p>
        </w:tc>
        <w:tc>
          <w:tcPr>
            <w:tcW w:w="1559" w:type="dxa"/>
            <w:tcBorders>
              <w:top w:val="nil"/>
              <w:left w:val="nil"/>
              <w:bottom w:val="single" w:sz="4" w:space="0" w:color="auto"/>
              <w:right w:val="single" w:sz="4" w:space="0" w:color="auto"/>
            </w:tcBorders>
            <w:shd w:val="clear" w:color="auto" w:fill="FFFFFF"/>
            <w:noWrap/>
            <w:vAlign w:val="center"/>
            <w:hideMark/>
          </w:tcPr>
          <w:p w14:paraId="04AEB464"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Nov.10, 2015</w:t>
            </w:r>
          </w:p>
        </w:tc>
      </w:tr>
      <w:tr w:rsidR="00D45563" w:rsidRPr="006B554A" w14:paraId="1A5929B2" w14:textId="77777777" w:rsidTr="00D45563">
        <w:trPr>
          <w:trHeight w:val="480"/>
        </w:trPr>
        <w:tc>
          <w:tcPr>
            <w:tcW w:w="611" w:type="dxa"/>
            <w:tcBorders>
              <w:top w:val="nil"/>
              <w:left w:val="single" w:sz="4" w:space="0" w:color="auto"/>
              <w:bottom w:val="single" w:sz="4" w:space="0" w:color="auto"/>
              <w:right w:val="single" w:sz="4" w:space="0" w:color="auto"/>
            </w:tcBorders>
            <w:vAlign w:val="center"/>
            <w:hideMark/>
          </w:tcPr>
          <w:p w14:paraId="05D60568"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9</w:t>
            </w:r>
          </w:p>
        </w:tc>
        <w:tc>
          <w:tcPr>
            <w:tcW w:w="4822" w:type="dxa"/>
            <w:tcBorders>
              <w:top w:val="nil"/>
              <w:left w:val="nil"/>
              <w:bottom w:val="single" w:sz="4" w:space="0" w:color="auto"/>
              <w:right w:val="single" w:sz="4" w:space="0" w:color="auto"/>
            </w:tcBorders>
            <w:vAlign w:val="center"/>
            <w:hideMark/>
          </w:tcPr>
          <w:p w14:paraId="7E9A184E"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Publication of Maximum Auction Price for each technology</w:t>
            </w:r>
          </w:p>
        </w:tc>
        <w:tc>
          <w:tcPr>
            <w:tcW w:w="1559" w:type="dxa"/>
            <w:tcBorders>
              <w:top w:val="nil"/>
              <w:left w:val="nil"/>
              <w:bottom w:val="single" w:sz="4" w:space="0" w:color="auto"/>
              <w:right w:val="single" w:sz="4" w:space="0" w:color="auto"/>
            </w:tcBorders>
            <w:shd w:val="clear" w:color="auto" w:fill="FFFFFF"/>
            <w:noWrap/>
            <w:vAlign w:val="center"/>
            <w:hideMark/>
          </w:tcPr>
          <w:p w14:paraId="78A36B02"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Nov.26, 2015</w:t>
            </w:r>
          </w:p>
        </w:tc>
        <w:tc>
          <w:tcPr>
            <w:tcW w:w="1559" w:type="dxa"/>
            <w:tcBorders>
              <w:top w:val="nil"/>
              <w:left w:val="nil"/>
              <w:bottom w:val="single" w:sz="4" w:space="0" w:color="auto"/>
              <w:right w:val="single" w:sz="4" w:space="0" w:color="auto"/>
            </w:tcBorders>
            <w:shd w:val="clear" w:color="auto" w:fill="FFFFFF"/>
            <w:noWrap/>
            <w:vAlign w:val="center"/>
            <w:hideMark/>
          </w:tcPr>
          <w:p w14:paraId="304D238A"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Nov. 26, 2015</w:t>
            </w:r>
          </w:p>
        </w:tc>
      </w:tr>
      <w:tr w:rsidR="00D45563" w:rsidRPr="006B554A" w14:paraId="0105E42D" w14:textId="77777777" w:rsidTr="00D45563">
        <w:trPr>
          <w:trHeight w:val="300"/>
        </w:trPr>
        <w:tc>
          <w:tcPr>
            <w:tcW w:w="611" w:type="dxa"/>
            <w:tcBorders>
              <w:top w:val="nil"/>
              <w:left w:val="single" w:sz="4" w:space="0" w:color="auto"/>
              <w:bottom w:val="single" w:sz="4" w:space="0" w:color="auto"/>
              <w:right w:val="single" w:sz="4" w:space="0" w:color="auto"/>
            </w:tcBorders>
            <w:shd w:val="clear" w:color="auto" w:fill="DDD9C4"/>
            <w:vAlign w:val="center"/>
            <w:hideMark/>
          </w:tcPr>
          <w:p w14:paraId="69A14CDB"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10</w:t>
            </w:r>
          </w:p>
        </w:tc>
        <w:tc>
          <w:tcPr>
            <w:tcW w:w="4822" w:type="dxa"/>
            <w:tcBorders>
              <w:top w:val="nil"/>
              <w:left w:val="nil"/>
              <w:bottom w:val="single" w:sz="4" w:space="0" w:color="auto"/>
              <w:right w:val="single" w:sz="4" w:space="0" w:color="auto"/>
            </w:tcBorders>
            <w:shd w:val="clear" w:color="auto" w:fill="DDD9C4"/>
            <w:vAlign w:val="center"/>
            <w:hideMark/>
          </w:tcPr>
          <w:p w14:paraId="6C0E5A6D" w14:textId="77777777" w:rsidR="00D45563" w:rsidRPr="006B554A" w:rsidRDefault="00D45563">
            <w:pPr>
              <w:spacing w:line="276" w:lineRule="auto"/>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Presentation of Envelopes</w:t>
            </w:r>
          </w:p>
        </w:tc>
        <w:tc>
          <w:tcPr>
            <w:tcW w:w="1559" w:type="dxa"/>
            <w:tcBorders>
              <w:top w:val="nil"/>
              <w:left w:val="nil"/>
              <w:bottom w:val="single" w:sz="4" w:space="0" w:color="auto"/>
              <w:right w:val="single" w:sz="4" w:space="0" w:color="auto"/>
            </w:tcBorders>
            <w:shd w:val="clear" w:color="auto" w:fill="DDD9C4"/>
            <w:noWrap/>
            <w:vAlign w:val="center"/>
            <w:hideMark/>
          </w:tcPr>
          <w:p w14:paraId="7DB004E0"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Dec. 18</w:t>
            </w:r>
            <w:r w:rsidRPr="006B554A">
              <w:rPr>
                <w:rFonts w:ascii="Arial" w:hAnsi="Arial" w:cs="Arial"/>
                <w:b/>
                <w:color w:val="000000"/>
                <w:sz w:val="22"/>
                <w:szCs w:val="22"/>
                <w:lang w:val="en-US" w:eastAsia="en-US"/>
              </w:rPr>
              <w:t>, 2015</w:t>
            </w:r>
          </w:p>
        </w:tc>
        <w:tc>
          <w:tcPr>
            <w:tcW w:w="1559" w:type="dxa"/>
            <w:tcBorders>
              <w:top w:val="nil"/>
              <w:left w:val="nil"/>
              <w:bottom w:val="single" w:sz="4" w:space="0" w:color="auto"/>
              <w:right w:val="single" w:sz="4" w:space="0" w:color="auto"/>
            </w:tcBorders>
            <w:shd w:val="clear" w:color="auto" w:fill="DDD9C4"/>
            <w:noWrap/>
            <w:vAlign w:val="center"/>
            <w:hideMark/>
          </w:tcPr>
          <w:p w14:paraId="64B7FA30"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Dec. 18</w:t>
            </w:r>
            <w:r w:rsidRPr="006B554A">
              <w:rPr>
                <w:rFonts w:ascii="Arial" w:hAnsi="Arial" w:cs="Arial"/>
                <w:b/>
                <w:color w:val="000000"/>
                <w:sz w:val="22"/>
                <w:szCs w:val="22"/>
                <w:lang w:val="en-US" w:eastAsia="en-US"/>
              </w:rPr>
              <w:t>, 2015</w:t>
            </w:r>
          </w:p>
        </w:tc>
      </w:tr>
      <w:tr w:rsidR="00D45563" w:rsidRPr="006B554A" w14:paraId="78614865"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5A0F3291"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11</w:t>
            </w:r>
          </w:p>
        </w:tc>
        <w:tc>
          <w:tcPr>
            <w:tcW w:w="4822" w:type="dxa"/>
            <w:tcBorders>
              <w:top w:val="nil"/>
              <w:left w:val="nil"/>
              <w:bottom w:val="single" w:sz="4" w:space="0" w:color="auto"/>
              <w:right w:val="single" w:sz="4" w:space="0" w:color="auto"/>
            </w:tcBorders>
            <w:vAlign w:val="center"/>
            <w:hideMark/>
          </w:tcPr>
          <w:p w14:paraId="1413C291"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Assessment of Qualification Envelopes</w:t>
            </w:r>
            <w:r w:rsidRPr="006B554A">
              <w:rPr>
                <w:rFonts w:ascii="Arial" w:hAnsi="Arial" w:cs="Arial"/>
                <w:color w:val="000000"/>
                <w:sz w:val="22"/>
                <w:szCs w:val="22"/>
                <w:lang w:val="en-US" w:eastAsia="en-US"/>
              </w:rPr>
              <w:t xml:space="preserve"> (Envelope 1)</w:t>
            </w:r>
          </w:p>
        </w:tc>
        <w:tc>
          <w:tcPr>
            <w:tcW w:w="1559" w:type="dxa"/>
            <w:tcBorders>
              <w:top w:val="nil"/>
              <w:left w:val="nil"/>
              <w:bottom w:val="single" w:sz="4" w:space="0" w:color="auto"/>
              <w:right w:val="single" w:sz="4" w:space="0" w:color="auto"/>
            </w:tcBorders>
            <w:shd w:val="clear" w:color="auto" w:fill="FFFFFF"/>
            <w:noWrap/>
            <w:hideMark/>
          </w:tcPr>
          <w:p w14:paraId="551BE41B"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Dec. 21, 2015</w:t>
            </w:r>
          </w:p>
        </w:tc>
        <w:tc>
          <w:tcPr>
            <w:tcW w:w="1559" w:type="dxa"/>
            <w:tcBorders>
              <w:top w:val="nil"/>
              <w:left w:val="nil"/>
              <w:bottom w:val="single" w:sz="4" w:space="0" w:color="auto"/>
              <w:right w:val="single" w:sz="4" w:space="0" w:color="auto"/>
            </w:tcBorders>
            <w:shd w:val="clear" w:color="auto" w:fill="FFFFFF"/>
            <w:noWrap/>
            <w:hideMark/>
          </w:tcPr>
          <w:p w14:paraId="2A0AB8D3"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Jan. 06, 2016</w:t>
            </w:r>
          </w:p>
        </w:tc>
      </w:tr>
      <w:tr w:rsidR="00D45563" w:rsidRPr="006B554A" w14:paraId="75A86829" w14:textId="77777777" w:rsidTr="00D45563">
        <w:trPr>
          <w:trHeight w:val="480"/>
        </w:trPr>
        <w:tc>
          <w:tcPr>
            <w:tcW w:w="611" w:type="dxa"/>
            <w:tcBorders>
              <w:top w:val="nil"/>
              <w:left w:val="single" w:sz="4" w:space="0" w:color="auto"/>
              <w:bottom w:val="single" w:sz="4" w:space="0" w:color="auto"/>
              <w:right w:val="single" w:sz="4" w:space="0" w:color="auto"/>
            </w:tcBorders>
            <w:vAlign w:val="center"/>
            <w:hideMark/>
          </w:tcPr>
          <w:p w14:paraId="4723516A"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12</w:t>
            </w:r>
          </w:p>
        </w:tc>
        <w:tc>
          <w:tcPr>
            <w:tcW w:w="4822" w:type="dxa"/>
            <w:tcBorders>
              <w:top w:val="nil"/>
              <w:left w:val="nil"/>
              <w:bottom w:val="single" w:sz="4" w:space="0" w:color="auto"/>
              <w:right w:val="single" w:sz="4" w:space="0" w:color="auto"/>
            </w:tcBorders>
            <w:vAlign w:val="center"/>
            <w:hideMark/>
          </w:tcPr>
          <w:p w14:paraId="30F719C3"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Notification of qualification of Bidders and of observations to Participants</w:t>
            </w:r>
          </w:p>
        </w:tc>
        <w:tc>
          <w:tcPr>
            <w:tcW w:w="1559" w:type="dxa"/>
            <w:tcBorders>
              <w:top w:val="nil"/>
              <w:left w:val="nil"/>
              <w:bottom w:val="single" w:sz="4" w:space="0" w:color="auto"/>
              <w:right w:val="single" w:sz="4" w:space="0" w:color="auto"/>
            </w:tcBorders>
            <w:shd w:val="clear" w:color="auto" w:fill="FFFFFF"/>
            <w:noWrap/>
            <w:hideMark/>
          </w:tcPr>
          <w:p w14:paraId="12A427E8"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Jan. 7, 2016</w:t>
            </w:r>
          </w:p>
        </w:tc>
        <w:tc>
          <w:tcPr>
            <w:tcW w:w="1559" w:type="dxa"/>
            <w:tcBorders>
              <w:top w:val="nil"/>
              <w:left w:val="nil"/>
              <w:bottom w:val="single" w:sz="4" w:space="0" w:color="auto"/>
              <w:right w:val="single" w:sz="4" w:space="0" w:color="auto"/>
            </w:tcBorders>
            <w:shd w:val="clear" w:color="auto" w:fill="FFFFFF"/>
            <w:noWrap/>
            <w:hideMark/>
          </w:tcPr>
          <w:p w14:paraId="3E9BAF7F"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Jan. 07, 2016</w:t>
            </w:r>
          </w:p>
        </w:tc>
      </w:tr>
      <w:tr w:rsidR="00D45563" w:rsidRPr="006B554A" w14:paraId="232177A7"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58B0E29B"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w:t>
            </w:r>
          </w:p>
        </w:tc>
        <w:tc>
          <w:tcPr>
            <w:tcW w:w="4822" w:type="dxa"/>
            <w:tcBorders>
              <w:top w:val="nil"/>
              <w:left w:val="nil"/>
              <w:bottom w:val="single" w:sz="4" w:space="0" w:color="auto"/>
              <w:right w:val="single" w:sz="4" w:space="0" w:color="auto"/>
            </w:tcBorders>
            <w:vAlign w:val="center"/>
            <w:hideMark/>
          </w:tcPr>
          <w:p w14:paraId="14F23BF0"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Presentation of remedies</w:t>
            </w:r>
          </w:p>
        </w:tc>
        <w:tc>
          <w:tcPr>
            <w:tcW w:w="1559" w:type="dxa"/>
            <w:tcBorders>
              <w:top w:val="nil"/>
              <w:left w:val="nil"/>
              <w:bottom w:val="single" w:sz="4" w:space="0" w:color="auto"/>
              <w:right w:val="single" w:sz="4" w:space="0" w:color="auto"/>
            </w:tcBorders>
            <w:shd w:val="clear" w:color="auto" w:fill="FFFFFF"/>
            <w:noWrap/>
            <w:hideMark/>
          </w:tcPr>
          <w:p w14:paraId="2BF221AF"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Jan. 22, 2016</w:t>
            </w:r>
          </w:p>
        </w:tc>
        <w:tc>
          <w:tcPr>
            <w:tcW w:w="1559" w:type="dxa"/>
            <w:tcBorders>
              <w:top w:val="nil"/>
              <w:left w:val="nil"/>
              <w:bottom w:val="single" w:sz="4" w:space="0" w:color="auto"/>
              <w:right w:val="single" w:sz="4" w:space="0" w:color="auto"/>
            </w:tcBorders>
            <w:shd w:val="clear" w:color="auto" w:fill="FFFFFF"/>
            <w:noWrap/>
            <w:hideMark/>
          </w:tcPr>
          <w:p w14:paraId="0302F299"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Jan. 22, 2016</w:t>
            </w:r>
          </w:p>
        </w:tc>
      </w:tr>
      <w:tr w:rsidR="00D45563" w:rsidRPr="006B554A" w14:paraId="0DC93360"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55F8119E"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14</w:t>
            </w:r>
          </w:p>
        </w:tc>
        <w:tc>
          <w:tcPr>
            <w:tcW w:w="4822" w:type="dxa"/>
            <w:tcBorders>
              <w:top w:val="nil"/>
              <w:left w:val="nil"/>
              <w:bottom w:val="single" w:sz="4" w:space="0" w:color="auto"/>
              <w:right w:val="single" w:sz="4" w:space="0" w:color="auto"/>
            </w:tcBorders>
            <w:vAlign w:val="center"/>
            <w:hideMark/>
          </w:tcPr>
          <w:p w14:paraId="28C8C3F9"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Publication of Minutes of Bidders</w:t>
            </w:r>
          </w:p>
        </w:tc>
        <w:tc>
          <w:tcPr>
            <w:tcW w:w="1559" w:type="dxa"/>
            <w:tcBorders>
              <w:top w:val="nil"/>
              <w:left w:val="nil"/>
              <w:bottom w:val="single" w:sz="4" w:space="0" w:color="auto"/>
              <w:right w:val="single" w:sz="4" w:space="0" w:color="auto"/>
            </w:tcBorders>
            <w:shd w:val="clear" w:color="auto" w:fill="FFFFFF"/>
            <w:noWrap/>
            <w:hideMark/>
          </w:tcPr>
          <w:p w14:paraId="3912FEAD"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Jan. 29, 2016</w:t>
            </w:r>
          </w:p>
        </w:tc>
        <w:tc>
          <w:tcPr>
            <w:tcW w:w="1559" w:type="dxa"/>
            <w:tcBorders>
              <w:top w:val="nil"/>
              <w:left w:val="nil"/>
              <w:bottom w:val="single" w:sz="4" w:space="0" w:color="auto"/>
              <w:right w:val="single" w:sz="4" w:space="0" w:color="auto"/>
            </w:tcBorders>
            <w:shd w:val="clear" w:color="auto" w:fill="FFFFFF"/>
            <w:noWrap/>
            <w:hideMark/>
          </w:tcPr>
          <w:p w14:paraId="28C0F6CF"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Jan. 29-, 2016</w:t>
            </w:r>
          </w:p>
        </w:tc>
      </w:tr>
      <w:tr w:rsidR="00D45563" w:rsidRPr="006B554A" w14:paraId="74C1187B"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7AC4AAFC"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15</w:t>
            </w:r>
          </w:p>
        </w:tc>
        <w:tc>
          <w:tcPr>
            <w:tcW w:w="4822" w:type="dxa"/>
            <w:tcBorders>
              <w:top w:val="nil"/>
              <w:left w:val="nil"/>
              <w:bottom w:val="single" w:sz="4" w:space="0" w:color="auto"/>
              <w:right w:val="single" w:sz="4" w:space="0" w:color="auto"/>
            </w:tcBorders>
            <w:vAlign w:val="center"/>
            <w:hideMark/>
          </w:tcPr>
          <w:p w14:paraId="65E07FD4"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Dispute of rejection of Qualification</w:t>
            </w:r>
          </w:p>
        </w:tc>
        <w:tc>
          <w:tcPr>
            <w:tcW w:w="1559" w:type="dxa"/>
            <w:tcBorders>
              <w:top w:val="nil"/>
              <w:left w:val="nil"/>
              <w:bottom w:val="single" w:sz="4" w:space="0" w:color="auto"/>
              <w:right w:val="single" w:sz="4" w:space="0" w:color="auto"/>
            </w:tcBorders>
            <w:shd w:val="clear" w:color="auto" w:fill="FFFFFF"/>
            <w:noWrap/>
            <w:hideMark/>
          </w:tcPr>
          <w:p w14:paraId="7094D2A3"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Feb. 1, 2016</w:t>
            </w:r>
          </w:p>
        </w:tc>
        <w:tc>
          <w:tcPr>
            <w:tcW w:w="1559" w:type="dxa"/>
            <w:tcBorders>
              <w:top w:val="nil"/>
              <w:left w:val="nil"/>
              <w:bottom w:val="single" w:sz="4" w:space="0" w:color="auto"/>
              <w:right w:val="single" w:sz="4" w:space="0" w:color="auto"/>
            </w:tcBorders>
            <w:shd w:val="clear" w:color="auto" w:fill="FFFFFF"/>
            <w:noWrap/>
            <w:hideMark/>
          </w:tcPr>
          <w:p w14:paraId="1861A344"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Feb. 2, 2016</w:t>
            </w:r>
          </w:p>
        </w:tc>
      </w:tr>
      <w:tr w:rsidR="00D45563" w:rsidRPr="006B554A" w14:paraId="43931E5D" w14:textId="77777777" w:rsidTr="00D45563">
        <w:trPr>
          <w:trHeight w:val="480"/>
        </w:trPr>
        <w:tc>
          <w:tcPr>
            <w:tcW w:w="611" w:type="dxa"/>
            <w:tcBorders>
              <w:top w:val="nil"/>
              <w:left w:val="single" w:sz="4" w:space="0" w:color="auto"/>
              <w:bottom w:val="single" w:sz="4" w:space="0" w:color="auto"/>
              <w:right w:val="single" w:sz="4" w:space="0" w:color="auto"/>
            </w:tcBorders>
            <w:vAlign w:val="center"/>
            <w:hideMark/>
          </w:tcPr>
          <w:p w14:paraId="2ED50A0A"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16</w:t>
            </w:r>
          </w:p>
        </w:tc>
        <w:tc>
          <w:tcPr>
            <w:tcW w:w="4822" w:type="dxa"/>
            <w:tcBorders>
              <w:top w:val="nil"/>
              <w:left w:val="nil"/>
              <w:bottom w:val="single" w:sz="4" w:space="0" w:color="auto"/>
              <w:right w:val="single" w:sz="4" w:space="0" w:color="auto"/>
            </w:tcBorders>
            <w:vAlign w:val="center"/>
            <w:hideMark/>
          </w:tcPr>
          <w:p w14:paraId="3DEEF614"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Resolution of disputes and publication of final Minutes of Bidders, if the case may be.</w:t>
            </w:r>
          </w:p>
        </w:tc>
        <w:tc>
          <w:tcPr>
            <w:tcW w:w="1559" w:type="dxa"/>
            <w:tcBorders>
              <w:top w:val="nil"/>
              <w:left w:val="nil"/>
              <w:bottom w:val="single" w:sz="4" w:space="0" w:color="auto"/>
              <w:right w:val="single" w:sz="4" w:space="0" w:color="auto"/>
            </w:tcBorders>
            <w:shd w:val="clear" w:color="auto" w:fill="FFFFFF"/>
            <w:noWrap/>
            <w:hideMark/>
          </w:tcPr>
          <w:p w14:paraId="13632BF2"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Feb.12, 2016</w:t>
            </w:r>
          </w:p>
        </w:tc>
        <w:tc>
          <w:tcPr>
            <w:tcW w:w="1559" w:type="dxa"/>
            <w:tcBorders>
              <w:top w:val="nil"/>
              <w:left w:val="nil"/>
              <w:bottom w:val="single" w:sz="4" w:space="0" w:color="auto"/>
              <w:right w:val="single" w:sz="4" w:space="0" w:color="auto"/>
            </w:tcBorders>
            <w:shd w:val="clear" w:color="auto" w:fill="FFFFFF"/>
            <w:noWrap/>
            <w:hideMark/>
          </w:tcPr>
          <w:p w14:paraId="5E998BC0"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Feb.12, 2016</w:t>
            </w:r>
          </w:p>
        </w:tc>
      </w:tr>
      <w:tr w:rsidR="00D45563" w:rsidRPr="006B554A" w14:paraId="1C0515BC" w14:textId="77777777" w:rsidTr="00D45563">
        <w:trPr>
          <w:trHeight w:val="480"/>
        </w:trPr>
        <w:tc>
          <w:tcPr>
            <w:tcW w:w="611" w:type="dxa"/>
            <w:tcBorders>
              <w:top w:val="nil"/>
              <w:left w:val="single" w:sz="4" w:space="0" w:color="auto"/>
              <w:bottom w:val="single" w:sz="4" w:space="0" w:color="auto"/>
              <w:right w:val="single" w:sz="4" w:space="0" w:color="auto"/>
            </w:tcBorders>
            <w:shd w:val="clear" w:color="auto" w:fill="DDD9C4"/>
            <w:vAlign w:val="center"/>
            <w:hideMark/>
          </w:tcPr>
          <w:p w14:paraId="7E00B8E9"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17</w:t>
            </w:r>
          </w:p>
        </w:tc>
        <w:tc>
          <w:tcPr>
            <w:tcW w:w="4822" w:type="dxa"/>
            <w:tcBorders>
              <w:top w:val="nil"/>
              <w:left w:val="nil"/>
              <w:bottom w:val="single" w:sz="4" w:space="0" w:color="auto"/>
              <w:right w:val="single" w:sz="4" w:space="0" w:color="auto"/>
            </w:tcBorders>
            <w:shd w:val="clear" w:color="auto" w:fill="DDD9C4"/>
            <w:vAlign w:val="center"/>
            <w:hideMark/>
          </w:tcPr>
          <w:p w14:paraId="7CC2CEC2" w14:textId="77777777" w:rsidR="00D45563" w:rsidRPr="006B554A" w:rsidRDefault="00D45563">
            <w:pPr>
              <w:spacing w:line="276" w:lineRule="auto"/>
              <w:rPr>
                <w:rFonts w:ascii="Arial" w:hAnsi="Arial" w:cs="Arial"/>
                <w:b/>
                <w:bCs/>
                <w:color w:val="000000"/>
                <w:sz w:val="22"/>
                <w:szCs w:val="22"/>
                <w:u w:val="single"/>
                <w:lang w:val="en-US" w:eastAsia="en-US"/>
              </w:rPr>
            </w:pPr>
            <w:r w:rsidRPr="006B554A">
              <w:rPr>
                <w:rFonts w:ascii="Arial" w:eastAsia="Arial Unicode MS" w:hAnsi="Arial" w:cs="Arial"/>
                <w:b/>
                <w:sz w:val="22"/>
                <w:szCs w:val="22"/>
                <w:lang w:val="en-US" w:eastAsia="en-US"/>
              </w:rPr>
              <w:t>Opening of Envelope 2 and Public Act  of Granting of Contract</w:t>
            </w:r>
            <w:r w:rsidRPr="006B554A">
              <w:rPr>
                <w:rFonts w:ascii="Arial" w:hAnsi="Arial" w:cs="Arial"/>
                <w:b/>
                <w:bCs/>
                <w:color w:val="000000"/>
                <w:sz w:val="22"/>
                <w:szCs w:val="22"/>
                <w:lang w:val="en-US" w:eastAsia="en-US"/>
              </w:rPr>
              <w:t xml:space="preserve"> </w:t>
            </w:r>
          </w:p>
        </w:tc>
        <w:tc>
          <w:tcPr>
            <w:tcW w:w="1559" w:type="dxa"/>
            <w:tcBorders>
              <w:top w:val="nil"/>
              <w:left w:val="nil"/>
              <w:bottom w:val="single" w:sz="4" w:space="0" w:color="auto"/>
              <w:right w:val="single" w:sz="4" w:space="0" w:color="auto"/>
            </w:tcBorders>
            <w:shd w:val="clear" w:color="auto" w:fill="DDD9C4"/>
            <w:noWrap/>
            <w:hideMark/>
          </w:tcPr>
          <w:p w14:paraId="5882DC17"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Feb. 16</w:t>
            </w:r>
            <w:r w:rsidRPr="006B554A">
              <w:rPr>
                <w:rFonts w:ascii="Arial" w:hAnsi="Arial" w:cs="Arial"/>
                <w:b/>
                <w:color w:val="000000"/>
                <w:sz w:val="22"/>
                <w:szCs w:val="22"/>
                <w:lang w:val="en-US" w:eastAsia="en-US"/>
              </w:rPr>
              <w:t>, 2016</w:t>
            </w:r>
          </w:p>
        </w:tc>
        <w:tc>
          <w:tcPr>
            <w:tcW w:w="1559" w:type="dxa"/>
            <w:tcBorders>
              <w:top w:val="nil"/>
              <w:left w:val="nil"/>
              <w:bottom w:val="single" w:sz="4" w:space="0" w:color="auto"/>
              <w:right w:val="single" w:sz="4" w:space="0" w:color="auto"/>
            </w:tcBorders>
            <w:shd w:val="clear" w:color="auto" w:fill="DDD9C4"/>
            <w:noWrap/>
            <w:hideMark/>
          </w:tcPr>
          <w:p w14:paraId="2F4242B0" w14:textId="77777777" w:rsidR="00D45563" w:rsidRPr="006B554A" w:rsidRDefault="00D45563">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Feb.16</w:t>
            </w:r>
            <w:r w:rsidRPr="006B554A">
              <w:rPr>
                <w:rFonts w:ascii="Arial" w:hAnsi="Arial" w:cs="Arial"/>
                <w:b/>
                <w:color w:val="000000"/>
                <w:sz w:val="22"/>
                <w:szCs w:val="22"/>
                <w:lang w:val="en-US" w:eastAsia="en-US"/>
              </w:rPr>
              <w:t>, 2016</w:t>
            </w:r>
          </w:p>
        </w:tc>
      </w:tr>
      <w:tr w:rsidR="00D45563" w:rsidRPr="006B554A" w14:paraId="70491A9F" w14:textId="77777777" w:rsidTr="00D45563">
        <w:trPr>
          <w:trHeight w:val="480"/>
        </w:trPr>
        <w:tc>
          <w:tcPr>
            <w:tcW w:w="611" w:type="dxa"/>
            <w:tcBorders>
              <w:top w:val="nil"/>
              <w:left w:val="single" w:sz="4" w:space="0" w:color="auto"/>
              <w:bottom w:val="single" w:sz="4" w:space="0" w:color="auto"/>
              <w:right w:val="single" w:sz="4" w:space="0" w:color="auto"/>
            </w:tcBorders>
            <w:vAlign w:val="center"/>
            <w:hideMark/>
          </w:tcPr>
          <w:p w14:paraId="0A1F7ED4"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18</w:t>
            </w:r>
          </w:p>
        </w:tc>
        <w:tc>
          <w:tcPr>
            <w:tcW w:w="4822" w:type="dxa"/>
            <w:tcBorders>
              <w:top w:val="nil"/>
              <w:left w:val="nil"/>
              <w:bottom w:val="single" w:sz="4" w:space="0" w:color="auto"/>
              <w:right w:val="single" w:sz="4" w:space="0" w:color="auto"/>
            </w:tcBorders>
            <w:vAlign w:val="center"/>
            <w:hideMark/>
          </w:tcPr>
          <w:p w14:paraId="755140F6"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eastAsia="Arial Unicode MS" w:hAnsi="Arial" w:cs="Arial"/>
                <w:sz w:val="22"/>
                <w:szCs w:val="22"/>
                <w:lang w:val="en-US" w:eastAsia="en-US"/>
              </w:rPr>
              <w:t>Publication of the results of the Auction in the Web Portal of OSINERGMIN</w:t>
            </w:r>
          </w:p>
        </w:tc>
        <w:tc>
          <w:tcPr>
            <w:tcW w:w="1559" w:type="dxa"/>
            <w:tcBorders>
              <w:top w:val="nil"/>
              <w:left w:val="nil"/>
              <w:bottom w:val="single" w:sz="4" w:space="0" w:color="auto"/>
              <w:right w:val="single" w:sz="4" w:space="0" w:color="auto"/>
            </w:tcBorders>
            <w:shd w:val="clear" w:color="auto" w:fill="FFFFFF"/>
            <w:noWrap/>
            <w:hideMark/>
          </w:tcPr>
          <w:p w14:paraId="4936152D"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Feb. 17, 2016</w:t>
            </w:r>
          </w:p>
        </w:tc>
        <w:tc>
          <w:tcPr>
            <w:tcW w:w="1559" w:type="dxa"/>
            <w:tcBorders>
              <w:top w:val="nil"/>
              <w:left w:val="nil"/>
              <w:bottom w:val="single" w:sz="4" w:space="0" w:color="auto"/>
              <w:right w:val="single" w:sz="4" w:space="0" w:color="auto"/>
            </w:tcBorders>
            <w:shd w:val="clear" w:color="auto" w:fill="FFFFFF"/>
            <w:noWrap/>
            <w:hideMark/>
          </w:tcPr>
          <w:p w14:paraId="3AD74A45"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Feb. 17, 2016</w:t>
            </w:r>
          </w:p>
        </w:tc>
      </w:tr>
      <w:tr w:rsidR="00D45563" w:rsidRPr="006B554A" w14:paraId="6106115A" w14:textId="77777777" w:rsidTr="00D45563">
        <w:trPr>
          <w:trHeight w:val="300"/>
        </w:trPr>
        <w:tc>
          <w:tcPr>
            <w:tcW w:w="611" w:type="dxa"/>
            <w:tcBorders>
              <w:top w:val="nil"/>
              <w:left w:val="single" w:sz="4" w:space="0" w:color="auto"/>
              <w:bottom w:val="single" w:sz="4" w:space="0" w:color="auto"/>
              <w:right w:val="single" w:sz="4" w:space="0" w:color="auto"/>
            </w:tcBorders>
            <w:vAlign w:val="center"/>
            <w:hideMark/>
          </w:tcPr>
          <w:p w14:paraId="3F8F32A2"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19</w:t>
            </w:r>
          </w:p>
        </w:tc>
        <w:tc>
          <w:tcPr>
            <w:tcW w:w="4822" w:type="dxa"/>
            <w:tcBorders>
              <w:top w:val="nil"/>
              <w:left w:val="nil"/>
              <w:bottom w:val="single" w:sz="4" w:space="0" w:color="auto"/>
              <w:right w:val="single" w:sz="4" w:space="0" w:color="auto"/>
            </w:tcBorders>
            <w:vAlign w:val="center"/>
            <w:hideMark/>
          </w:tcPr>
          <w:p w14:paraId="739647D7" w14:textId="77777777" w:rsidR="00D45563" w:rsidRPr="006B554A" w:rsidRDefault="00D45563">
            <w:pPr>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Closing Date</w:t>
            </w:r>
          </w:p>
        </w:tc>
        <w:tc>
          <w:tcPr>
            <w:tcW w:w="1559" w:type="dxa"/>
            <w:tcBorders>
              <w:top w:val="nil"/>
              <w:left w:val="nil"/>
              <w:bottom w:val="single" w:sz="4" w:space="0" w:color="auto"/>
              <w:right w:val="single" w:sz="4" w:space="0" w:color="auto"/>
            </w:tcBorders>
            <w:shd w:val="clear" w:color="auto" w:fill="FFFFFF"/>
            <w:noWrap/>
            <w:hideMark/>
          </w:tcPr>
          <w:p w14:paraId="674EFEE3"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May 17, 2016</w:t>
            </w:r>
          </w:p>
        </w:tc>
        <w:tc>
          <w:tcPr>
            <w:tcW w:w="1559" w:type="dxa"/>
            <w:tcBorders>
              <w:top w:val="nil"/>
              <w:left w:val="nil"/>
              <w:bottom w:val="single" w:sz="4" w:space="0" w:color="auto"/>
              <w:right w:val="single" w:sz="4" w:space="0" w:color="auto"/>
            </w:tcBorders>
            <w:shd w:val="clear" w:color="auto" w:fill="FFFFFF"/>
            <w:noWrap/>
            <w:hideMark/>
          </w:tcPr>
          <w:p w14:paraId="5C952700" w14:textId="77777777" w:rsidR="00D45563" w:rsidRPr="006B554A" w:rsidRDefault="00D45563">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May 17, 2016</w:t>
            </w:r>
          </w:p>
        </w:tc>
      </w:tr>
    </w:tbl>
    <w:p w14:paraId="40D4882E" w14:textId="77777777" w:rsidR="00D45563" w:rsidRPr="006B554A" w:rsidRDefault="00D45563" w:rsidP="00D45563">
      <w:pPr>
        <w:pStyle w:val="Ttulo"/>
        <w:jc w:val="left"/>
        <w:rPr>
          <w:rFonts w:ascii="Arial" w:hAnsi="Arial" w:cs="Arial"/>
          <w:sz w:val="22"/>
          <w:szCs w:val="22"/>
          <w:lang w:val="en-US"/>
        </w:rPr>
      </w:pPr>
    </w:p>
    <w:p w14:paraId="3479286D" w14:textId="27109DAA" w:rsidR="00D45563" w:rsidRPr="006B554A" w:rsidRDefault="00D45563" w:rsidP="00D45563">
      <w:pPr>
        <w:tabs>
          <w:tab w:val="left" w:pos="1134"/>
          <w:tab w:val="right" w:pos="8222"/>
        </w:tabs>
        <w:autoSpaceDE w:val="0"/>
        <w:autoSpaceDN w:val="0"/>
        <w:adjustRightInd w:val="0"/>
        <w:rPr>
          <w:rFonts w:ascii="Arial" w:hAnsi="Arial" w:cs="Arial"/>
          <w:b/>
          <w:color w:val="000000"/>
          <w:sz w:val="22"/>
          <w:szCs w:val="22"/>
          <w:lang w:val="en-US"/>
        </w:rPr>
      </w:pPr>
    </w:p>
    <w:p w14:paraId="491E2E12" w14:textId="77777777" w:rsidR="0094020F" w:rsidRPr="006B554A" w:rsidRDefault="0094020F">
      <w:pPr>
        <w:pStyle w:val="Ttulo"/>
        <w:jc w:val="left"/>
        <w:rPr>
          <w:rFonts w:ascii="Arial" w:hAnsi="Arial" w:cs="Arial"/>
          <w:sz w:val="22"/>
          <w:szCs w:val="22"/>
          <w:lang w:val="en-US"/>
        </w:rPr>
      </w:pPr>
    </w:p>
    <w:p w14:paraId="77542EB9" w14:textId="77777777" w:rsidR="00817A3B" w:rsidRPr="006B554A" w:rsidRDefault="008616BC" w:rsidP="00817A3B">
      <w:pPr>
        <w:tabs>
          <w:tab w:val="left" w:pos="1134"/>
          <w:tab w:val="right" w:pos="8222"/>
        </w:tabs>
        <w:autoSpaceDE w:val="0"/>
        <w:autoSpaceDN w:val="0"/>
        <w:adjustRightInd w:val="0"/>
        <w:rPr>
          <w:rFonts w:ascii="Arial" w:hAnsi="Arial" w:cs="Arial"/>
          <w:b/>
          <w:color w:val="000000"/>
          <w:sz w:val="22"/>
          <w:szCs w:val="22"/>
          <w:lang w:val="en-US"/>
        </w:rPr>
      </w:pPr>
      <w:r w:rsidRPr="006B554A">
        <w:rPr>
          <w:rFonts w:ascii="Arial" w:hAnsi="Arial" w:cs="Arial"/>
          <w:sz w:val="22"/>
          <w:szCs w:val="22"/>
          <w:lang w:val="en-US"/>
        </w:rPr>
        <w:br w:type="page"/>
      </w:r>
      <w:bookmarkStart w:id="88" w:name="_Toc428375147"/>
      <w:bookmarkStart w:id="89" w:name="_Toc214082477"/>
      <w:bookmarkStart w:id="90" w:name="_Toc216620207"/>
      <w:bookmarkStart w:id="91" w:name="_Toc216620430"/>
      <w:bookmarkEnd w:id="87"/>
    </w:p>
    <w:p w14:paraId="73915E2C" w14:textId="77777777" w:rsidR="00817A3B" w:rsidRPr="006B554A" w:rsidRDefault="00817A3B" w:rsidP="00817A3B">
      <w:pPr>
        <w:tabs>
          <w:tab w:val="left" w:pos="1134"/>
          <w:tab w:val="right" w:pos="8222"/>
        </w:tabs>
        <w:autoSpaceDE w:val="0"/>
        <w:autoSpaceDN w:val="0"/>
        <w:adjustRightInd w:val="0"/>
        <w:rPr>
          <w:rFonts w:ascii="Arial" w:hAnsi="Arial" w:cs="Arial"/>
          <w:b/>
          <w:sz w:val="22"/>
          <w:szCs w:val="22"/>
          <w:lang w:val="en-US"/>
        </w:rPr>
      </w:pPr>
      <w:r w:rsidRPr="006B554A">
        <w:rPr>
          <w:rFonts w:ascii="Arial" w:hAnsi="Arial" w:cs="Arial"/>
          <w:b/>
          <w:sz w:val="22"/>
          <w:szCs w:val="22"/>
          <w:lang w:val="en-US"/>
        </w:rPr>
        <w:lastRenderedPageBreak/>
        <w:t xml:space="preserve">ANNEX 2 </w:t>
      </w:r>
      <w:r w:rsidRPr="006B554A">
        <w:rPr>
          <w:rFonts w:ascii="Arial" w:hAnsi="Arial" w:cs="Arial"/>
          <w:b/>
          <w:sz w:val="22"/>
          <w:szCs w:val="22"/>
          <w:lang w:val="en-US"/>
        </w:rPr>
        <w:tab/>
        <w:t xml:space="preserve">PROCEDURES FOR SELECTION AND GRANTING OF BIDS </w:t>
      </w:r>
    </w:p>
    <w:p w14:paraId="46FF8BBB" w14:textId="77777777" w:rsidR="00B80CFB" w:rsidRPr="006B554A" w:rsidRDefault="00B80CFB" w:rsidP="00B80CFB">
      <w:pPr>
        <w:ind w:left="1010" w:hanging="454"/>
        <w:jc w:val="both"/>
        <w:rPr>
          <w:rFonts w:ascii="Arial" w:hAnsi="Arial" w:cs="Arial"/>
          <w:sz w:val="22"/>
          <w:szCs w:val="22"/>
          <w:lang w:val="en-US"/>
        </w:rPr>
      </w:pPr>
    </w:p>
    <w:p w14:paraId="54A0619E" w14:textId="77777777" w:rsidR="00B80CFB" w:rsidRPr="006B554A" w:rsidRDefault="00B80CFB" w:rsidP="004B7B44">
      <w:pPr>
        <w:pStyle w:val="Prrafodelista"/>
        <w:numPr>
          <w:ilvl w:val="0"/>
          <w:numId w:val="23"/>
        </w:numPr>
        <w:spacing w:after="200" w:line="276" w:lineRule="auto"/>
        <w:ind w:left="360"/>
        <w:contextualSpacing/>
        <w:jc w:val="both"/>
        <w:rPr>
          <w:rFonts w:ascii="Arial" w:hAnsi="Arial" w:cs="Arial"/>
          <w:sz w:val="22"/>
          <w:szCs w:val="22"/>
          <w:lang w:val="en-US"/>
        </w:rPr>
      </w:pPr>
      <w:r w:rsidRPr="006B554A">
        <w:rPr>
          <w:rFonts w:ascii="Arial" w:hAnsi="Arial" w:cs="Arial"/>
          <w:color w:val="000000"/>
          <w:sz w:val="22"/>
          <w:szCs w:val="22"/>
          <w:lang w:val="en-US"/>
        </w:rPr>
        <w:t>Assessment and granting of Bids for each RER Energy Required which are competing, is done considering the following</w:t>
      </w:r>
      <w:r w:rsidRPr="006B554A">
        <w:rPr>
          <w:rFonts w:ascii="Arial" w:hAnsi="Arial" w:cs="Arial"/>
          <w:sz w:val="22"/>
          <w:szCs w:val="22"/>
          <w:lang w:val="en-US"/>
        </w:rPr>
        <w:t>:</w:t>
      </w:r>
    </w:p>
    <w:p w14:paraId="27CDDEB0" w14:textId="77777777" w:rsidR="00B80CFB" w:rsidRPr="006B554A" w:rsidRDefault="00B80CFB" w:rsidP="00B80CFB">
      <w:pPr>
        <w:ind w:left="349"/>
        <w:jc w:val="both"/>
        <w:rPr>
          <w:rFonts w:ascii="Arial" w:hAnsi="Arial" w:cs="Arial"/>
          <w:sz w:val="22"/>
          <w:szCs w:val="22"/>
          <w:u w:val="single"/>
          <w:lang w:val="en-US"/>
        </w:rPr>
      </w:pPr>
      <w:r w:rsidRPr="006B554A">
        <w:rPr>
          <w:rFonts w:ascii="Arial" w:hAnsi="Arial" w:cs="Arial"/>
          <w:sz w:val="22"/>
          <w:szCs w:val="22"/>
          <w:u w:val="single"/>
          <w:lang w:val="en-US"/>
        </w:rPr>
        <w:t>First Round</w:t>
      </w:r>
    </w:p>
    <w:p w14:paraId="1FE4DC2F" w14:textId="77777777" w:rsidR="00B80CFB" w:rsidRPr="006B554A" w:rsidRDefault="00B80CFB" w:rsidP="00B80CFB">
      <w:pPr>
        <w:ind w:left="349"/>
        <w:jc w:val="both"/>
        <w:rPr>
          <w:rFonts w:ascii="Arial" w:hAnsi="Arial" w:cs="Arial"/>
          <w:sz w:val="22"/>
          <w:szCs w:val="22"/>
          <w:u w:val="single"/>
          <w:lang w:val="en-US"/>
        </w:rPr>
      </w:pPr>
    </w:p>
    <w:p w14:paraId="29DFAD2D" w14:textId="4D1BD98B" w:rsidR="00B80CFB" w:rsidRPr="006B554A" w:rsidRDefault="00B80CFB" w:rsidP="00B80CFB">
      <w:pPr>
        <w:autoSpaceDE w:val="0"/>
        <w:autoSpaceDN w:val="0"/>
        <w:adjustRightInd w:val="0"/>
        <w:ind w:left="697" w:hanging="348"/>
        <w:jc w:val="both"/>
        <w:rPr>
          <w:rFonts w:ascii="Arial" w:hAnsi="Arial" w:cs="Arial"/>
          <w:color w:val="000000"/>
          <w:sz w:val="22"/>
          <w:szCs w:val="22"/>
          <w:lang w:val="en-US"/>
        </w:rPr>
      </w:pPr>
      <w:r w:rsidRPr="006B554A">
        <w:rPr>
          <w:rFonts w:ascii="Arial" w:hAnsi="Arial" w:cs="Arial"/>
          <w:color w:val="000000"/>
          <w:sz w:val="22"/>
          <w:szCs w:val="22"/>
          <w:lang w:val="en-US"/>
        </w:rPr>
        <w:t>1.</w:t>
      </w:r>
      <w:r w:rsidRPr="006B554A">
        <w:rPr>
          <w:rFonts w:ascii="Arial" w:hAnsi="Arial" w:cs="Arial"/>
          <w:color w:val="000000"/>
          <w:sz w:val="22"/>
          <w:szCs w:val="22"/>
          <w:lang w:val="en-US"/>
        </w:rPr>
        <w:tab/>
        <w:t xml:space="preserve">Economic Offers will be ordered according to merit of the Offer Price proposed from </w:t>
      </w:r>
      <w:r w:rsidR="007B4DD9">
        <w:rPr>
          <w:rFonts w:ascii="Arial" w:hAnsi="Arial" w:cs="Arial"/>
          <w:color w:val="000000"/>
          <w:sz w:val="22"/>
          <w:szCs w:val="22"/>
          <w:lang w:val="en-US"/>
        </w:rPr>
        <w:t>lower to higher</w:t>
      </w:r>
      <w:r w:rsidRPr="006B554A">
        <w:rPr>
          <w:rFonts w:ascii="Arial" w:hAnsi="Arial" w:cs="Arial"/>
          <w:color w:val="000000"/>
          <w:sz w:val="22"/>
          <w:szCs w:val="22"/>
          <w:lang w:val="en-US"/>
        </w:rPr>
        <w:t>.  In case of a tie in Prices, priority will be given to the offer with greater energy offered.  If the situation continues, the order of merit will be defined by raffle.</w:t>
      </w:r>
    </w:p>
    <w:p w14:paraId="0503505F" w14:textId="77777777" w:rsidR="00B80CFB" w:rsidRPr="006B554A" w:rsidRDefault="00B80CFB" w:rsidP="00B80CFB">
      <w:pPr>
        <w:pStyle w:val="Prrafodelista"/>
        <w:autoSpaceDE w:val="0"/>
        <w:autoSpaceDN w:val="0"/>
        <w:adjustRightInd w:val="0"/>
        <w:ind w:left="709"/>
        <w:jc w:val="both"/>
        <w:rPr>
          <w:rFonts w:ascii="Arial" w:hAnsi="Arial" w:cs="Arial"/>
          <w:color w:val="000000"/>
          <w:sz w:val="22"/>
          <w:szCs w:val="22"/>
          <w:lang w:val="en-US"/>
        </w:rPr>
      </w:pPr>
    </w:p>
    <w:p w14:paraId="6B2F08C0" w14:textId="789DDC01" w:rsidR="00B80CFB" w:rsidRPr="006B554A" w:rsidRDefault="00B80CFB" w:rsidP="00B80CFB">
      <w:pPr>
        <w:spacing w:after="120" w:line="276" w:lineRule="auto"/>
        <w:ind w:left="697" w:hanging="348"/>
        <w:jc w:val="both"/>
        <w:rPr>
          <w:rFonts w:ascii="Arial" w:hAnsi="Arial" w:cs="Arial"/>
          <w:sz w:val="22"/>
          <w:szCs w:val="22"/>
          <w:lang w:val="en-US"/>
        </w:rPr>
      </w:pPr>
      <w:r w:rsidRPr="006B554A">
        <w:rPr>
          <w:rFonts w:ascii="Arial" w:hAnsi="Arial" w:cs="Arial"/>
          <w:sz w:val="22"/>
          <w:szCs w:val="22"/>
          <w:lang w:val="en-US"/>
        </w:rPr>
        <w:t>2.</w:t>
      </w:r>
      <w:r w:rsidRPr="006B554A">
        <w:rPr>
          <w:rFonts w:ascii="Arial" w:hAnsi="Arial" w:cs="Arial"/>
          <w:sz w:val="22"/>
          <w:szCs w:val="22"/>
          <w:lang w:val="en-US"/>
        </w:rPr>
        <w:tab/>
        <w:t xml:space="preserve">In the case of Aeolian technology and photovoltaic solar energy, each Offer </w:t>
      </w:r>
      <w:r w:rsidR="007B4DD9">
        <w:rPr>
          <w:rFonts w:ascii="Arial" w:hAnsi="Arial" w:cs="Arial"/>
          <w:sz w:val="22"/>
          <w:szCs w:val="22"/>
          <w:lang w:val="en-US"/>
        </w:rPr>
        <w:t>w</w:t>
      </w:r>
      <w:r w:rsidRPr="006B554A">
        <w:rPr>
          <w:rFonts w:ascii="Arial" w:hAnsi="Arial" w:cs="Arial"/>
          <w:sz w:val="22"/>
          <w:szCs w:val="22"/>
          <w:lang w:val="en-US"/>
        </w:rPr>
        <w:t>ill be assigned by order of merit to the Busbar indicated by the Bidder, with the verification of the following:</w:t>
      </w:r>
    </w:p>
    <w:p w14:paraId="066FAF74" w14:textId="77777777" w:rsidR="00B80CFB" w:rsidRPr="006B554A" w:rsidRDefault="00B80CFB" w:rsidP="004B7B44">
      <w:pPr>
        <w:pStyle w:val="Prrafodelista"/>
        <w:numPr>
          <w:ilvl w:val="1"/>
          <w:numId w:val="15"/>
        </w:numPr>
        <w:tabs>
          <w:tab w:val="num" w:pos="1123"/>
        </w:tabs>
        <w:spacing w:after="120" w:line="276" w:lineRule="auto"/>
        <w:ind w:left="1123" w:hanging="425"/>
        <w:contextualSpacing/>
        <w:jc w:val="both"/>
        <w:rPr>
          <w:rFonts w:ascii="Arial" w:hAnsi="Arial" w:cs="Arial"/>
          <w:sz w:val="22"/>
          <w:szCs w:val="22"/>
          <w:lang w:val="en-US"/>
        </w:rPr>
      </w:pPr>
      <w:r w:rsidRPr="006B554A">
        <w:rPr>
          <w:rFonts w:ascii="Arial" w:hAnsi="Arial" w:cs="Arial"/>
          <w:sz w:val="22"/>
          <w:szCs w:val="22"/>
          <w:lang w:val="en-US"/>
        </w:rPr>
        <w:t>That the accumulated Offer will not exceed the maximum power  (MW) of injection in each Busbar according to Annex 8-1; or,</w:t>
      </w:r>
    </w:p>
    <w:p w14:paraId="05AAB8CE" w14:textId="0034A9B4" w:rsidR="00B80CFB" w:rsidRPr="006B554A" w:rsidRDefault="00B80CFB" w:rsidP="004B7B44">
      <w:pPr>
        <w:numPr>
          <w:ilvl w:val="1"/>
          <w:numId w:val="15"/>
        </w:numPr>
        <w:spacing w:after="120" w:line="276" w:lineRule="auto"/>
        <w:ind w:left="1123" w:hanging="425"/>
        <w:jc w:val="both"/>
        <w:rPr>
          <w:rFonts w:ascii="Arial" w:hAnsi="Arial" w:cs="Arial"/>
          <w:sz w:val="22"/>
          <w:szCs w:val="22"/>
          <w:lang w:val="en-US"/>
        </w:rPr>
      </w:pPr>
      <w:r w:rsidRPr="006B554A">
        <w:rPr>
          <w:rFonts w:ascii="Arial" w:hAnsi="Arial" w:cs="Arial"/>
          <w:sz w:val="22"/>
          <w:szCs w:val="22"/>
          <w:lang w:val="en-US"/>
        </w:rPr>
        <w:t xml:space="preserve">In case that with the Offer under assessment the maximum power (MW) injection in that Busbar is exceeded according to Annex 8-1 or the Offer Busbar is not included in that Annex, it should have the “Non Objection Document” from COES to which reference is </w:t>
      </w:r>
      <w:r w:rsidR="00137650" w:rsidRPr="006B554A">
        <w:rPr>
          <w:rFonts w:ascii="Arial" w:hAnsi="Arial" w:cs="Arial"/>
          <w:sz w:val="22"/>
          <w:szCs w:val="22"/>
          <w:lang w:val="en-US"/>
        </w:rPr>
        <w:t>made in</w:t>
      </w:r>
      <w:r w:rsidRPr="006B554A">
        <w:rPr>
          <w:rFonts w:ascii="Arial" w:hAnsi="Arial" w:cs="Arial"/>
          <w:sz w:val="22"/>
          <w:szCs w:val="22"/>
          <w:lang w:val="en-US"/>
        </w:rPr>
        <w:t xml:space="preserve"> the Notes of Annex 8-1.  If the “Non Objection Document” is not available, the Offer will be discarded.</w:t>
      </w:r>
    </w:p>
    <w:p w14:paraId="01806B24" w14:textId="77777777" w:rsidR="00B80CFB" w:rsidRPr="006B554A" w:rsidRDefault="00B80CFB" w:rsidP="004B7B44">
      <w:pPr>
        <w:numPr>
          <w:ilvl w:val="0"/>
          <w:numId w:val="15"/>
        </w:numPr>
        <w:spacing w:after="120" w:line="276" w:lineRule="auto"/>
        <w:ind w:left="698" w:hanging="317"/>
        <w:jc w:val="both"/>
        <w:rPr>
          <w:rFonts w:ascii="Arial" w:hAnsi="Arial" w:cs="Arial"/>
          <w:sz w:val="22"/>
          <w:szCs w:val="22"/>
          <w:lang w:val="en-US"/>
        </w:rPr>
      </w:pPr>
      <w:r w:rsidRPr="006B554A">
        <w:rPr>
          <w:rFonts w:ascii="Arial" w:hAnsi="Arial" w:cs="Arial"/>
          <w:sz w:val="22"/>
          <w:szCs w:val="22"/>
          <w:lang w:val="en-US"/>
        </w:rPr>
        <w:t xml:space="preserve">Contracts will be granted to the Offers according to merit established until covering the Energy Required of the corresponding technology with Offers that will have prices not larger than the Maximum Price of the corresponding technology. </w:t>
      </w:r>
    </w:p>
    <w:p w14:paraId="369AEF50" w14:textId="77777777" w:rsidR="00B80CFB" w:rsidRPr="006B554A" w:rsidRDefault="00B80CFB" w:rsidP="004B7B44">
      <w:pPr>
        <w:numPr>
          <w:ilvl w:val="0"/>
          <w:numId w:val="15"/>
        </w:numPr>
        <w:spacing w:after="120" w:line="276" w:lineRule="auto"/>
        <w:ind w:left="698" w:hanging="317"/>
        <w:jc w:val="both"/>
        <w:rPr>
          <w:rFonts w:ascii="Arial" w:hAnsi="Arial" w:cs="Arial"/>
          <w:sz w:val="22"/>
          <w:szCs w:val="22"/>
          <w:lang w:val="en-US"/>
        </w:rPr>
      </w:pPr>
      <w:r w:rsidRPr="006B554A">
        <w:rPr>
          <w:rFonts w:ascii="Arial" w:hAnsi="Arial" w:cs="Arial"/>
          <w:sz w:val="22"/>
          <w:szCs w:val="22"/>
          <w:lang w:val="en-US"/>
        </w:rPr>
        <w:t xml:space="preserve">In case the last offer granted exceeds the Energy Required the Partial Adjudication will be done only if this option has been specified in its offer (Annex 7-A).  If this is not the case this offer is discarded and the process continues with the following in order of merit as long as </w:t>
      </w:r>
      <w:proofErr w:type="spellStart"/>
      <w:r w:rsidRPr="006B554A">
        <w:rPr>
          <w:rFonts w:ascii="Arial" w:hAnsi="Arial" w:cs="Arial"/>
          <w:sz w:val="22"/>
          <w:szCs w:val="22"/>
          <w:lang w:val="en-US"/>
        </w:rPr>
        <w:t>ikt</w:t>
      </w:r>
      <w:proofErr w:type="spellEnd"/>
      <w:r w:rsidRPr="006B554A">
        <w:rPr>
          <w:rFonts w:ascii="Arial" w:hAnsi="Arial" w:cs="Arial"/>
          <w:sz w:val="22"/>
          <w:szCs w:val="22"/>
          <w:lang w:val="en-US"/>
        </w:rPr>
        <w:t xml:space="preserve"> does not more than the Maximum Price, and thus, successively until completing the valid offers or covering the Required Energy of the corresponding technology.</w:t>
      </w:r>
    </w:p>
    <w:p w14:paraId="70DBA27B" w14:textId="77777777" w:rsidR="00B80CFB" w:rsidRPr="006B554A" w:rsidRDefault="00B80CFB" w:rsidP="004B7B44">
      <w:pPr>
        <w:numPr>
          <w:ilvl w:val="0"/>
          <w:numId w:val="15"/>
        </w:numPr>
        <w:spacing w:after="120" w:line="276" w:lineRule="auto"/>
        <w:ind w:left="698" w:hanging="283"/>
        <w:jc w:val="both"/>
        <w:rPr>
          <w:rFonts w:ascii="Arial" w:hAnsi="Arial" w:cs="Arial"/>
          <w:sz w:val="22"/>
          <w:szCs w:val="22"/>
          <w:lang w:val="en-US"/>
        </w:rPr>
      </w:pPr>
      <w:r w:rsidRPr="006B554A">
        <w:rPr>
          <w:rFonts w:ascii="Arial" w:hAnsi="Arial" w:cs="Arial"/>
          <w:sz w:val="22"/>
          <w:szCs w:val="22"/>
          <w:lang w:val="en-US"/>
        </w:rPr>
        <w:t>The preceding steps will be followed until all RER technologies are concluded.</w:t>
      </w:r>
    </w:p>
    <w:p w14:paraId="34F54CDC" w14:textId="77777777" w:rsidR="00B80CFB" w:rsidRPr="006B554A" w:rsidRDefault="00B80CFB" w:rsidP="004B7B44">
      <w:pPr>
        <w:numPr>
          <w:ilvl w:val="0"/>
          <w:numId w:val="15"/>
        </w:numPr>
        <w:spacing w:after="120" w:line="276" w:lineRule="auto"/>
        <w:ind w:left="698" w:hanging="283"/>
        <w:jc w:val="both"/>
        <w:rPr>
          <w:rFonts w:ascii="Arial" w:hAnsi="Arial" w:cs="Arial"/>
          <w:sz w:val="22"/>
          <w:szCs w:val="22"/>
          <w:lang w:val="en-US"/>
        </w:rPr>
      </w:pPr>
      <w:r w:rsidRPr="006B554A">
        <w:rPr>
          <w:rFonts w:ascii="Arial" w:hAnsi="Arial" w:cs="Arial"/>
          <w:sz w:val="22"/>
          <w:szCs w:val="22"/>
          <w:lang w:val="en-US"/>
        </w:rPr>
        <w:t>The contract will be granted to the Bidders the offer of which resulted winners after the process of adjudication foreseen in the preceding numerals.</w:t>
      </w:r>
    </w:p>
    <w:p w14:paraId="41925748" w14:textId="77777777" w:rsidR="00B80CFB" w:rsidRPr="006B554A" w:rsidRDefault="00B80CFB" w:rsidP="004B7B44">
      <w:pPr>
        <w:numPr>
          <w:ilvl w:val="0"/>
          <w:numId w:val="15"/>
        </w:numPr>
        <w:spacing w:after="120" w:line="276" w:lineRule="auto"/>
        <w:ind w:left="709" w:hanging="294"/>
        <w:jc w:val="both"/>
        <w:rPr>
          <w:rFonts w:ascii="Arial" w:hAnsi="Arial" w:cs="Arial"/>
          <w:sz w:val="22"/>
          <w:szCs w:val="22"/>
          <w:lang w:val="en-US"/>
        </w:rPr>
      </w:pPr>
      <w:r w:rsidRPr="006B554A">
        <w:rPr>
          <w:rFonts w:ascii="Arial" w:hAnsi="Arial" w:cs="Arial"/>
          <w:sz w:val="22"/>
          <w:szCs w:val="22"/>
          <w:lang w:val="en-US"/>
        </w:rPr>
        <w:t>If after the process of adjudication mentioned the Required Energy is not covered 100%, in any of the quota(s) of technology/technologies auctioned, a Second Round will have to be conducted.  In that case:</w:t>
      </w:r>
    </w:p>
    <w:p w14:paraId="262B4A50" w14:textId="77777777" w:rsidR="00B80CFB" w:rsidRPr="006B554A" w:rsidRDefault="00B80CFB" w:rsidP="004B7B44">
      <w:pPr>
        <w:numPr>
          <w:ilvl w:val="1"/>
          <w:numId w:val="15"/>
        </w:numPr>
        <w:spacing w:after="120" w:line="276" w:lineRule="auto"/>
        <w:ind w:left="1429"/>
        <w:jc w:val="both"/>
        <w:rPr>
          <w:rFonts w:ascii="Arial" w:hAnsi="Arial" w:cs="Arial"/>
          <w:sz w:val="22"/>
          <w:szCs w:val="22"/>
          <w:lang w:val="en-US"/>
        </w:rPr>
      </w:pPr>
      <w:r w:rsidRPr="006B554A">
        <w:rPr>
          <w:rFonts w:ascii="Arial" w:hAnsi="Arial" w:cs="Arial"/>
          <w:sz w:val="22"/>
          <w:szCs w:val="22"/>
          <w:lang w:val="en-US"/>
        </w:rPr>
        <w:t>The Remaining Energy Required for the Second Round will be the sum of the Required Energies not covered in the first Round of all the technologies, without considering the remaining Required Energy for hydroelectric power projects.</w:t>
      </w:r>
    </w:p>
    <w:p w14:paraId="65CE9AC7" w14:textId="77777777" w:rsidR="00B80CFB" w:rsidRPr="006B554A" w:rsidRDefault="00B80CFB" w:rsidP="004B7B44">
      <w:pPr>
        <w:numPr>
          <w:ilvl w:val="1"/>
          <w:numId w:val="15"/>
        </w:numPr>
        <w:spacing w:after="120" w:line="276" w:lineRule="auto"/>
        <w:ind w:left="1429"/>
        <w:jc w:val="both"/>
        <w:rPr>
          <w:rFonts w:ascii="Arial" w:hAnsi="Arial" w:cs="Arial"/>
          <w:sz w:val="22"/>
          <w:szCs w:val="22"/>
          <w:lang w:val="en-US"/>
        </w:rPr>
      </w:pPr>
      <w:r w:rsidRPr="006B554A">
        <w:rPr>
          <w:rFonts w:ascii="Arial" w:hAnsi="Arial" w:cs="Arial"/>
          <w:sz w:val="22"/>
          <w:szCs w:val="22"/>
          <w:lang w:val="en-US"/>
        </w:rPr>
        <w:t>Only the Offers that have not had Total or Partial Adjudication in the First Round may participate.</w:t>
      </w:r>
    </w:p>
    <w:p w14:paraId="4214BB94" w14:textId="77777777" w:rsidR="00B80CFB" w:rsidRPr="006B554A" w:rsidRDefault="00B80CFB" w:rsidP="004B7B44">
      <w:pPr>
        <w:numPr>
          <w:ilvl w:val="1"/>
          <w:numId w:val="15"/>
        </w:numPr>
        <w:spacing w:after="120" w:line="276" w:lineRule="auto"/>
        <w:ind w:left="1429"/>
        <w:jc w:val="both"/>
        <w:rPr>
          <w:rFonts w:ascii="Arial" w:hAnsi="Arial" w:cs="Arial"/>
          <w:sz w:val="22"/>
          <w:szCs w:val="22"/>
          <w:lang w:val="en-US"/>
        </w:rPr>
      </w:pPr>
      <w:r w:rsidRPr="006B554A">
        <w:rPr>
          <w:rFonts w:ascii="Arial" w:hAnsi="Arial" w:cs="Arial"/>
          <w:sz w:val="22"/>
          <w:szCs w:val="22"/>
          <w:lang w:val="en-US"/>
        </w:rPr>
        <w:t xml:space="preserve">In case some Bidder wishes to participate with a price offer in the Second Round, that offer will be with a price equal or less than the price of the Offer submitted in the First Round for the same project.  For this, the Bidder  must, </w:t>
      </w:r>
      <w:r w:rsidRPr="006B554A">
        <w:rPr>
          <w:rFonts w:ascii="Arial" w:hAnsi="Arial" w:cs="Arial"/>
          <w:sz w:val="22"/>
          <w:szCs w:val="22"/>
          <w:lang w:val="en-US"/>
        </w:rPr>
        <w:lastRenderedPageBreak/>
        <w:t>within the maximum time term of 30 minutes counted as of the Granting of the Adjudication already finished, indicated in the previous numeral 6, present a new sealed  envelope with its offer of prices for the Second Round, according to Annex 7-B. In case this is not so, it will be disqualified.</w:t>
      </w:r>
    </w:p>
    <w:p w14:paraId="306CFD33" w14:textId="77777777" w:rsidR="00B80CFB" w:rsidRPr="006B554A" w:rsidRDefault="00B80CFB" w:rsidP="00B80CFB">
      <w:pPr>
        <w:ind w:left="349"/>
        <w:jc w:val="both"/>
        <w:rPr>
          <w:rFonts w:ascii="Arial" w:hAnsi="Arial" w:cs="Arial"/>
          <w:sz w:val="22"/>
          <w:szCs w:val="22"/>
          <w:u w:val="single"/>
          <w:lang w:val="en-US"/>
        </w:rPr>
      </w:pPr>
    </w:p>
    <w:p w14:paraId="603A5E99" w14:textId="77777777" w:rsidR="00B80CFB" w:rsidRPr="006B554A" w:rsidRDefault="00B80CFB" w:rsidP="00B80CFB">
      <w:pPr>
        <w:ind w:left="349"/>
        <w:jc w:val="both"/>
        <w:rPr>
          <w:rFonts w:ascii="Arial" w:hAnsi="Arial" w:cs="Arial"/>
          <w:sz w:val="22"/>
          <w:szCs w:val="22"/>
          <w:u w:val="single"/>
          <w:lang w:val="en-US"/>
        </w:rPr>
      </w:pPr>
      <w:r w:rsidRPr="006B554A">
        <w:rPr>
          <w:rFonts w:ascii="Arial" w:hAnsi="Arial" w:cs="Arial"/>
          <w:sz w:val="22"/>
          <w:szCs w:val="22"/>
          <w:u w:val="single"/>
          <w:lang w:val="en-US"/>
        </w:rPr>
        <w:t>Second Round</w:t>
      </w:r>
    </w:p>
    <w:p w14:paraId="3A4C01F4" w14:textId="77777777" w:rsidR="00B80CFB" w:rsidRPr="006B554A" w:rsidRDefault="00B80CFB" w:rsidP="00B80CFB">
      <w:pPr>
        <w:spacing w:after="120"/>
        <w:ind w:left="698"/>
        <w:jc w:val="both"/>
        <w:rPr>
          <w:rFonts w:ascii="Arial" w:hAnsi="Arial" w:cs="Arial"/>
          <w:sz w:val="22"/>
          <w:szCs w:val="22"/>
          <w:lang w:val="en-US"/>
        </w:rPr>
      </w:pPr>
    </w:p>
    <w:p w14:paraId="10F3B679" w14:textId="77777777" w:rsidR="00B80CFB" w:rsidRPr="006B554A" w:rsidRDefault="00B80CFB" w:rsidP="004B7B44">
      <w:pPr>
        <w:numPr>
          <w:ilvl w:val="0"/>
          <w:numId w:val="15"/>
        </w:numPr>
        <w:spacing w:after="120" w:line="276" w:lineRule="auto"/>
        <w:ind w:left="709" w:hanging="294"/>
        <w:jc w:val="both"/>
        <w:rPr>
          <w:rFonts w:ascii="Arial" w:hAnsi="Arial" w:cs="Arial"/>
          <w:sz w:val="22"/>
          <w:szCs w:val="22"/>
          <w:lang w:val="en-US"/>
        </w:rPr>
      </w:pPr>
      <w:r w:rsidRPr="006B554A">
        <w:rPr>
          <w:rFonts w:ascii="Arial" w:hAnsi="Arial" w:cs="Arial"/>
          <w:sz w:val="22"/>
          <w:szCs w:val="22"/>
          <w:lang w:val="en-US"/>
        </w:rPr>
        <w:t>Adjudication will be done according to the following:</w:t>
      </w:r>
    </w:p>
    <w:p w14:paraId="70AC08B6" w14:textId="77777777" w:rsidR="00B80CFB" w:rsidRPr="006B554A" w:rsidRDefault="00B80CFB" w:rsidP="004B7B44">
      <w:pPr>
        <w:numPr>
          <w:ilvl w:val="1"/>
          <w:numId w:val="15"/>
        </w:numPr>
        <w:spacing w:after="120" w:line="276" w:lineRule="auto"/>
        <w:ind w:left="1429" w:hanging="294"/>
        <w:jc w:val="both"/>
        <w:rPr>
          <w:rFonts w:ascii="Arial" w:hAnsi="Arial" w:cs="Arial"/>
          <w:sz w:val="22"/>
          <w:szCs w:val="22"/>
          <w:lang w:val="en-US"/>
        </w:rPr>
      </w:pPr>
      <w:r w:rsidRPr="006B554A">
        <w:rPr>
          <w:rFonts w:ascii="Arial" w:hAnsi="Arial" w:cs="Arial"/>
          <w:sz w:val="22"/>
          <w:szCs w:val="22"/>
          <w:lang w:val="en-US"/>
        </w:rPr>
        <w:t>Offers will be ordered from lesser to larger price, making the adjudication based on the criterion of lesser price until the Remaining Required Energy is covered and as long as it is not larger in price than the Maximum Price per technology.  In case of tie in prices, the priory will be granted to the Offer with greater annual energy offered.  If the tie situation continues, the order of merit will be defined by raffle.</w:t>
      </w:r>
    </w:p>
    <w:p w14:paraId="12D71645" w14:textId="77777777" w:rsidR="00B80CFB" w:rsidRPr="006B554A" w:rsidRDefault="00B80CFB" w:rsidP="004B7B44">
      <w:pPr>
        <w:numPr>
          <w:ilvl w:val="1"/>
          <w:numId w:val="15"/>
        </w:numPr>
        <w:spacing w:after="120" w:line="276" w:lineRule="auto"/>
        <w:ind w:left="1429" w:hanging="294"/>
        <w:jc w:val="both"/>
        <w:rPr>
          <w:rFonts w:ascii="Arial" w:hAnsi="Arial" w:cs="Arial"/>
          <w:sz w:val="22"/>
          <w:szCs w:val="22"/>
          <w:lang w:val="en-US"/>
        </w:rPr>
      </w:pPr>
      <w:r w:rsidRPr="006B554A">
        <w:rPr>
          <w:rFonts w:ascii="Arial" w:hAnsi="Arial" w:cs="Arial"/>
          <w:sz w:val="22"/>
          <w:szCs w:val="22"/>
          <w:lang w:val="en-US"/>
        </w:rPr>
        <w:t>In case that the last offer adjudication in this Second Round exceeds the Required Energy, the partial adjudication will be made as long as the Bidder manifests its intention of maintaining that option specified in its offer (Annex 7-B). If this not the case, this offer is discarded and the process continues with the following in order of merit and thus successively until the Accumulated Required Energy is completed or the offers are extinguished.</w:t>
      </w:r>
    </w:p>
    <w:p w14:paraId="607E1B1F" w14:textId="77777777" w:rsidR="00B80CFB" w:rsidRPr="006B554A" w:rsidRDefault="00B80CFB" w:rsidP="004B7B44">
      <w:pPr>
        <w:numPr>
          <w:ilvl w:val="0"/>
          <w:numId w:val="15"/>
        </w:numPr>
        <w:spacing w:after="120" w:line="276" w:lineRule="auto"/>
        <w:ind w:left="709" w:hanging="294"/>
        <w:jc w:val="both"/>
        <w:rPr>
          <w:rFonts w:ascii="Arial" w:hAnsi="Arial" w:cs="Arial"/>
          <w:sz w:val="22"/>
          <w:szCs w:val="22"/>
          <w:lang w:val="en-US"/>
        </w:rPr>
      </w:pPr>
      <w:r w:rsidRPr="006B554A">
        <w:rPr>
          <w:rFonts w:ascii="Arial" w:hAnsi="Arial" w:cs="Arial"/>
          <w:color w:val="000000"/>
          <w:sz w:val="22"/>
          <w:szCs w:val="22"/>
          <w:lang w:val="en-US"/>
        </w:rPr>
        <w:t>Contracts will be for those Bidders the offers of which were selected according to the preceding numerals.</w:t>
      </w:r>
    </w:p>
    <w:p w14:paraId="60E36E18" w14:textId="77777777" w:rsidR="00B80CFB" w:rsidRPr="006B554A" w:rsidRDefault="00B80CFB" w:rsidP="00B80CFB">
      <w:pPr>
        <w:ind w:left="1123" w:hanging="425"/>
        <w:jc w:val="both"/>
        <w:rPr>
          <w:rFonts w:ascii="Arial" w:hAnsi="Arial" w:cs="Arial"/>
          <w:sz w:val="22"/>
          <w:szCs w:val="22"/>
          <w:lang w:val="en-US"/>
        </w:rPr>
      </w:pPr>
    </w:p>
    <w:p w14:paraId="100375E6" w14:textId="77777777" w:rsidR="00B80CFB" w:rsidRPr="006B554A" w:rsidRDefault="00B80CFB" w:rsidP="004B7B44">
      <w:pPr>
        <w:pStyle w:val="Prrafodelista"/>
        <w:numPr>
          <w:ilvl w:val="0"/>
          <w:numId w:val="23"/>
        </w:numPr>
        <w:spacing w:after="200" w:line="276" w:lineRule="auto"/>
        <w:ind w:left="360"/>
        <w:contextualSpacing/>
        <w:jc w:val="both"/>
        <w:rPr>
          <w:rFonts w:ascii="Arial" w:hAnsi="Arial" w:cs="Arial"/>
          <w:sz w:val="22"/>
          <w:szCs w:val="22"/>
          <w:lang w:val="en-US"/>
        </w:rPr>
      </w:pPr>
      <w:r w:rsidRPr="006B554A">
        <w:rPr>
          <w:rFonts w:ascii="Arial" w:hAnsi="Arial" w:cs="Arial"/>
          <w:sz w:val="22"/>
          <w:szCs w:val="22"/>
          <w:lang w:val="en-US"/>
        </w:rPr>
        <w:t>In the case of Offers for Hydroelectric Power Projects the following will apply:</w:t>
      </w:r>
    </w:p>
    <w:p w14:paraId="6FCEB099" w14:textId="77777777" w:rsidR="00B80CFB" w:rsidRPr="006B554A" w:rsidRDefault="00B80CFB" w:rsidP="004B7B44">
      <w:pPr>
        <w:numPr>
          <w:ilvl w:val="0"/>
          <w:numId w:val="17"/>
        </w:numPr>
        <w:spacing w:after="120"/>
        <w:ind w:left="698" w:hanging="317"/>
        <w:jc w:val="both"/>
        <w:rPr>
          <w:rFonts w:ascii="Arial" w:hAnsi="Arial" w:cs="Arial"/>
          <w:sz w:val="22"/>
          <w:szCs w:val="22"/>
          <w:lang w:val="en-US"/>
        </w:rPr>
      </w:pPr>
      <w:r w:rsidRPr="006B554A">
        <w:rPr>
          <w:rFonts w:ascii="Arial" w:hAnsi="Arial" w:cs="Arial"/>
          <w:sz w:val="22"/>
          <w:szCs w:val="22"/>
          <w:lang w:val="en-US"/>
        </w:rPr>
        <w:t>The Offers will be ordered according to order of merit of the Offer Price, from less to larger. In case of a tie of Prices the priority will be given to the Offer will larger energy offered.  If the tie situation continues, the order of merit will be defined by raffle.</w:t>
      </w:r>
    </w:p>
    <w:p w14:paraId="6759D8B0" w14:textId="77777777" w:rsidR="00B80CFB" w:rsidRPr="006B554A" w:rsidRDefault="00B80CFB" w:rsidP="004B7B44">
      <w:pPr>
        <w:numPr>
          <w:ilvl w:val="0"/>
          <w:numId w:val="17"/>
        </w:numPr>
        <w:spacing w:after="120"/>
        <w:ind w:left="698" w:hanging="317"/>
        <w:jc w:val="both"/>
        <w:rPr>
          <w:rFonts w:ascii="Arial" w:hAnsi="Arial" w:cs="Arial"/>
          <w:sz w:val="22"/>
          <w:szCs w:val="22"/>
          <w:lang w:val="en-US"/>
        </w:rPr>
      </w:pPr>
      <w:r w:rsidRPr="006B554A">
        <w:rPr>
          <w:rFonts w:ascii="Arial" w:hAnsi="Arial" w:cs="Arial"/>
          <w:sz w:val="22"/>
          <w:szCs w:val="22"/>
          <w:lang w:val="en-US"/>
        </w:rPr>
        <w:t xml:space="preserve">The offers will be adjudicated in the order of merit established until the Hydroelectric Required Energy is covered.  In case that the last offer adjudicated exceeds the Required Energy the partial adjudication will be done only if this option has been specified in its offer (Annex 7-A). If this is not the case this offer is discarded and the process continues with the following in order of merit and thus successively until the valid offers are completed or the required hydroelectric energy is covered.  The eventual remaining quantity of required hydroelectric </w:t>
      </w:r>
      <w:proofErr w:type="gramStart"/>
      <w:r w:rsidRPr="006B554A">
        <w:rPr>
          <w:rFonts w:ascii="Arial" w:hAnsi="Arial" w:cs="Arial"/>
          <w:sz w:val="22"/>
          <w:szCs w:val="22"/>
          <w:lang w:val="en-US"/>
        </w:rPr>
        <w:t>energy,</w:t>
      </w:r>
      <w:proofErr w:type="gramEnd"/>
      <w:r w:rsidRPr="006B554A">
        <w:rPr>
          <w:rFonts w:ascii="Arial" w:hAnsi="Arial" w:cs="Arial"/>
          <w:sz w:val="22"/>
          <w:szCs w:val="22"/>
          <w:lang w:val="en-US"/>
        </w:rPr>
        <w:t xml:space="preserve"> cannot be accumulated in the procedure of the Second Round foreseen in this Annex.</w:t>
      </w:r>
    </w:p>
    <w:p w14:paraId="7CDAC28F" w14:textId="77777777" w:rsidR="00B80CFB" w:rsidRPr="006B554A" w:rsidRDefault="00B80CFB" w:rsidP="00B80CFB">
      <w:pPr>
        <w:autoSpaceDE w:val="0"/>
        <w:autoSpaceDN w:val="0"/>
        <w:adjustRightInd w:val="0"/>
        <w:ind w:left="697" w:hanging="316"/>
        <w:jc w:val="both"/>
        <w:rPr>
          <w:rFonts w:ascii="Arial" w:hAnsi="Arial" w:cs="Arial"/>
          <w:color w:val="000000"/>
          <w:sz w:val="22"/>
          <w:szCs w:val="22"/>
          <w:lang w:val="en-US"/>
        </w:rPr>
      </w:pPr>
      <w:r w:rsidRPr="006B554A">
        <w:rPr>
          <w:rFonts w:ascii="Arial" w:hAnsi="Arial" w:cs="Arial"/>
          <w:color w:val="000000"/>
          <w:sz w:val="22"/>
          <w:szCs w:val="22"/>
          <w:lang w:val="en-US"/>
        </w:rPr>
        <w:t>3.</w:t>
      </w:r>
      <w:r w:rsidRPr="006B554A">
        <w:rPr>
          <w:rFonts w:ascii="Arial" w:hAnsi="Arial" w:cs="Arial"/>
          <w:color w:val="000000"/>
          <w:sz w:val="22"/>
          <w:szCs w:val="22"/>
          <w:lang w:val="en-US"/>
        </w:rPr>
        <w:tab/>
        <w:t>Contracts will be for those Bidders the offers of which were selected according to the preceding numerals.</w:t>
      </w:r>
    </w:p>
    <w:p w14:paraId="6F66D3FE" w14:textId="77777777" w:rsidR="00B80CFB" w:rsidRPr="006B554A" w:rsidRDefault="00B80CFB" w:rsidP="00B80CFB">
      <w:pPr>
        <w:spacing w:after="120"/>
        <w:jc w:val="both"/>
        <w:rPr>
          <w:rFonts w:ascii="Arial" w:hAnsi="Arial" w:cs="Arial"/>
          <w:sz w:val="22"/>
          <w:szCs w:val="22"/>
          <w:lang w:val="en-US"/>
        </w:rPr>
      </w:pPr>
    </w:p>
    <w:p w14:paraId="56DFB4C7" w14:textId="77777777" w:rsidR="00B80CFB" w:rsidRPr="006B554A" w:rsidRDefault="00B80CFB" w:rsidP="00B80CFB">
      <w:pPr>
        <w:spacing w:after="200" w:line="276" w:lineRule="auto"/>
        <w:rPr>
          <w:rFonts w:ascii="Arial" w:hAnsi="Arial" w:cs="Arial"/>
          <w:b/>
          <w:color w:val="000000"/>
          <w:sz w:val="22"/>
          <w:szCs w:val="22"/>
          <w:lang w:val="en-US"/>
        </w:rPr>
      </w:pPr>
      <w:r w:rsidRPr="006B554A">
        <w:rPr>
          <w:rFonts w:ascii="Arial" w:hAnsi="Arial" w:cs="Arial"/>
          <w:b/>
          <w:color w:val="000000"/>
          <w:sz w:val="22"/>
          <w:szCs w:val="22"/>
          <w:lang w:val="en-US"/>
        </w:rPr>
        <w:br w:type="page"/>
      </w:r>
    </w:p>
    <w:p w14:paraId="5F2719B9" w14:textId="77777777" w:rsidR="00B80CFB" w:rsidRPr="006B554A" w:rsidRDefault="00B80CFB" w:rsidP="00B80CFB">
      <w:pPr>
        <w:tabs>
          <w:tab w:val="left" w:pos="1134"/>
          <w:tab w:val="right" w:pos="8222"/>
        </w:tabs>
        <w:autoSpaceDE w:val="0"/>
        <w:autoSpaceDN w:val="0"/>
        <w:adjustRightInd w:val="0"/>
        <w:rPr>
          <w:rFonts w:ascii="Arial" w:hAnsi="Arial" w:cs="Arial"/>
          <w:b/>
          <w:color w:val="000000"/>
          <w:sz w:val="22"/>
          <w:szCs w:val="22"/>
          <w:lang w:val="en-US"/>
        </w:rPr>
      </w:pPr>
    </w:p>
    <w:p w14:paraId="7A12A977" w14:textId="77777777" w:rsidR="00B80CFB" w:rsidRPr="006B554A" w:rsidRDefault="00B80CFB" w:rsidP="00B80CFB">
      <w:pPr>
        <w:tabs>
          <w:tab w:val="left" w:pos="1134"/>
          <w:tab w:val="right" w:pos="8222"/>
        </w:tabs>
        <w:autoSpaceDE w:val="0"/>
        <w:autoSpaceDN w:val="0"/>
        <w:adjustRightInd w:val="0"/>
        <w:rPr>
          <w:rFonts w:ascii="Arial" w:hAnsi="Arial" w:cs="Arial"/>
          <w:b/>
          <w:color w:val="000000"/>
          <w:sz w:val="22"/>
          <w:szCs w:val="22"/>
          <w:lang w:val="en-US"/>
        </w:rPr>
      </w:pPr>
      <w:r w:rsidRPr="006B554A">
        <w:rPr>
          <w:rFonts w:ascii="Arial" w:hAnsi="Arial" w:cs="Arial"/>
          <w:b/>
          <w:color w:val="000000"/>
          <w:sz w:val="22"/>
          <w:szCs w:val="22"/>
          <w:lang w:val="en-US"/>
        </w:rPr>
        <w:t>ANNEX 3</w:t>
      </w:r>
      <w:r w:rsidRPr="006B554A">
        <w:rPr>
          <w:rFonts w:ascii="Arial" w:hAnsi="Arial" w:cs="Arial"/>
          <w:b/>
          <w:color w:val="000000"/>
          <w:sz w:val="22"/>
          <w:szCs w:val="22"/>
          <w:lang w:val="en-US"/>
        </w:rPr>
        <w:tab/>
        <w:t>FORMULAS FOR UPDATING THE TARIFF GRANTED IN AUCTION</w:t>
      </w:r>
    </w:p>
    <w:p w14:paraId="38FC4393" w14:textId="77777777" w:rsidR="00B80CFB" w:rsidRPr="006B554A" w:rsidRDefault="00B80CFB" w:rsidP="00B80CFB">
      <w:pPr>
        <w:ind w:left="349"/>
        <w:jc w:val="both"/>
        <w:rPr>
          <w:rFonts w:ascii="Arial" w:hAnsi="Arial" w:cs="Arial"/>
          <w:sz w:val="22"/>
          <w:szCs w:val="22"/>
          <w:lang w:val="en-US"/>
        </w:rPr>
      </w:pPr>
    </w:p>
    <w:p w14:paraId="40B9364B" w14:textId="77777777" w:rsidR="00B80CFB" w:rsidRPr="006B554A" w:rsidRDefault="00B80CFB" w:rsidP="00B80CFB">
      <w:pPr>
        <w:ind w:left="349"/>
        <w:jc w:val="both"/>
        <w:rPr>
          <w:rFonts w:ascii="Arial" w:hAnsi="Arial" w:cs="Arial"/>
          <w:sz w:val="22"/>
          <w:szCs w:val="22"/>
          <w:lang w:val="en-US"/>
        </w:rPr>
      </w:pPr>
    </w:p>
    <w:p w14:paraId="1C64B78F" w14:textId="6E22B3C4" w:rsidR="00B80CFB" w:rsidRPr="006B554A" w:rsidRDefault="00B80CFB" w:rsidP="00B80CFB">
      <w:pPr>
        <w:ind w:left="349"/>
        <w:jc w:val="both"/>
        <w:rPr>
          <w:rFonts w:ascii="Arial" w:hAnsi="Arial" w:cs="Arial"/>
          <w:sz w:val="22"/>
          <w:szCs w:val="22"/>
          <w:lang w:val="en-US"/>
        </w:rPr>
      </w:pPr>
      <w:r w:rsidRPr="006B554A">
        <w:rPr>
          <w:rFonts w:ascii="Arial" w:hAnsi="Arial" w:cs="Arial"/>
          <w:sz w:val="22"/>
          <w:szCs w:val="22"/>
          <w:lang w:val="en-US"/>
        </w:rPr>
        <w:t xml:space="preserve">The following Updating Formula will be applied annually when </w:t>
      </w:r>
      <w:proofErr w:type="spellStart"/>
      <w:r w:rsidR="00A343F7" w:rsidRPr="006B554A">
        <w:rPr>
          <w:rFonts w:ascii="Arial" w:hAnsi="Arial" w:cs="Arial"/>
          <w:sz w:val="22"/>
          <w:szCs w:val="22"/>
          <w:lang w:val="en-US"/>
        </w:rPr>
        <w:t>Factor</w:t>
      </w:r>
      <w:r w:rsidR="00A343F7" w:rsidRPr="006B554A">
        <w:rPr>
          <w:rFonts w:ascii="Arial" w:hAnsi="Arial" w:cs="Arial"/>
          <w:sz w:val="22"/>
          <w:szCs w:val="22"/>
          <w:vertAlign w:val="subscript"/>
          <w:lang w:val="en-US"/>
        </w:rPr>
        <w:t>e</w:t>
      </w:r>
      <w:proofErr w:type="spellEnd"/>
      <w:r w:rsidR="00A343F7" w:rsidRPr="006B554A">
        <w:rPr>
          <w:rFonts w:ascii="Arial" w:hAnsi="Arial" w:cs="Arial"/>
          <w:sz w:val="22"/>
          <w:szCs w:val="22"/>
          <w:lang w:val="en-US"/>
        </w:rPr>
        <w:t xml:space="preserve"> is</w:t>
      </w:r>
      <w:r w:rsidRPr="006B554A">
        <w:rPr>
          <w:rFonts w:ascii="Arial" w:hAnsi="Arial" w:cs="Arial"/>
          <w:sz w:val="22"/>
          <w:szCs w:val="22"/>
          <w:lang w:val="en-US"/>
        </w:rPr>
        <w:t xml:space="preserve"> increased or decreased in more than 5% with respect to the same factor employed in the last updating</w:t>
      </w:r>
    </w:p>
    <w:p w14:paraId="5EE2BA65" w14:textId="77777777" w:rsidR="00B80CFB" w:rsidRPr="006B554A" w:rsidRDefault="00B80CFB" w:rsidP="00B80CFB">
      <w:pPr>
        <w:ind w:left="349"/>
        <w:jc w:val="both"/>
        <w:rPr>
          <w:rFonts w:ascii="Arial" w:hAnsi="Arial" w:cs="Arial"/>
          <w:sz w:val="22"/>
          <w:szCs w:val="22"/>
          <w:lang w:val="en-US"/>
        </w:rPr>
      </w:pPr>
    </w:p>
    <w:p w14:paraId="3B159F8A" w14:textId="77777777" w:rsidR="00B80CFB" w:rsidRPr="006B554A" w:rsidRDefault="00B80CFB" w:rsidP="00B80CFB">
      <w:pPr>
        <w:ind w:left="349"/>
        <w:jc w:val="both"/>
        <w:rPr>
          <w:rFonts w:ascii="Arial" w:hAnsi="Arial" w:cs="Arial"/>
          <w:sz w:val="22"/>
          <w:szCs w:val="22"/>
          <w:lang w:val="en-US"/>
        </w:rPr>
      </w:pPr>
      <w:r w:rsidRPr="006B554A">
        <w:rPr>
          <w:rFonts w:ascii="Arial" w:hAnsi="Arial" w:cs="Arial"/>
          <w:sz w:val="22"/>
          <w:szCs w:val="22"/>
          <w:lang w:val="en-US"/>
        </w:rPr>
        <w:t>The updating factor will be rounded up to four (4) decimal digits.</w:t>
      </w:r>
    </w:p>
    <w:p w14:paraId="47964BB9" w14:textId="77777777" w:rsidR="00B80CFB" w:rsidRPr="006B554A" w:rsidRDefault="00B80CFB" w:rsidP="00B80CFB">
      <w:pPr>
        <w:ind w:left="349"/>
        <w:jc w:val="both"/>
        <w:rPr>
          <w:rFonts w:ascii="Arial" w:hAnsi="Arial" w:cs="Arial"/>
          <w:sz w:val="22"/>
          <w:szCs w:val="22"/>
          <w:lang w:val="en-US"/>
        </w:rPr>
      </w:pPr>
    </w:p>
    <w:p w14:paraId="6BE3C2D5" w14:textId="77777777" w:rsidR="00B80CFB" w:rsidRPr="006B554A" w:rsidRDefault="00B80CFB" w:rsidP="00B80CFB">
      <w:pPr>
        <w:ind w:left="349"/>
        <w:jc w:val="both"/>
        <w:rPr>
          <w:rFonts w:ascii="Arial" w:hAnsi="Arial" w:cs="Arial"/>
          <w:sz w:val="22"/>
          <w:szCs w:val="22"/>
          <w:lang w:val="en-US"/>
        </w:rPr>
      </w:pPr>
      <w:r w:rsidRPr="006B554A">
        <w:rPr>
          <w:rFonts w:ascii="Arial" w:hAnsi="Arial" w:cs="Arial"/>
          <w:sz w:val="22"/>
          <w:szCs w:val="22"/>
          <w:lang w:val="en-US"/>
        </w:rPr>
        <w:t>The updated tariff must be rounded up to two (2) decimals before using it.</w:t>
      </w:r>
    </w:p>
    <w:p w14:paraId="1BB66249" w14:textId="77777777" w:rsidR="00B80CFB" w:rsidRPr="006B554A" w:rsidRDefault="00B80CFB" w:rsidP="00B80CFB">
      <w:pPr>
        <w:ind w:left="349"/>
        <w:jc w:val="both"/>
        <w:rPr>
          <w:rFonts w:ascii="Arial" w:hAnsi="Arial" w:cs="Arial"/>
          <w:sz w:val="22"/>
          <w:szCs w:val="22"/>
          <w:lang w:val="en-US"/>
        </w:rPr>
      </w:pPr>
    </w:p>
    <w:p w14:paraId="3EE55C91" w14:textId="77777777" w:rsidR="00B80CFB" w:rsidRPr="006B554A" w:rsidRDefault="00B80CFB" w:rsidP="00B80CFB">
      <w:pPr>
        <w:ind w:firstLine="360"/>
        <w:jc w:val="both"/>
        <w:rPr>
          <w:rFonts w:ascii="Arial" w:hAnsi="Arial" w:cs="Arial"/>
          <w:b/>
          <w:bCs/>
          <w:sz w:val="22"/>
          <w:szCs w:val="22"/>
          <w:lang w:val="en-US"/>
        </w:rPr>
      </w:pPr>
      <w:r w:rsidRPr="006B554A">
        <w:rPr>
          <w:rFonts w:ascii="Arial" w:hAnsi="Arial" w:cs="Arial"/>
          <w:b/>
          <w:sz w:val="22"/>
          <w:szCs w:val="22"/>
          <w:lang w:val="en-US"/>
        </w:rPr>
        <w:t xml:space="preserve">A.  </w:t>
      </w:r>
      <w:r w:rsidRPr="006B554A">
        <w:rPr>
          <w:rFonts w:ascii="Arial" w:hAnsi="Arial" w:cs="Arial"/>
          <w:b/>
          <w:bCs/>
          <w:sz w:val="22"/>
          <w:szCs w:val="22"/>
          <w:lang w:val="en-US"/>
        </w:rPr>
        <w:t xml:space="preserve">Formula for Updating the Tariff Granted in Auction </w:t>
      </w:r>
    </w:p>
    <w:p w14:paraId="001CFC8C" w14:textId="77777777" w:rsidR="00B80CFB" w:rsidRPr="006B554A" w:rsidRDefault="00B80CFB" w:rsidP="00B80CFB">
      <w:pPr>
        <w:ind w:left="697"/>
        <w:jc w:val="both"/>
        <w:rPr>
          <w:rFonts w:ascii="Arial" w:hAnsi="Arial" w:cs="Arial"/>
          <w:sz w:val="22"/>
          <w:szCs w:val="22"/>
          <w:lang w:val="en-US"/>
        </w:rPr>
      </w:pPr>
    </w:p>
    <w:p w14:paraId="7311407A" w14:textId="77777777" w:rsidR="00B80CFB" w:rsidRPr="006B554A" w:rsidRDefault="00B80CFB" w:rsidP="00B80CFB">
      <w:pPr>
        <w:ind w:firstLine="708"/>
        <w:jc w:val="both"/>
        <w:rPr>
          <w:rFonts w:ascii="Arial" w:hAnsi="Arial" w:cs="Arial"/>
          <w:b/>
          <w:sz w:val="22"/>
          <w:szCs w:val="22"/>
          <w:lang w:val="en-US"/>
        </w:rPr>
      </w:pPr>
      <w:r w:rsidRPr="006B554A">
        <w:rPr>
          <w:rFonts w:ascii="Arial" w:hAnsi="Arial" w:cs="Arial"/>
          <w:b/>
          <w:sz w:val="22"/>
          <w:szCs w:val="22"/>
          <w:lang w:val="en-US"/>
        </w:rPr>
        <w:t xml:space="preserve">Tariff = Tariff Adjudication * </w:t>
      </w:r>
      <w:proofErr w:type="spellStart"/>
      <w:r w:rsidRPr="006B554A">
        <w:rPr>
          <w:rFonts w:ascii="Arial" w:hAnsi="Arial" w:cs="Arial"/>
          <w:b/>
          <w:sz w:val="22"/>
          <w:szCs w:val="22"/>
          <w:lang w:val="en-US"/>
        </w:rPr>
        <w:t>Factor</w:t>
      </w:r>
      <w:r w:rsidRPr="006B554A">
        <w:rPr>
          <w:rFonts w:ascii="Arial" w:hAnsi="Arial" w:cs="Arial"/>
          <w:b/>
          <w:i/>
          <w:sz w:val="22"/>
          <w:szCs w:val="22"/>
          <w:vertAlign w:val="subscript"/>
          <w:lang w:val="en-US"/>
        </w:rPr>
        <w:t>e</w:t>
      </w:r>
      <w:proofErr w:type="spellEnd"/>
      <w:r w:rsidRPr="006B554A">
        <w:rPr>
          <w:rFonts w:ascii="Arial" w:hAnsi="Arial" w:cs="Arial"/>
          <w:b/>
          <w:i/>
          <w:sz w:val="22"/>
          <w:szCs w:val="22"/>
          <w:vertAlign w:val="subscript"/>
          <w:lang w:val="en-US"/>
        </w:rPr>
        <w:t xml:space="preserve"> </w:t>
      </w:r>
      <w:r w:rsidRPr="006B554A">
        <w:rPr>
          <w:rFonts w:ascii="Arial" w:hAnsi="Arial" w:cs="Arial"/>
          <w:b/>
          <w:sz w:val="22"/>
          <w:szCs w:val="22"/>
          <w:lang w:val="en-US"/>
        </w:rPr>
        <w:t xml:space="preserve"> </w:t>
      </w:r>
    </w:p>
    <w:p w14:paraId="77E37C4F" w14:textId="77777777" w:rsidR="00B80CFB" w:rsidRPr="006B554A" w:rsidRDefault="00B80CFB" w:rsidP="00B80CFB">
      <w:pPr>
        <w:ind w:left="349"/>
        <w:jc w:val="both"/>
        <w:rPr>
          <w:rFonts w:ascii="Arial" w:hAnsi="Arial" w:cs="Arial"/>
          <w:sz w:val="22"/>
          <w:szCs w:val="22"/>
          <w:lang w:val="en-US"/>
        </w:rPr>
      </w:pPr>
    </w:p>
    <w:p w14:paraId="6D24D1D1" w14:textId="77777777" w:rsidR="00B80CFB" w:rsidRPr="006B554A" w:rsidRDefault="00B80CFB" w:rsidP="00B80CFB">
      <w:pPr>
        <w:ind w:left="698"/>
        <w:jc w:val="both"/>
        <w:rPr>
          <w:rFonts w:ascii="Arial" w:hAnsi="Arial" w:cs="Arial"/>
          <w:sz w:val="22"/>
          <w:szCs w:val="22"/>
          <w:lang w:val="en-US"/>
        </w:rPr>
      </w:pPr>
      <w:r w:rsidRPr="006B554A">
        <w:rPr>
          <w:rFonts w:ascii="Arial" w:hAnsi="Arial" w:cs="Arial"/>
          <w:sz w:val="22"/>
          <w:szCs w:val="22"/>
          <w:lang w:val="en-US"/>
        </w:rPr>
        <w:t xml:space="preserve">Where: </w:t>
      </w:r>
    </w:p>
    <w:p w14:paraId="38922727" w14:textId="77777777" w:rsidR="00B80CFB" w:rsidRPr="006B554A" w:rsidRDefault="00B80CFB" w:rsidP="00B80CFB">
      <w:pPr>
        <w:pStyle w:val="Sinespaciado"/>
        <w:ind w:left="567"/>
        <w:jc w:val="both"/>
        <w:rPr>
          <w:rFonts w:ascii="Arial" w:hAnsi="Arial" w:cs="Arial"/>
          <w:lang w:val="en-US"/>
        </w:rPr>
      </w:pPr>
    </w:p>
    <w:p w14:paraId="59F4D01E" w14:textId="77777777" w:rsidR="00B80CFB" w:rsidRPr="006B554A" w:rsidRDefault="00EA1DBC" w:rsidP="00B80CFB">
      <w:pPr>
        <w:pStyle w:val="Sinespaciado"/>
        <w:ind w:left="567"/>
        <w:jc w:val="both"/>
        <w:rPr>
          <w:rFonts w:ascii="Arial" w:hAnsi="Arial" w:cs="Arial"/>
          <w:lang w:val="en-US"/>
        </w:rPr>
      </w:pPr>
      <m:oMathPara>
        <m:oMath>
          <m:sSub>
            <m:sSubPr>
              <m:ctrlPr>
                <w:rPr>
                  <w:rFonts w:ascii="Cambria Math" w:hAnsi="Cambria Math" w:cs="Arial"/>
                  <w:i/>
                  <w:lang w:val="en-US"/>
                </w:rPr>
              </m:ctrlPr>
            </m:sSubPr>
            <m:e>
              <m:sSub>
                <m:sSubPr>
                  <m:ctrlPr>
                    <w:rPr>
                      <w:rFonts w:ascii="Cambria Math" w:hAnsi="Cambria Math" w:cs="Arial"/>
                      <w:i/>
                      <w:lang w:val="en-US"/>
                    </w:rPr>
                  </m:ctrlPr>
                </m:sSubPr>
                <m:e>
                  <m:r>
                    <w:rPr>
                      <w:rFonts w:ascii="Cambria Math" w:hAnsi="Cambria Math" w:cs="Arial"/>
                      <w:lang w:val="en-US"/>
                    </w:rPr>
                    <m:t>Factor</m:t>
                  </m:r>
                </m:e>
                <m:sub>
                  <m:r>
                    <w:rPr>
                      <w:rFonts w:ascii="Cambria Math" w:hAnsi="Cambria Math" w:cs="Arial"/>
                      <w:lang w:val="en-US"/>
                    </w:rPr>
                    <m:t>e</m:t>
                  </m:r>
                </m:sub>
              </m:sSub>
              <m:r>
                <w:rPr>
                  <w:rFonts w:ascii="Cambria Math" w:hAnsi="Cambria Math" w:cs="Arial"/>
                  <w:lang w:val="en-US"/>
                </w:rPr>
                <m:t xml:space="preserve"> = </m:t>
              </m:r>
              <m:f>
                <m:fPr>
                  <m:ctrlPr>
                    <w:rPr>
                      <w:rFonts w:ascii="Cambria Math" w:hAnsi="Cambria Math" w:cs="Arial"/>
                      <w:i/>
                      <w:lang w:val="en-US"/>
                    </w:rPr>
                  </m:ctrlPr>
                </m:fPr>
                <m:num>
                  <m:r>
                    <w:rPr>
                      <w:rFonts w:ascii="Cambria Math" w:hAnsi="Cambria Math" w:cs="Arial"/>
                      <w:lang w:val="en-US"/>
                    </w:rPr>
                    <m:t>IPP</m:t>
                  </m:r>
                </m:num>
                <m:den>
                  <m:r>
                    <w:rPr>
                      <w:rFonts w:ascii="Cambria Math" w:hAnsi="Cambria Math" w:cs="Arial"/>
                      <w:lang w:val="en-US"/>
                    </w:rPr>
                    <m:t>IPPo</m:t>
                  </m:r>
                </m:den>
              </m:f>
            </m:e>
            <m:sub>
              <m:r>
                <w:rPr>
                  <w:rFonts w:ascii="Cambria Math" w:hAnsi="Cambria Math" w:cs="Arial"/>
                  <w:lang w:val="en-US"/>
                </w:rPr>
                <m:t>o</m:t>
              </m:r>
            </m:sub>
          </m:sSub>
        </m:oMath>
      </m:oMathPara>
    </w:p>
    <w:p w14:paraId="1FE0FDA5" w14:textId="77777777" w:rsidR="00B80CFB" w:rsidRPr="006B554A" w:rsidRDefault="00B80CFB" w:rsidP="00B80CFB">
      <w:pPr>
        <w:pStyle w:val="Sinespaciado"/>
        <w:ind w:left="567" w:hanging="708"/>
        <w:jc w:val="both"/>
        <w:rPr>
          <w:rFonts w:ascii="Arial" w:hAnsi="Arial" w:cs="Arial"/>
          <w:lang w:val="en-US"/>
        </w:rPr>
      </w:pPr>
    </w:p>
    <w:p w14:paraId="156F6841" w14:textId="77777777" w:rsidR="00B80CFB" w:rsidRPr="006B554A" w:rsidRDefault="00B80CFB" w:rsidP="00B80CFB">
      <w:pPr>
        <w:pStyle w:val="Sinespaciado"/>
        <w:ind w:left="1275" w:hanging="708"/>
        <w:jc w:val="both"/>
        <w:rPr>
          <w:rFonts w:ascii="Arial" w:hAnsi="Arial" w:cs="Arial"/>
          <w:lang w:val="en-US"/>
        </w:rPr>
      </w:pPr>
      <w:proofErr w:type="gramStart"/>
      <w:r w:rsidRPr="006B554A">
        <w:rPr>
          <w:rFonts w:ascii="Arial" w:hAnsi="Arial" w:cs="Arial"/>
          <w:lang w:val="en-US"/>
        </w:rPr>
        <w:t>IPP</w:t>
      </w:r>
      <w:r w:rsidRPr="006B554A">
        <w:rPr>
          <w:rFonts w:ascii="Arial" w:hAnsi="Arial" w:cs="Arial"/>
          <w:lang w:val="en-US"/>
        </w:rPr>
        <w:tab/>
        <w:t>Index WPSSOP3500 (Finished Goods Less Food and Energy), published by the Bureau of Labor of the Government of the United States of North America.</w:t>
      </w:r>
      <w:proofErr w:type="gramEnd"/>
      <w:r w:rsidRPr="006B554A">
        <w:rPr>
          <w:rFonts w:ascii="Arial" w:hAnsi="Arial" w:cs="Arial"/>
          <w:lang w:val="en-US"/>
        </w:rPr>
        <w:t xml:space="preserve"> </w:t>
      </w:r>
    </w:p>
    <w:p w14:paraId="6DFF39C3" w14:textId="77777777" w:rsidR="00B80CFB" w:rsidRPr="006B554A" w:rsidRDefault="00B80CFB" w:rsidP="00B80CFB">
      <w:pPr>
        <w:pStyle w:val="Sinespaciado"/>
        <w:ind w:left="1275" w:hanging="708"/>
        <w:jc w:val="both"/>
        <w:rPr>
          <w:rFonts w:ascii="Arial" w:hAnsi="Arial" w:cs="Arial"/>
          <w:lang w:val="en-US"/>
        </w:rPr>
      </w:pPr>
    </w:p>
    <w:p w14:paraId="7357D7DC" w14:textId="67F5016F" w:rsidR="00B80CFB" w:rsidRPr="006B554A" w:rsidRDefault="00B80CFB" w:rsidP="00B80CFB">
      <w:pPr>
        <w:autoSpaceDE w:val="0"/>
        <w:autoSpaceDN w:val="0"/>
        <w:adjustRightInd w:val="0"/>
        <w:ind w:left="1275" w:hanging="708"/>
        <w:rPr>
          <w:rFonts w:ascii="Arial" w:hAnsi="Arial" w:cs="Arial"/>
          <w:sz w:val="22"/>
          <w:szCs w:val="22"/>
          <w:lang w:val="en-US"/>
        </w:rPr>
      </w:pPr>
      <w:proofErr w:type="spellStart"/>
      <w:proofErr w:type="gramStart"/>
      <w:r w:rsidRPr="006B554A">
        <w:rPr>
          <w:rFonts w:ascii="Arial" w:hAnsi="Arial" w:cs="Arial"/>
          <w:sz w:val="22"/>
          <w:szCs w:val="22"/>
          <w:lang w:val="en-US"/>
        </w:rPr>
        <w:t>IPPo</w:t>
      </w:r>
      <w:proofErr w:type="spellEnd"/>
      <w:r w:rsidRPr="006B554A">
        <w:rPr>
          <w:rFonts w:ascii="Arial" w:hAnsi="Arial" w:cs="Arial"/>
          <w:sz w:val="22"/>
          <w:szCs w:val="22"/>
          <w:lang w:val="en-US"/>
        </w:rPr>
        <w:tab/>
        <w:t xml:space="preserve">IPP corresponding to </w:t>
      </w:r>
      <w:r w:rsidR="00A343F7" w:rsidRPr="006B554A">
        <w:rPr>
          <w:rFonts w:ascii="Arial" w:hAnsi="Arial" w:cs="Arial"/>
          <w:sz w:val="22"/>
          <w:szCs w:val="22"/>
          <w:lang w:val="en-US"/>
        </w:rPr>
        <w:t>the real</w:t>
      </w:r>
      <w:r w:rsidRPr="006B554A">
        <w:rPr>
          <w:rFonts w:ascii="Arial" w:hAnsi="Arial" w:cs="Arial"/>
          <w:sz w:val="22"/>
          <w:szCs w:val="22"/>
          <w:lang w:val="en-US"/>
        </w:rPr>
        <w:t xml:space="preserve"> date of Start of Commercial Commissioning</w:t>
      </w:r>
      <w:r w:rsidRPr="006B554A">
        <w:rPr>
          <w:rFonts w:ascii="Arial" w:hAnsi="Arial" w:cs="Arial"/>
          <w:color w:val="000000"/>
          <w:sz w:val="22"/>
          <w:szCs w:val="22"/>
          <w:lang w:val="en-US"/>
        </w:rPr>
        <w:t>.</w:t>
      </w:r>
      <w:proofErr w:type="gramEnd"/>
      <w:r w:rsidRPr="006B554A">
        <w:rPr>
          <w:rFonts w:ascii="Arial" w:hAnsi="Arial" w:cs="Arial"/>
          <w:color w:val="000000"/>
          <w:sz w:val="22"/>
          <w:szCs w:val="22"/>
          <w:lang w:val="en-US"/>
        </w:rPr>
        <w:t xml:space="preserve"> The initial index will be the last value available at the real date of Commercial Commissioning.</w:t>
      </w:r>
    </w:p>
    <w:p w14:paraId="0C011407" w14:textId="77777777" w:rsidR="00B80CFB" w:rsidRPr="006B554A" w:rsidRDefault="00B80CFB" w:rsidP="00B80CFB">
      <w:pPr>
        <w:ind w:left="694"/>
        <w:jc w:val="both"/>
        <w:rPr>
          <w:rFonts w:ascii="Arial" w:hAnsi="Arial" w:cs="Arial"/>
          <w:sz w:val="22"/>
          <w:szCs w:val="22"/>
          <w:lang w:val="en-US"/>
        </w:rPr>
      </w:pPr>
    </w:p>
    <w:p w14:paraId="206A02D2" w14:textId="77777777" w:rsidR="00B80CFB" w:rsidRPr="006B554A" w:rsidRDefault="00B80CFB" w:rsidP="00B80CFB">
      <w:pPr>
        <w:spacing w:after="200" w:line="276" w:lineRule="auto"/>
        <w:rPr>
          <w:rFonts w:ascii="Arial" w:hAnsi="Arial" w:cs="Arial"/>
          <w:b/>
          <w:sz w:val="22"/>
          <w:szCs w:val="22"/>
          <w:lang w:val="en-US"/>
        </w:rPr>
      </w:pPr>
      <w:r w:rsidRPr="006B554A">
        <w:rPr>
          <w:rFonts w:ascii="Arial" w:hAnsi="Arial" w:cs="Arial"/>
          <w:b/>
          <w:sz w:val="22"/>
          <w:szCs w:val="22"/>
          <w:lang w:val="en-US"/>
        </w:rPr>
        <w:br w:type="page"/>
      </w:r>
    </w:p>
    <w:p w14:paraId="1DFB078F" w14:textId="77777777" w:rsidR="00B80CFB" w:rsidRPr="006B554A" w:rsidRDefault="00B80CFB" w:rsidP="00B80CFB">
      <w:pPr>
        <w:tabs>
          <w:tab w:val="left" w:pos="1134"/>
          <w:tab w:val="right" w:pos="8222"/>
        </w:tabs>
        <w:autoSpaceDE w:val="0"/>
        <w:autoSpaceDN w:val="0"/>
        <w:adjustRightInd w:val="0"/>
        <w:rPr>
          <w:rFonts w:ascii="Arial" w:hAnsi="Arial" w:cs="Arial"/>
          <w:b/>
          <w:color w:val="000000"/>
          <w:sz w:val="22"/>
          <w:szCs w:val="22"/>
          <w:lang w:val="en-US"/>
        </w:rPr>
      </w:pPr>
      <w:r w:rsidRPr="006B554A">
        <w:rPr>
          <w:rFonts w:ascii="Arial" w:hAnsi="Arial" w:cs="Arial"/>
          <w:b/>
          <w:sz w:val="22"/>
          <w:szCs w:val="22"/>
          <w:lang w:val="en-US"/>
        </w:rPr>
        <w:lastRenderedPageBreak/>
        <w:t xml:space="preserve">ANNEX 4 </w:t>
      </w:r>
      <w:r w:rsidRPr="006B554A">
        <w:rPr>
          <w:rFonts w:ascii="Arial" w:hAnsi="Arial" w:cs="Arial"/>
          <w:b/>
          <w:sz w:val="22"/>
          <w:szCs w:val="22"/>
          <w:lang w:val="en-US"/>
        </w:rPr>
        <w:tab/>
        <w:t>LISTS OF BANKING ENTERPRISES</w:t>
      </w:r>
    </w:p>
    <w:p w14:paraId="425DC78D" w14:textId="77777777" w:rsidR="00B80CFB" w:rsidRPr="006B554A" w:rsidRDefault="00B80CFB" w:rsidP="00B80CFB">
      <w:pPr>
        <w:jc w:val="both"/>
        <w:rPr>
          <w:rFonts w:ascii="Arial" w:hAnsi="Arial" w:cs="Arial"/>
          <w:sz w:val="22"/>
          <w:szCs w:val="22"/>
          <w:lang w:val="en-US"/>
        </w:rPr>
      </w:pPr>
    </w:p>
    <w:p w14:paraId="22BD3475" w14:textId="77777777" w:rsidR="00B80CFB" w:rsidRPr="006B554A" w:rsidRDefault="00B80CFB" w:rsidP="00B80CFB">
      <w:pPr>
        <w:autoSpaceDE w:val="0"/>
        <w:autoSpaceDN w:val="0"/>
        <w:adjustRightInd w:val="0"/>
        <w:rPr>
          <w:rFonts w:ascii="Arial" w:hAnsi="Arial" w:cs="Arial"/>
          <w:b/>
          <w:bCs/>
          <w:color w:val="000000"/>
          <w:sz w:val="22"/>
          <w:szCs w:val="22"/>
          <w:lang w:val="en-US"/>
        </w:rPr>
      </w:pPr>
      <w:r w:rsidRPr="006B554A">
        <w:rPr>
          <w:rFonts w:ascii="Arial" w:hAnsi="Arial" w:cs="Arial"/>
          <w:b/>
          <w:sz w:val="22"/>
          <w:szCs w:val="22"/>
          <w:u w:val="single"/>
          <w:lang w:val="en-US"/>
        </w:rPr>
        <w:t>Local Banks</w:t>
      </w:r>
      <w:r w:rsidRPr="006B554A">
        <w:rPr>
          <w:rFonts w:ascii="Arial" w:hAnsi="Arial" w:cs="Arial"/>
          <w:b/>
          <w:bCs/>
          <w:color w:val="000000"/>
          <w:sz w:val="22"/>
          <w:szCs w:val="22"/>
          <w:lang w:val="en-US"/>
        </w:rPr>
        <w:t xml:space="preserve"> </w:t>
      </w:r>
    </w:p>
    <w:p w14:paraId="4F9223E0" w14:textId="77777777" w:rsidR="00B80CFB" w:rsidRPr="006B554A" w:rsidRDefault="00B80CFB" w:rsidP="00B80CFB">
      <w:pPr>
        <w:autoSpaceDE w:val="0"/>
        <w:autoSpaceDN w:val="0"/>
        <w:adjustRightInd w:val="0"/>
        <w:rPr>
          <w:rFonts w:ascii="Arial" w:hAnsi="Arial" w:cs="Arial"/>
          <w:b/>
          <w:bCs/>
          <w:color w:val="000000"/>
          <w:sz w:val="22"/>
          <w:szCs w:val="22"/>
          <w:lang w:val="en-US"/>
        </w:rPr>
      </w:pPr>
    </w:p>
    <w:p w14:paraId="34772B22" w14:textId="77777777" w:rsidR="00B80CFB" w:rsidRPr="006B554A" w:rsidRDefault="00B80CFB" w:rsidP="00B80CFB">
      <w:pPr>
        <w:autoSpaceDE w:val="0"/>
        <w:autoSpaceDN w:val="0"/>
        <w:adjustRightInd w:val="0"/>
        <w:jc w:val="both"/>
        <w:rPr>
          <w:rFonts w:ascii="Arial" w:hAnsi="Arial" w:cs="Arial"/>
          <w:sz w:val="22"/>
          <w:szCs w:val="22"/>
          <w:lang w:val="en-US"/>
        </w:rPr>
      </w:pPr>
      <w:r w:rsidRPr="006B554A">
        <w:rPr>
          <w:rFonts w:ascii="Arial" w:hAnsi="Arial" w:cs="Arial"/>
          <w:sz w:val="22"/>
          <w:szCs w:val="22"/>
          <w:lang w:val="en-US"/>
        </w:rPr>
        <w:t>The local Banks or Financial Institutions authorized to issue guarantee letters will be those that which have the minimum qualification of CP1 for the obligations of short term; A, Global Financial Strength, and AA, Obligations at long term, among which are the following:</w:t>
      </w:r>
    </w:p>
    <w:p w14:paraId="5ABE7A43" w14:textId="77777777" w:rsidR="00B80CFB" w:rsidRPr="006B554A" w:rsidRDefault="00B80CFB" w:rsidP="00B80CFB">
      <w:pPr>
        <w:pStyle w:val="Default"/>
        <w:spacing w:after="83"/>
        <w:rPr>
          <w:sz w:val="22"/>
          <w:szCs w:val="22"/>
          <w:lang w:val="en-US"/>
        </w:rPr>
      </w:pPr>
    </w:p>
    <w:p w14:paraId="58653E0C" w14:textId="77777777" w:rsidR="00B80CFB" w:rsidRPr="006B554A" w:rsidRDefault="00B80CFB" w:rsidP="004B7B44">
      <w:pPr>
        <w:numPr>
          <w:ilvl w:val="0"/>
          <w:numId w:val="18"/>
        </w:numPr>
        <w:spacing w:before="60"/>
        <w:ind w:left="1069"/>
        <w:jc w:val="both"/>
        <w:rPr>
          <w:rFonts w:ascii="Arial" w:hAnsi="Arial" w:cs="Arial"/>
          <w:sz w:val="22"/>
          <w:szCs w:val="22"/>
          <w:lang w:val="en-US"/>
        </w:rPr>
      </w:pPr>
      <w:r w:rsidRPr="006B554A">
        <w:rPr>
          <w:rFonts w:ascii="Arial" w:hAnsi="Arial" w:cs="Arial"/>
          <w:sz w:val="22"/>
          <w:szCs w:val="22"/>
          <w:lang w:val="en-US"/>
        </w:rPr>
        <w:t xml:space="preserve">BBVA Banco Continental </w:t>
      </w:r>
    </w:p>
    <w:p w14:paraId="3F0A26CE" w14:textId="77777777" w:rsidR="00B80CFB" w:rsidRPr="006B554A" w:rsidRDefault="00B80CFB" w:rsidP="004B7B44">
      <w:pPr>
        <w:numPr>
          <w:ilvl w:val="0"/>
          <w:numId w:val="18"/>
        </w:numPr>
        <w:spacing w:before="60"/>
        <w:ind w:left="1069"/>
        <w:jc w:val="both"/>
        <w:rPr>
          <w:rFonts w:ascii="Arial" w:hAnsi="Arial" w:cs="Arial"/>
          <w:sz w:val="22"/>
          <w:szCs w:val="22"/>
          <w:lang w:val="en-US"/>
        </w:rPr>
      </w:pPr>
      <w:r w:rsidRPr="006B554A">
        <w:rPr>
          <w:rFonts w:ascii="Arial" w:hAnsi="Arial" w:cs="Arial"/>
          <w:sz w:val="22"/>
          <w:szCs w:val="22"/>
          <w:lang w:val="en-US"/>
        </w:rPr>
        <w:t xml:space="preserve">Banco de </w:t>
      </w:r>
      <w:proofErr w:type="spellStart"/>
      <w:r w:rsidRPr="006B554A">
        <w:rPr>
          <w:rFonts w:ascii="Arial" w:hAnsi="Arial" w:cs="Arial"/>
          <w:sz w:val="22"/>
          <w:szCs w:val="22"/>
          <w:lang w:val="en-US"/>
        </w:rPr>
        <w:t>Crédito</w:t>
      </w:r>
      <w:proofErr w:type="spellEnd"/>
      <w:r w:rsidRPr="006B554A">
        <w:rPr>
          <w:rFonts w:ascii="Arial" w:hAnsi="Arial" w:cs="Arial"/>
          <w:sz w:val="22"/>
          <w:szCs w:val="22"/>
          <w:lang w:val="en-US"/>
        </w:rPr>
        <w:t xml:space="preserve"> del </w:t>
      </w:r>
      <w:proofErr w:type="spellStart"/>
      <w:r w:rsidRPr="006B554A">
        <w:rPr>
          <w:rFonts w:ascii="Arial" w:hAnsi="Arial" w:cs="Arial"/>
          <w:sz w:val="22"/>
          <w:szCs w:val="22"/>
          <w:lang w:val="en-US"/>
        </w:rPr>
        <w:t>Perú</w:t>
      </w:r>
      <w:proofErr w:type="spellEnd"/>
    </w:p>
    <w:p w14:paraId="037F7B84" w14:textId="77777777" w:rsidR="00B80CFB" w:rsidRPr="006B554A" w:rsidRDefault="00B80CFB" w:rsidP="004B7B44">
      <w:pPr>
        <w:numPr>
          <w:ilvl w:val="0"/>
          <w:numId w:val="18"/>
        </w:numPr>
        <w:spacing w:before="60"/>
        <w:ind w:left="1069"/>
        <w:jc w:val="both"/>
        <w:rPr>
          <w:rFonts w:ascii="Arial" w:hAnsi="Arial" w:cs="Arial"/>
          <w:sz w:val="22"/>
          <w:szCs w:val="22"/>
          <w:lang w:val="en-US"/>
        </w:rPr>
      </w:pPr>
      <w:proofErr w:type="spellStart"/>
      <w:r w:rsidRPr="006B554A">
        <w:rPr>
          <w:rFonts w:ascii="Arial" w:hAnsi="Arial" w:cs="Arial"/>
          <w:sz w:val="22"/>
          <w:szCs w:val="22"/>
          <w:lang w:val="en-US"/>
        </w:rPr>
        <w:t>Interamericano</w:t>
      </w:r>
      <w:proofErr w:type="spellEnd"/>
      <w:r w:rsidRPr="006B554A">
        <w:rPr>
          <w:rFonts w:ascii="Arial" w:hAnsi="Arial" w:cs="Arial"/>
          <w:sz w:val="22"/>
          <w:szCs w:val="22"/>
          <w:lang w:val="en-US"/>
        </w:rPr>
        <w:t xml:space="preserve"> de </w:t>
      </w:r>
      <w:proofErr w:type="spellStart"/>
      <w:r w:rsidRPr="006B554A">
        <w:rPr>
          <w:rFonts w:ascii="Arial" w:hAnsi="Arial" w:cs="Arial"/>
          <w:sz w:val="22"/>
          <w:szCs w:val="22"/>
          <w:lang w:val="en-US"/>
        </w:rPr>
        <w:t>Finanzas</w:t>
      </w:r>
      <w:proofErr w:type="spellEnd"/>
      <w:r w:rsidRPr="006B554A">
        <w:rPr>
          <w:rFonts w:ascii="Arial" w:hAnsi="Arial" w:cs="Arial"/>
          <w:sz w:val="22"/>
          <w:szCs w:val="22"/>
          <w:lang w:val="en-US"/>
        </w:rPr>
        <w:t xml:space="preserve">  </w:t>
      </w:r>
    </w:p>
    <w:p w14:paraId="4CB21FCA" w14:textId="77777777" w:rsidR="00B80CFB" w:rsidRPr="006B554A" w:rsidRDefault="00B80CFB" w:rsidP="004B7B44">
      <w:pPr>
        <w:numPr>
          <w:ilvl w:val="0"/>
          <w:numId w:val="18"/>
        </w:numPr>
        <w:spacing w:before="60"/>
        <w:ind w:left="1069"/>
        <w:jc w:val="both"/>
        <w:rPr>
          <w:rFonts w:ascii="Arial" w:hAnsi="Arial" w:cs="Arial"/>
          <w:sz w:val="22"/>
          <w:szCs w:val="22"/>
          <w:lang w:val="en-US"/>
        </w:rPr>
      </w:pPr>
      <w:proofErr w:type="spellStart"/>
      <w:r w:rsidRPr="006B554A">
        <w:rPr>
          <w:rFonts w:ascii="Arial" w:hAnsi="Arial" w:cs="Arial"/>
          <w:sz w:val="22"/>
          <w:szCs w:val="22"/>
          <w:lang w:val="en-US"/>
        </w:rPr>
        <w:t>Internacional</w:t>
      </w:r>
      <w:proofErr w:type="spellEnd"/>
      <w:r w:rsidRPr="006B554A">
        <w:rPr>
          <w:rFonts w:ascii="Arial" w:hAnsi="Arial" w:cs="Arial"/>
          <w:sz w:val="22"/>
          <w:szCs w:val="22"/>
          <w:lang w:val="en-US"/>
        </w:rPr>
        <w:t xml:space="preserve"> del </w:t>
      </w:r>
      <w:proofErr w:type="spellStart"/>
      <w:r w:rsidRPr="006B554A">
        <w:rPr>
          <w:rFonts w:ascii="Arial" w:hAnsi="Arial" w:cs="Arial"/>
          <w:sz w:val="22"/>
          <w:szCs w:val="22"/>
          <w:lang w:val="en-US"/>
        </w:rPr>
        <w:t>Perú</w:t>
      </w:r>
      <w:proofErr w:type="spellEnd"/>
      <w:r w:rsidRPr="006B554A">
        <w:rPr>
          <w:rFonts w:ascii="Arial" w:hAnsi="Arial" w:cs="Arial"/>
          <w:sz w:val="22"/>
          <w:szCs w:val="22"/>
          <w:lang w:val="en-US"/>
        </w:rPr>
        <w:t xml:space="preserve"> – INTERBANK</w:t>
      </w:r>
    </w:p>
    <w:p w14:paraId="687A61FF" w14:textId="77777777" w:rsidR="00B80CFB" w:rsidRPr="006B554A" w:rsidRDefault="00B80CFB" w:rsidP="004B7B44">
      <w:pPr>
        <w:numPr>
          <w:ilvl w:val="0"/>
          <w:numId w:val="18"/>
        </w:numPr>
        <w:spacing w:before="60"/>
        <w:ind w:left="1069"/>
        <w:jc w:val="both"/>
        <w:rPr>
          <w:rFonts w:ascii="Arial" w:hAnsi="Arial" w:cs="Arial"/>
          <w:sz w:val="22"/>
          <w:szCs w:val="22"/>
          <w:lang w:val="en-US"/>
        </w:rPr>
      </w:pPr>
      <w:r w:rsidRPr="006B554A">
        <w:rPr>
          <w:rFonts w:ascii="Arial" w:hAnsi="Arial" w:cs="Arial"/>
          <w:sz w:val="22"/>
          <w:szCs w:val="22"/>
          <w:lang w:val="en-US"/>
        </w:rPr>
        <w:t xml:space="preserve">Scotiabank </w:t>
      </w:r>
      <w:proofErr w:type="spellStart"/>
      <w:r w:rsidRPr="006B554A">
        <w:rPr>
          <w:rFonts w:ascii="Arial" w:hAnsi="Arial" w:cs="Arial"/>
          <w:sz w:val="22"/>
          <w:szCs w:val="22"/>
          <w:lang w:val="en-US"/>
        </w:rPr>
        <w:t>Perú</w:t>
      </w:r>
      <w:proofErr w:type="spellEnd"/>
    </w:p>
    <w:p w14:paraId="3A0E56C4" w14:textId="77777777" w:rsidR="00B80CFB" w:rsidRPr="006B554A" w:rsidRDefault="00B80CFB" w:rsidP="004B7B44">
      <w:pPr>
        <w:numPr>
          <w:ilvl w:val="0"/>
          <w:numId w:val="18"/>
        </w:numPr>
        <w:spacing w:before="60"/>
        <w:ind w:left="1069"/>
        <w:jc w:val="both"/>
        <w:rPr>
          <w:rFonts w:ascii="Arial" w:hAnsi="Arial" w:cs="Arial"/>
          <w:sz w:val="22"/>
          <w:szCs w:val="22"/>
        </w:rPr>
      </w:pPr>
      <w:r w:rsidRPr="006B554A">
        <w:rPr>
          <w:rFonts w:ascii="Arial" w:hAnsi="Arial" w:cs="Arial"/>
          <w:sz w:val="22"/>
          <w:szCs w:val="22"/>
        </w:rPr>
        <w:t>Citibank del Perú S.A.</w:t>
      </w:r>
    </w:p>
    <w:p w14:paraId="532382F4" w14:textId="77777777" w:rsidR="00B80CFB" w:rsidRPr="006B554A" w:rsidRDefault="00B80CFB" w:rsidP="004B7B44">
      <w:pPr>
        <w:numPr>
          <w:ilvl w:val="0"/>
          <w:numId w:val="18"/>
        </w:numPr>
        <w:spacing w:before="60"/>
        <w:ind w:left="1069"/>
        <w:jc w:val="both"/>
        <w:rPr>
          <w:rFonts w:ascii="Arial" w:hAnsi="Arial" w:cs="Arial"/>
          <w:sz w:val="22"/>
          <w:szCs w:val="22"/>
          <w:lang w:val="en-US"/>
        </w:rPr>
      </w:pPr>
      <w:r w:rsidRPr="006B554A">
        <w:rPr>
          <w:rFonts w:ascii="Arial" w:hAnsi="Arial" w:cs="Arial"/>
          <w:sz w:val="22"/>
          <w:szCs w:val="22"/>
          <w:lang w:val="en-US"/>
        </w:rPr>
        <w:t>Deutsche Bank (</w:t>
      </w:r>
      <w:proofErr w:type="spellStart"/>
      <w:r w:rsidRPr="006B554A">
        <w:rPr>
          <w:rFonts w:ascii="Arial" w:hAnsi="Arial" w:cs="Arial"/>
          <w:sz w:val="22"/>
          <w:szCs w:val="22"/>
          <w:lang w:val="en-US"/>
        </w:rPr>
        <w:t>Perú</w:t>
      </w:r>
      <w:proofErr w:type="spellEnd"/>
      <w:r w:rsidRPr="006B554A">
        <w:rPr>
          <w:rFonts w:ascii="Arial" w:hAnsi="Arial" w:cs="Arial"/>
          <w:sz w:val="22"/>
          <w:szCs w:val="22"/>
          <w:lang w:val="en-US"/>
        </w:rPr>
        <w:t>) S.A.</w:t>
      </w:r>
    </w:p>
    <w:p w14:paraId="1463BE1C" w14:textId="77777777" w:rsidR="00B80CFB" w:rsidRPr="006B554A" w:rsidRDefault="00B80CFB" w:rsidP="004B7B44">
      <w:pPr>
        <w:numPr>
          <w:ilvl w:val="0"/>
          <w:numId w:val="18"/>
        </w:numPr>
        <w:spacing w:before="60"/>
        <w:ind w:left="1069"/>
        <w:jc w:val="both"/>
        <w:rPr>
          <w:rFonts w:ascii="Arial" w:hAnsi="Arial" w:cs="Arial"/>
          <w:sz w:val="22"/>
          <w:szCs w:val="22"/>
          <w:lang w:val="en-US"/>
        </w:rPr>
      </w:pPr>
      <w:r w:rsidRPr="006B554A">
        <w:rPr>
          <w:rFonts w:ascii="Arial" w:hAnsi="Arial" w:cs="Arial"/>
          <w:sz w:val="22"/>
          <w:szCs w:val="22"/>
          <w:lang w:val="en-US"/>
        </w:rPr>
        <w:t xml:space="preserve">Santander </w:t>
      </w:r>
      <w:proofErr w:type="spellStart"/>
      <w:r w:rsidRPr="006B554A">
        <w:rPr>
          <w:rFonts w:ascii="Arial" w:hAnsi="Arial" w:cs="Arial"/>
          <w:sz w:val="22"/>
          <w:szCs w:val="22"/>
          <w:lang w:val="en-US"/>
        </w:rPr>
        <w:t>Perú</w:t>
      </w:r>
      <w:proofErr w:type="spellEnd"/>
      <w:r w:rsidRPr="006B554A">
        <w:rPr>
          <w:rFonts w:ascii="Arial" w:hAnsi="Arial" w:cs="Arial"/>
          <w:sz w:val="22"/>
          <w:szCs w:val="22"/>
          <w:lang w:val="en-US"/>
        </w:rPr>
        <w:t xml:space="preserve"> S.A.</w:t>
      </w:r>
    </w:p>
    <w:p w14:paraId="5180E820" w14:textId="77777777" w:rsidR="00B80CFB" w:rsidRPr="006B554A" w:rsidRDefault="00B80CFB" w:rsidP="00B80CFB">
      <w:pPr>
        <w:jc w:val="both"/>
        <w:rPr>
          <w:rFonts w:ascii="Arial" w:hAnsi="Arial" w:cs="Arial"/>
          <w:sz w:val="22"/>
          <w:szCs w:val="22"/>
          <w:lang w:val="en-US"/>
        </w:rPr>
      </w:pPr>
    </w:p>
    <w:p w14:paraId="5955F70E" w14:textId="77777777" w:rsidR="00B80CFB" w:rsidRPr="006B554A" w:rsidRDefault="00B80CFB" w:rsidP="00B80CFB">
      <w:pPr>
        <w:pStyle w:val="Sinespaciado"/>
        <w:jc w:val="both"/>
        <w:rPr>
          <w:rFonts w:ascii="Arial" w:hAnsi="Arial" w:cs="Arial"/>
          <w:b/>
          <w:u w:val="single"/>
          <w:lang w:val="en-US"/>
        </w:rPr>
      </w:pPr>
      <w:r w:rsidRPr="006B554A">
        <w:rPr>
          <w:rFonts w:ascii="Arial" w:hAnsi="Arial" w:cs="Arial"/>
          <w:b/>
          <w:u w:val="single"/>
          <w:lang w:val="en-US"/>
        </w:rPr>
        <w:t>Foreign Banks</w:t>
      </w:r>
    </w:p>
    <w:p w14:paraId="51F3AF59" w14:textId="77777777" w:rsidR="00B80CFB" w:rsidRPr="006B554A" w:rsidRDefault="00B80CFB" w:rsidP="00B80CFB">
      <w:pPr>
        <w:pStyle w:val="Sinespaciado"/>
        <w:jc w:val="both"/>
        <w:rPr>
          <w:rFonts w:ascii="Arial" w:hAnsi="Arial" w:cs="Arial"/>
          <w:lang w:val="en-US"/>
        </w:rPr>
      </w:pPr>
      <w:r w:rsidRPr="006B554A">
        <w:rPr>
          <w:rFonts w:ascii="Arial" w:hAnsi="Arial" w:cs="Arial"/>
          <w:lang w:val="en-US"/>
        </w:rPr>
        <w:t>First Class Banks according to Circular Letter Nº N° 026-2015-BCRP, dated June 25, 2015, or any standard which substitutes it, the guarantee letters of which should be confirmed by one of the local banks mentioned in the previous list.</w:t>
      </w:r>
    </w:p>
    <w:p w14:paraId="0C9ACC51" w14:textId="77777777" w:rsidR="00B80CFB" w:rsidRPr="006B554A" w:rsidRDefault="00B80CFB" w:rsidP="00B80CFB">
      <w:pPr>
        <w:jc w:val="both"/>
        <w:rPr>
          <w:rFonts w:ascii="Arial" w:hAnsi="Arial" w:cs="Arial"/>
          <w:sz w:val="22"/>
          <w:szCs w:val="22"/>
          <w:lang w:val="en-US"/>
        </w:rPr>
      </w:pPr>
    </w:p>
    <w:p w14:paraId="24206F4F" w14:textId="299CF0E1" w:rsidR="00B80CFB" w:rsidRPr="006B554A" w:rsidRDefault="00B80CFB" w:rsidP="00B80CFB">
      <w:pPr>
        <w:tabs>
          <w:tab w:val="left" w:pos="1134"/>
          <w:tab w:val="right" w:pos="8222"/>
        </w:tabs>
        <w:autoSpaceDE w:val="0"/>
        <w:autoSpaceDN w:val="0"/>
        <w:adjustRightInd w:val="0"/>
        <w:rPr>
          <w:rFonts w:ascii="Arial" w:hAnsi="Arial" w:cs="Arial"/>
          <w:b/>
          <w:color w:val="000000"/>
          <w:sz w:val="22"/>
          <w:szCs w:val="22"/>
          <w:lang w:val="en-US"/>
        </w:rPr>
      </w:pPr>
      <w:r w:rsidRPr="006B554A">
        <w:rPr>
          <w:rFonts w:ascii="Arial" w:hAnsi="Arial" w:cs="Arial"/>
          <w:sz w:val="22"/>
          <w:szCs w:val="22"/>
          <w:lang w:val="en-US"/>
        </w:rPr>
        <w:br w:type="page"/>
      </w:r>
    </w:p>
    <w:p w14:paraId="30C2FA4D" w14:textId="77777777" w:rsidR="00817A3B" w:rsidRPr="006B554A" w:rsidRDefault="00817A3B" w:rsidP="00817A3B">
      <w:pPr>
        <w:pStyle w:val="Sinespaciado"/>
        <w:tabs>
          <w:tab w:val="left" w:pos="1134"/>
          <w:tab w:val="right" w:pos="8222"/>
        </w:tabs>
        <w:rPr>
          <w:rFonts w:ascii="Arial" w:hAnsi="Arial" w:cs="Arial"/>
          <w:b/>
          <w:color w:val="000000"/>
          <w:lang w:val="en-US"/>
        </w:rPr>
      </w:pPr>
      <w:bookmarkStart w:id="92" w:name="_Toc214082479"/>
      <w:bookmarkStart w:id="93" w:name="_Toc216620209"/>
      <w:bookmarkStart w:id="94" w:name="_Toc216620432"/>
      <w:bookmarkStart w:id="95" w:name="_Toc262483482"/>
      <w:bookmarkStart w:id="96" w:name="_Toc428375150"/>
      <w:bookmarkEnd w:id="88"/>
      <w:bookmarkEnd w:id="89"/>
      <w:bookmarkEnd w:id="90"/>
      <w:bookmarkEnd w:id="91"/>
      <w:r w:rsidRPr="006B554A">
        <w:rPr>
          <w:rFonts w:ascii="Arial" w:hAnsi="Arial" w:cs="Arial"/>
          <w:b/>
          <w:lang w:val="en-US"/>
        </w:rPr>
        <w:lastRenderedPageBreak/>
        <w:t xml:space="preserve">ANNEX 5 </w:t>
      </w:r>
      <w:r w:rsidRPr="006B554A">
        <w:rPr>
          <w:rFonts w:ascii="Arial" w:hAnsi="Arial" w:cs="Arial"/>
          <w:b/>
          <w:lang w:val="en-US"/>
        </w:rPr>
        <w:tab/>
        <w:t xml:space="preserve">FORMS FOR SUBMISSION OF QUESTIONS </w:t>
      </w:r>
    </w:p>
    <w:bookmarkEnd w:id="92"/>
    <w:bookmarkEnd w:id="93"/>
    <w:bookmarkEnd w:id="94"/>
    <w:bookmarkEnd w:id="95"/>
    <w:bookmarkEnd w:id="96"/>
    <w:p w14:paraId="7F8C56C5" w14:textId="77777777" w:rsidR="00971DBA" w:rsidRPr="006B554A" w:rsidRDefault="00971DBA" w:rsidP="00971DBA">
      <w:pPr>
        <w:pStyle w:val="Sinespaciado"/>
        <w:tabs>
          <w:tab w:val="left" w:pos="1134"/>
          <w:tab w:val="right" w:pos="8222"/>
        </w:tabs>
        <w:rPr>
          <w:rFonts w:ascii="Arial" w:hAnsi="Arial" w:cs="Arial"/>
          <w:b/>
          <w:lang w:val="en-US"/>
        </w:rPr>
      </w:pPr>
    </w:p>
    <w:p w14:paraId="45E9BDA0" w14:textId="77777777" w:rsidR="00971DBA" w:rsidRPr="006B554A" w:rsidRDefault="00971DBA" w:rsidP="004B7B44">
      <w:pPr>
        <w:pStyle w:val="Style10"/>
        <w:widowControl/>
        <w:numPr>
          <w:ilvl w:val="0"/>
          <w:numId w:val="19"/>
        </w:numPr>
        <w:tabs>
          <w:tab w:val="left" w:pos="1013"/>
        </w:tabs>
        <w:spacing w:line="360" w:lineRule="auto"/>
        <w:ind w:left="317"/>
        <w:rPr>
          <w:rStyle w:val="FontStyle63"/>
          <w:rFonts w:ascii="Arial" w:hAnsi="Arial" w:cs="Arial" w:hint="default"/>
          <w:spacing w:val="-20"/>
          <w:sz w:val="22"/>
          <w:szCs w:val="22"/>
          <w:lang w:val="en-US" w:eastAsia="es-ES_tradnl"/>
        </w:rPr>
      </w:pPr>
      <w:r w:rsidRPr="006B554A">
        <w:rPr>
          <w:rStyle w:val="FontStyle63"/>
          <w:rFonts w:ascii="Arial" w:hAnsi="Arial" w:cs="Arial" w:hint="default"/>
          <w:sz w:val="22"/>
          <w:szCs w:val="22"/>
          <w:lang w:val="en-US" w:eastAsia="es-ES_tradnl"/>
        </w:rPr>
        <w:t>Bidder:</w:t>
      </w:r>
    </w:p>
    <w:p w14:paraId="331C78EB" w14:textId="77777777" w:rsidR="00971DBA" w:rsidRPr="006B554A" w:rsidRDefault="00971DBA" w:rsidP="00971DBA">
      <w:pPr>
        <w:pStyle w:val="Style10"/>
        <w:widowControl/>
        <w:tabs>
          <w:tab w:val="left" w:pos="1013"/>
        </w:tabs>
        <w:spacing w:line="360" w:lineRule="auto"/>
        <w:ind w:left="317"/>
        <w:rPr>
          <w:rStyle w:val="FontStyle63"/>
          <w:rFonts w:ascii="Arial" w:hAnsi="Arial" w:cs="Arial" w:hint="default"/>
          <w:b w:val="0"/>
          <w:spacing w:val="-20"/>
          <w:sz w:val="22"/>
          <w:szCs w:val="22"/>
          <w:lang w:val="en-US" w:eastAsia="es-ES_tradnl"/>
        </w:rPr>
      </w:pPr>
      <w:r w:rsidRPr="006B554A">
        <w:rPr>
          <w:rStyle w:val="FontStyle63"/>
          <w:rFonts w:ascii="Arial" w:hAnsi="Arial" w:cs="Arial" w:hint="default"/>
          <w:sz w:val="22"/>
          <w:szCs w:val="22"/>
          <w:lang w:val="en-US" w:eastAsia="es-ES_tradnl"/>
        </w:rPr>
        <w:tab/>
        <w:t>___________________________________</w:t>
      </w:r>
      <w:proofErr w:type="gramStart"/>
      <w:r w:rsidRPr="006B554A">
        <w:rPr>
          <w:rStyle w:val="FontStyle63"/>
          <w:rFonts w:ascii="Arial" w:hAnsi="Arial" w:cs="Arial" w:hint="default"/>
          <w:sz w:val="22"/>
          <w:szCs w:val="22"/>
          <w:lang w:val="en-US" w:eastAsia="es-ES_tradnl"/>
        </w:rPr>
        <w:t>_(</w:t>
      </w:r>
      <w:proofErr w:type="gramEnd"/>
      <w:r w:rsidRPr="006B554A">
        <w:rPr>
          <w:rStyle w:val="FontStyle63"/>
          <w:rFonts w:ascii="Arial" w:hAnsi="Arial" w:cs="Arial" w:hint="default"/>
          <w:sz w:val="22"/>
          <w:szCs w:val="22"/>
          <w:lang w:val="en-US" w:eastAsia="es-ES_tradnl"/>
        </w:rPr>
        <w:t>name of Bidder),</w:t>
      </w:r>
    </w:p>
    <w:p w14:paraId="6657A862" w14:textId="77777777" w:rsidR="00971DBA" w:rsidRPr="006B554A" w:rsidRDefault="00971DBA" w:rsidP="00971DBA">
      <w:pPr>
        <w:pStyle w:val="Style2"/>
        <w:widowControl/>
        <w:tabs>
          <w:tab w:val="left" w:leader="underscore" w:pos="7853"/>
        </w:tabs>
        <w:spacing w:line="360" w:lineRule="auto"/>
        <w:ind w:left="1046"/>
        <w:jc w:val="left"/>
        <w:rPr>
          <w:rStyle w:val="FontStyle63"/>
          <w:rFonts w:ascii="Arial" w:hAnsi="Arial" w:cs="Arial" w:hint="default"/>
          <w:b w:val="0"/>
          <w:sz w:val="22"/>
          <w:szCs w:val="22"/>
          <w:lang w:val="en-US" w:eastAsia="es-ES_tradnl"/>
        </w:rPr>
      </w:pPr>
      <w:r w:rsidRPr="006B554A">
        <w:rPr>
          <w:rStyle w:val="FontStyle63"/>
          <w:rFonts w:ascii="Arial" w:hAnsi="Arial" w:cs="Arial" w:hint="default"/>
          <w:sz w:val="22"/>
          <w:szCs w:val="22"/>
          <w:lang w:val="en-US" w:eastAsia="es-ES_tradnl"/>
        </w:rPr>
        <w:t>Legal Representative:</w:t>
      </w:r>
      <w:r w:rsidRPr="006B554A">
        <w:rPr>
          <w:rStyle w:val="FontStyle63"/>
          <w:rFonts w:ascii="Arial" w:hAnsi="Arial" w:cs="Arial" w:hint="default"/>
          <w:sz w:val="22"/>
          <w:szCs w:val="22"/>
          <w:lang w:val="en-US" w:eastAsia="es-ES_tradnl"/>
        </w:rPr>
        <w:tab/>
      </w:r>
    </w:p>
    <w:p w14:paraId="4BE3AFB6" w14:textId="77777777" w:rsidR="00971DBA" w:rsidRPr="006B554A" w:rsidRDefault="00971DBA" w:rsidP="00971DBA">
      <w:pPr>
        <w:pStyle w:val="Style2"/>
        <w:widowControl/>
        <w:tabs>
          <w:tab w:val="left" w:leader="underscore" w:pos="7853"/>
        </w:tabs>
        <w:spacing w:line="360" w:lineRule="auto"/>
        <w:ind w:left="1046"/>
        <w:jc w:val="left"/>
        <w:rPr>
          <w:rStyle w:val="FontStyle63"/>
          <w:rFonts w:ascii="Arial" w:hAnsi="Arial" w:cs="Arial" w:hint="default"/>
          <w:sz w:val="22"/>
          <w:szCs w:val="22"/>
          <w:lang w:val="en-US" w:eastAsia="es-ES_tradnl"/>
        </w:rPr>
      </w:pPr>
    </w:p>
    <w:p w14:paraId="78D8B979" w14:textId="77777777" w:rsidR="00971DBA" w:rsidRPr="006B554A" w:rsidRDefault="00971DBA" w:rsidP="004B7B44">
      <w:pPr>
        <w:pStyle w:val="Style10"/>
        <w:widowControl/>
        <w:numPr>
          <w:ilvl w:val="0"/>
          <w:numId w:val="20"/>
        </w:numPr>
        <w:tabs>
          <w:tab w:val="left" w:pos="1013"/>
        </w:tabs>
        <w:spacing w:line="360" w:lineRule="auto"/>
        <w:ind w:left="317"/>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Project</w:t>
      </w:r>
    </w:p>
    <w:p w14:paraId="2D50476D" w14:textId="77777777" w:rsidR="00971DBA" w:rsidRPr="006B554A" w:rsidRDefault="00971DBA" w:rsidP="00971DBA">
      <w:pPr>
        <w:pStyle w:val="Prrafodelista"/>
        <w:ind w:left="0"/>
        <w:rPr>
          <w:rFonts w:ascii="Arial" w:hAnsi="Arial" w:cs="Arial"/>
          <w:sz w:val="22"/>
          <w:szCs w:val="22"/>
          <w:lang w:val="en-US"/>
        </w:rPr>
      </w:pPr>
    </w:p>
    <w:p w14:paraId="7BD0ECCC" w14:textId="77777777" w:rsidR="00971DBA" w:rsidRPr="006B554A" w:rsidRDefault="00971DBA" w:rsidP="00971DBA">
      <w:pPr>
        <w:ind w:left="708"/>
        <w:rPr>
          <w:rFonts w:ascii="Arial" w:hAnsi="Arial" w:cs="Arial"/>
          <w:sz w:val="22"/>
          <w:szCs w:val="22"/>
          <w:lang w:val="en-US"/>
        </w:rPr>
      </w:pPr>
      <w:r w:rsidRPr="006B554A">
        <w:rPr>
          <w:rFonts w:ascii="Arial" w:hAnsi="Arial" w:cs="Arial"/>
          <w:sz w:val="22"/>
          <w:szCs w:val="22"/>
          <w:lang w:val="en-US"/>
        </w:rPr>
        <w:t xml:space="preserve">    ____________________________________ (Project name),</w:t>
      </w:r>
    </w:p>
    <w:p w14:paraId="191943E6" w14:textId="77777777" w:rsidR="00971DBA" w:rsidRPr="006B554A" w:rsidRDefault="00971DBA" w:rsidP="00971DBA">
      <w:pPr>
        <w:pStyle w:val="Style2"/>
        <w:widowControl/>
        <w:tabs>
          <w:tab w:val="left" w:leader="underscore" w:pos="5323"/>
        </w:tabs>
        <w:spacing w:line="360" w:lineRule="auto"/>
        <w:ind w:left="1022"/>
        <w:jc w:val="left"/>
        <w:rPr>
          <w:rStyle w:val="FontStyle63"/>
          <w:rFonts w:ascii="Arial" w:hAnsi="Arial" w:cs="Arial" w:hint="default"/>
          <w:sz w:val="22"/>
          <w:szCs w:val="22"/>
          <w:lang w:val="en-US" w:eastAsia="es-ES_tradnl"/>
        </w:rPr>
      </w:pPr>
    </w:p>
    <w:p w14:paraId="794E96B5" w14:textId="77777777" w:rsidR="00971DBA" w:rsidRPr="006B554A" w:rsidRDefault="00971DBA" w:rsidP="004B7B44">
      <w:pPr>
        <w:pStyle w:val="Style10"/>
        <w:widowControl/>
        <w:numPr>
          <w:ilvl w:val="0"/>
          <w:numId w:val="21"/>
        </w:numPr>
        <w:tabs>
          <w:tab w:val="left" w:pos="1013"/>
        </w:tabs>
        <w:spacing w:line="360" w:lineRule="auto"/>
        <w:ind w:left="1013" w:hanging="696"/>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Reference to Tender documents which are the purpose of the Consultation:</w:t>
      </w:r>
    </w:p>
    <w:p w14:paraId="56F89AE2" w14:textId="77777777" w:rsidR="00971DBA" w:rsidRPr="006B554A" w:rsidRDefault="00971DBA" w:rsidP="00971DBA">
      <w:pPr>
        <w:pStyle w:val="Style10"/>
        <w:widowControl/>
        <w:tabs>
          <w:tab w:val="left" w:pos="1013"/>
        </w:tabs>
        <w:spacing w:line="360" w:lineRule="auto"/>
        <w:ind w:left="1013"/>
        <w:rPr>
          <w:rStyle w:val="FontStyle63"/>
          <w:rFonts w:ascii="Arial" w:hAnsi="Arial" w:cs="Arial" w:hint="default"/>
          <w:sz w:val="22"/>
          <w:szCs w:val="22"/>
          <w:lang w:val="en-US" w:eastAsia="es-ES_tradnl"/>
        </w:rPr>
      </w:pPr>
    </w:p>
    <w:p w14:paraId="1A5AB721" w14:textId="77777777" w:rsidR="00971DBA" w:rsidRPr="006B554A" w:rsidRDefault="00971DBA" w:rsidP="00971DBA">
      <w:pPr>
        <w:pStyle w:val="Style2"/>
        <w:widowControl/>
        <w:tabs>
          <w:tab w:val="left" w:leader="underscore" w:pos="3144"/>
        </w:tabs>
        <w:spacing w:line="360" w:lineRule="auto"/>
        <w:ind w:left="1094"/>
        <w:jc w:val="left"/>
        <w:rPr>
          <w:rStyle w:val="FontStyle63"/>
          <w:rFonts w:ascii="Arial" w:hAnsi="Arial" w:cs="Arial" w:hint="default"/>
          <w:b w:val="0"/>
          <w:sz w:val="22"/>
          <w:szCs w:val="22"/>
          <w:lang w:val="en-US" w:eastAsia="es-ES_tradnl"/>
        </w:rPr>
      </w:pPr>
      <w:r w:rsidRPr="006B554A">
        <w:rPr>
          <w:rStyle w:val="FontStyle63"/>
          <w:rFonts w:ascii="Arial" w:hAnsi="Arial" w:cs="Arial" w:hint="default"/>
          <w:sz w:val="22"/>
          <w:szCs w:val="22"/>
          <w:lang w:val="en-US" w:eastAsia="es-ES_tradnl"/>
        </w:rPr>
        <w:t>Numeral</w:t>
      </w:r>
      <w:r w:rsidRPr="006B554A">
        <w:rPr>
          <w:rStyle w:val="FontStyle63"/>
          <w:rFonts w:ascii="Arial" w:hAnsi="Arial" w:cs="Arial" w:hint="default"/>
          <w:sz w:val="22"/>
          <w:szCs w:val="22"/>
          <w:lang w:val="en-US" w:eastAsia="es-ES_tradnl"/>
        </w:rPr>
        <w:tab/>
        <w:t>,</w:t>
      </w:r>
    </w:p>
    <w:p w14:paraId="25303D77" w14:textId="77777777" w:rsidR="00971DBA" w:rsidRPr="006B554A" w:rsidRDefault="00971DBA" w:rsidP="00971DBA">
      <w:pPr>
        <w:pStyle w:val="Style2"/>
        <w:widowControl/>
        <w:tabs>
          <w:tab w:val="left" w:leader="underscore" w:pos="2530"/>
        </w:tabs>
        <w:spacing w:line="360" w:lineRule="auto"/>
        <w:ind w:left="1080"/>
        <w:jc w:val="left"/>
        <w:rPr>
          <w:rStyle w:val="FontStyle63"/>
          <w:rFonts w:ascii="Arial" w:hAnsi="Arial" w:cs="Arial" w:hint="default"/>
          <w:b w:val="0"/>
          <w:sz w:val="22"/>
          <w:szCs w:val="22"/>
          <w:lang w:val="en-US" w:eastAsia="es-ES_tradnl"/>
        </w:rPr>
      </w:pPr>
      <w:r w:rsidRPr="006B554A">
        <w:rPr>
          <w:rStyle w:val="FontStyle63"/>
          <w:rFonts w:ascii="Arial" w:hAnsi="Arial" w:cs="Arial" w:hint="default"/>
          <w:sz w:val="22"/>
          <w:szCs w:val="22"/>
          <w:lang w:val="en-US" w:eastAsia="es-ES_tradnl"/>
        </w:rPr>
        <w:t>Annex N°</w:t>
      </w:r>
      <w:r w:rsidRPr="006B554A">
        <w:rPr>
          <w:rStyle w:val="FontStyle63"/>
          <w:rFonts w:ascii="Arial" w:hAnsi="Arial" w:cs="Arial" w:hint="default"/>
          <w:sz w:val="22"/>
          <w:szCs w:val="22"/>
          <w:lang w:val="en-US" w:eastAsia="es-ES_tradnl"/>
        </w:rPr>
        <w:tab/>
        <w:t>,</w:t>
      </w:r>
    </w:p>
    <w:p w14:paraId="46B2B4DA" w14:textId="77777777" w:rsidR="00971DBA" w:rsidRPr="006B554A" w:rsidRDefault="00971DBA" w:rsidP="00971DBA">
      <w:pPr>
        <w:pStyle w:val="Style2"/>
        <w:widowControl/>
        <w:tabs>
          <w:tab w:val="left" w:leader="underscore" w:pos="2635"/>
        </w:tabs>
        <w:spacing w:line="360" w:lineRule="auto"/>
        <w:ind w:left="1094"/>
        <w:jc w:val="left"/>
        <w:rPr>
          <w:rStyle w:val="FontStyle63"/>
          <w:rFonts w:ascii="Arial" w:hAnsi="Arial" w:cs="Arial" w:hint="default"/>
          <w:b w:val="0"/>
          <w:sz w:val="22"/>
          <w:szCs w:val="22"/>
          <w:lang w:val="en-US" w:eastAsia="es-ES_tradnl"/>
        </w:rPr>
      </w:pPr>
      <w:r w:rsidRPr="006B554A">
        <w:rPr>
          <w:rStyle w:val="FontStyle63"/>
          <w:rFonts w:ascii="Arial" w:hAnsi="Arial" w:cs="Arial" w:hint="default"/>
          <w:sz w:val="22"/>
          <w:szCs w:val="22"/>
          <w:lang w:val="en-US" w:eastAsia="es-ES_tradnl"/>
        </w:rPr>
        <w:t>Pages</w:t>
      </w:r>
      <w:r w:rsidRPr="006B554A">
        <w:rPr>
          <w:rStyle w:val="FontStyle63"/>
          <w:rFonts w:ascii="Arial" w:hAnsi="Arial" w:cs="Arial" w:hint="default"/>
          <w:sz w:val="22"/>
          <w:szCs w:val="22"/>
          <w:lang w:val="en-US" w:eastAsia="es-ES_tradnl"/>
        </w:rPr>
        <w:tab/>
        <w:t>;</w:t>
      </w:r>
    </w:p>
    <w:p w14:paraId="60A6CD30" w14:textId="77777777" w:rsidR="00971DBA" w:rsidRPr="006B554A" w:rsidRDefault="00971DBA" w:rsidP="00971DBA">
      <w:pPr>
        <w:pStyle w:val="Style2"/>
        <w:widowControl/>
        <w:tabs>
          <w:tab w:val="left" w:leader="underscore" w:pos="2630"/>
        </w:tabs>
        <w:spacing w:line="360" w:lineRule="auto"/>
        <w:ind w:left="1080"/>
        <w:jc w:val="left"/>
        <w:rPr>
          <w:rStyle w:val="FontStyle63"/>
          <w:rFonts w:ascii="Arial" w:hAnsi="Arial" w:cs="Arial" w:hint="default"/>
          <w:sz w:val="22"/>
          <w:szCs w:val="22"/>
          <w:lang w:val="en-US" w:eastAsia="es-ES_tradnl"/>
        </w:rPr>
      </w:pPr>
    </w:p>
    <w:p w14:paraId="7A1A9B6D" w14:textId="3D0D27B1" w:rsidR="00971DBA" w:rsidRPr="006B554A" w:rsidRDefault="00971DBA" w:rsidP="00971DBA">
      <w:pPr>
        <w:pStyle w:val="Style10"/>
        <w:widowControl/>
        <w:tabs>
          <w:tab w:val="left" w:pos="1013"/>
        </w:tabs>
        <w:spacing w:line="360" w:lineRule="auto"/>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4</w:t>
      </w:r>
      <w:r w:rsidRPr="006B554A">
        <w:rPr>
          <w:rStyle w:val="FontStyle63"/>
          <w:rFonts w:ascii="Arial" w:hAnsi="Arial" w:cs="Arial" w:hint="default"/>
          <w:sz w:val="22"/>
          <w:szCs w:val="22"/>
          <w:lang w:val="en-US" w:eastAsia="es-ES_tradnl"/>
        </w:rPr>
        <w:tab/>
        <w:t>Background and support of the Consultation (if it is the case)</w:t>
      </w:r>
    </w:p>
    <w:p w14:paraId="69C9A180" w14:textId="77777777" w:rsidR="00971DBA" w:rsidRPr="006B554A" w:rsidRDefault="00971DBA" w:rsidP="00971DBA">
      <w:pPr>
        <w:pStyle w:val="Prrafodelista"/>
        <w:autoSpaceDE w:val="0"/>
        <w:autoSpaceDN w:val="0"/>
        <w:adjustRightInd w:val="0"/>
        <w:spacing w:line="360" w:lineRule="auto"/>
        <w:jc w:val="both"/>
        <w:rPr>
          <w:rFonts w:ascii="Arial" w:eastAsiaTheme="minorEastAsia"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7745A3E8" w14:textId="77777777" w:rsidR="00971DBA" w:rsidRPr="006B554A" w:rsidRDefault="00971DBA" w:rsidP="00971DBA">
      <w:pPr>
        <w:pStyle w:val="Prrafodelista"/>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45ADF783" w14:textId="77777777" w:rsidR="00971DBA" w:rsidRPr="006B554A" w:rsidRDefault="00971DBA" w:rsidP="00971DBA">
      <w:pPr>
        <w:pStyle w:val="Prrafodelista"/>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3DFD3CB9" w14:textId="77777777" w:rsidR="00971DBA" w:rsidRPr="006B554A" w:rsidRDefault="00971DBA" w:rsidP="00971DBA">
      <w:pPr>
        <w:pStyle w:val="Prrafodelista"/>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370F60C5" w14:textId="77777777" w:rsidR="00971DBA" w:rsidRPr="006B554A" w:rsidRDefault="00971DBA" w:rsidP="00971DBA">
      <w:pPr>
        <w:pStyle w:val="Prrafodelista"/>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64003E0E" w14:textId="77777777" w:rsidR="00971DBA" w:rsidRPr="006B554A" w:rsidRDefault="00971DBA" w:rsidP="00971DBA">
      <w:pPr>
        <w:autoSpaceDE w:val="0"/>
        <w:autoSpaceDN w:val="0"/>
        <w:adjustRightInd w:val="0"/>
        <w:spacing w:line="360" w:lineRule="auto"/>
        <w:jc w:val="both"/>
        <w:rPr>
          <w:rFonts w:ascii="Arial" w:hAnsi="Arial" w:cs="Arial"/>
          <w:b/>
          <w:bCs/>
          <w:color w:val="000000"/>
          <w:sz w:val="22"/>
          <w:szCs w:val="22"/>
          <w:lang w:val="en-US"/>
        </w:rPr>
      </w:pPr>
    </w:p>
    <w:p w14:paraId="78598CC7" w14:textId="77777777" w:rsidR="00971DBA" w:rsidRPr="006B554A" w:rsidRDefault="00971DBA" w:rsidP="004B7B44">
      <w:pPr>
        <w:pStyle w:val="Style10"/>
        <w:widowControl/>
        <w:numPr>
          <w:ilvl w:val="0"/>
          <w:numId w:val="22"/>
        </w:numPr>
        <w:tabs>
          <w:tab w:val="left" w:pos="1013"/>
        </w:tabs>
        <w:spacing w:line="360" w:lineRule="auto"/>
        <w:ind w:left="317"/>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Question</w:t>
      </w:r>
    </w:p>
    <w:p w14:paraId="1E7AAB80" w14:textId="77777777" w:rsidR="00971DBA" w:rsidRPr="006B554A" w:rsidRDefault="00971DBA" w:rsidP="00971DBA">
      <w:pPr>
        <w:pStyle w:val="Prrafodelista"/>
        <w:autoSpaceDE w:val="0"/>
        <w:autoSpaceDN w:val="0"/>
        <w:adjustRightInd w:val="0"/>
        <w:spacing w:line="360" w:lineRule="auto"/>
        <w:jc w:val="both"/>
        <w:rPr>
          <w:rFonts w:ascii="Arial" w:eastAsiaTheme="minorEastAsia"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6312150E" w14:textId="77777777" w:rsidR="00971DBA" w:rsidRPr="006B554A" w:rsidRDefault="00971DBA" w:rsidP="00971DBA">
      <w:pPr>
        <w:pStyle w:val="Prrafodelista"/>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47BEA5D5" w14:textId="77777777" w:rsidR="00971DBA" w:rsidRPr="006B554A" w:rsidRDefault="00971DBA" w:rsidP="00971DBA">
      <w:pPr>
        <w:pStyle w:val="Prrafodelista"/>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77ECBDDC" w14:textId="77777777" w:rsidR="00971DBA" w:rsidRPr="006B554A" w:rsidRDefault="00971DBA" w:rsidP="00971DBA">
      <w:pPr>
        <w:pStyle w:val="Prrafodelista"/>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503C86D3" w14:textId="77777777" w:rsidR="00971DBA" w:rsidRPr="006B554A" w:rsidRDefault="00971DBA" w:rsidP="00971DBA">
      <w:pPr>
        <w:pStyle w:val="Prrafodelista"/>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 xml:space="preserve">     ____________________________________________</w:t>
      </w:r>
    </w:p>
    <w:p w14:paraId="5052A123" w14:textId="77777777" w:rsidR="008616BC" w:rsidRPr="006B554A" w:rsidRDefault="008616BC">
      <w:pPr>
        <w:ind w:left="1620" w:hanging="1260"/>
        <w:rPr>
          <w:rFonts w:ascii="Arial" w:hAnsi="Arial" w:cs="Arial"/>
          <w:sz w:val="22"/>
          <w:szCs w:val="22"/>
          <w:lang w:val="en-US"/>
        </w:rPr>
      </w:pPr>
    </w:p>
    <w:p w14:paraId="4B8BD0A5" w14:textId="77777777" w:rsidR="004D214A" w:rsidRPr="006B554A" w:rsidRDefault="008616BC" w:rsidP="004D214A">
      <w:pPr>
        <w:tabs>
          <w:tab w:val="left" w:pos="1134"/>
          <w:tab w:val="right" w:pos="8222"/>
        </w:tabs>
        <w:autoSpaceDE w:val="0"/>
        <w:autoSpaceDN w:val="0"/>
        <w:adjustRightInd w:val="0"/>
        <w:rPr>
          <w:rFonts w:ascii="Arial" w:hAnsi="Arial" w:cs="Arial"/>
          <w:sz w:val="22"/>
          <w:szCs w:val="22"/>
          <w:lang w:val="en-US"/>
        </w:rPr>
      </w:pPr>
      <w:r w:rsidRPr="006B554A">
        <w:rPr>
          <w:rFonts w:ascii="Arial" w:hAnsi="Arial" w:cs="Arial"/>
          <w:b/>
          <w:bCs/>
          <w:sz w:val="22"/>
          <w:szCs w:val="22"/>
          <w:lang w:val="en-US"/>
        </w:rPr>
        <w:br w:type="page"/>
      </w:r>
      <w:bookmarkStart w:id="97" w:name="_Toc262483483"/>
      <w:bookmarkStart w:id="98" w:name="_Toc428375151"/>
      <w:r w:rsidR="004D214A" w:rsidRPr="006B554A">
        <w:rPr>
          <w:rFonts w:ascii="Arial" w:hAnsi="Arial" w:cs="Arial"/>
          <w:b/>
          <w:sz w:val="22"/>
          <w:szCs w:val="22"/>
          <w:lang w:val="en-US"/>
        </w:rPr>
        <w:lastRenderedPageBreak/>
        <w:t>ANNEX 6-1 LETTER OF CONSORTIUM CONSTITUTION</w:t>
      </w:r>
      <w:bookmarkEnd w:id="97"/>
      <w:r w:rsidR="004D214A" w:rsidRPr="006B554A">
        <w:rPr>
          <w:rFonts w:ascii="Arial" w:hAnsi="Arial" w:cs="Arial"/>
          <w:sz w:val="22"/>
          <w:szCs w:val="22"/>
          <w:vertAlign w:val="superscript"/>
          <w:lang w:val="en-US"/>
        </w:rPr>
        <w:footnoteReference w:id="6"/>
      </w:r>
      <w:bookmarkEnd w:id="98"/>
    </w:p>
    <w:p w14:paraId="4DD023C8" w14:textId="77777777" w:rsidR="004D214A" w:rsidRPr="006B554A" w:rsidRDefault="004D214A" w:rsidP="004D214A">
      <w:pPr>
        <w:ind w:left="709"/>
        <w:jc w:val="both"/>
        <w:rPr>
          <w:rFonts w:ascii="Arial" w:hAnsi="Arial" w:cs="Arial"/>
          <w:b/>
          <w:bCs/>
          <w:sz w:val="22"/>
          <w:szCs w:val="22"/>
          <w:lang w:val="en-US"/>
        </w:rPr>
      </w:pPr>
    </w:p>
    <w:p w14:paraId="44F98154" w14:textId="77777777" w:rsidR="004D214A" w:rsidRPr="006B554A" w:rsidRDefault="004D214A" w:rsidP="004D214A">
      <w:pPr>
        <w:ind w:firstLine="360"/>
        <w:jc w:val="right"/>
        <w:rPr>
          <w:rFonts w:ascii="Arial" w:hAnsi="Arial" w:cs="Arial"/>
          <w:b/>
          <w:bCs/>
          <w:sz w:val="22"/>
          <w:szCs w:val="22"/>
          <w:lang w:val="en-US"/>
        </w:rPr>
      </w:pPr>
      <w:r w:rsidRPr="006B554A">
        <w:rPr>
          <w:rFonts w:ascii="Arial" w:hAnsi="Arial" w:cs="Arial"/>
          <w:b/>
          <w:bCs/>
          <w:sz w:val="22"/>
          <w:szCs w:val="22"/>
          <w:lang w:val="en-US"/>
        </w:rPr>
        <w:t xml:space="preserve"> </w:t>
      </w:r>
    </w:p>
    <w:p w14:paraId="32E34CE8" w14:textId="77777777" w:rsidR="004D214A" w:rsidRPr="006B554A" w:rsidRDefault="004D214A" w:rsidP="004D214A">
      <w:pPr>
        <w:pStyle w:val="Style2"/>
        <w:widowControl/>
        <w:ind w:hanging="142"/>
        <w:jc w:val="right"/>
        <w:rPr>
          <w:rFonts w:ascii="Arial" w:hAnsi="Arial" w:cs="Arial"/>
          <w:sz w:val="22"/>
          <w:szCs w:val="22"/>
          <w:lang w:val="en-US"/>
        </w:rPr>
      </w:pPr>
    </w:p>
    <w:p w14:paraId="550A2E81" w14:textId="77777777" w:rsidR="004D214A" w:rsidRPr="006B554A" w:rsidRDefault="004D214A" w:rsidP="004D214A">
      <w:pPr>
        <w:pStyle w:val="Style2"/>
        <w:widowControl/>
        <w:tabs>
          <w:tab w:val="left" w:leader="underscore" w:pos="1037"/>
          <w:tab w:val="left" w:leader="underscore" w:pos="3149"/>
        </w:tabs>
        <w:jc w:val="right"/>
        <w:rPr>
          <w:rStyle w:val="FontStyle63"/>
          <w:rFonts w:ascii="Arial" w:hAnsi="Arial" w:cs="Arial" w:hint="default"/>
          <w:sz w:val="22"/>
          <w:szCs w:val="22"/>
          <w:lang w:eastAsia="es-ES_tradnl"/>
        </w:rPr>
      </w:pPr>
      <w:r w:rsidRPr="006B554A">
        <w:rPr>
          <w:rStyle w:val="FontStyle63"/>
          <w:rFonts w:ascii="Arial" w:hAnsi="Arial" w:cs="Arial" w:hint="default"/>
          <w:sz w:val="22"/>
          <w:szCs w:val="22"/>
          <w:lang w:eastAsia="es-ES_tradnl"/>
        </w:rPr>
        <w:t>Lima</w:t>
      </w:r>
      <w:proofErr w:type="gramStart"/>
      <w:r w:rsidRPr="006B554A">
        <w:rPr>
          <w:rStyle w:val="FontStyle63"/>
          <w:rFonts w:ascii="Arial" w:hAnsi="Arial" w:cs="Arial" w:hint="default"/>
          <w:sz w:val="22"/>
          <w:szCs w:val="22"/>
          <w:lang w:eastAsia="es-ES_tradnl"/>
        </w:rPr>
        <w:t>,_</w:t>
      </w:r>
      <w:proofErr w:type="gramEnd"/>
      <w:r w:rsidRPr="006B554A">
        <w:rPr>
          <w:rStyle w:val="FontStyle63"/>
          <w:rFonts w:ascii="Arial" w:hAnsi="Arial" w:cs="Arial" w:hint="default"/>
          <w:sz w:val="22"/>
          <w:szCs w:val="22"/>
          <w:lang w:eastAsia="es-ES_tradnl"/>
        </w:rPr>
        <w:t>____________________  2015.</w:t>
      </w:r>
    </w:p>
    <w:p w14:paraId="02A6FCFC" w14:textId="77777777" w:rsidR="004D214A" w:rsidRPr="006B554A" w:rsidRDefault="004D214A" w:rsidP="004D214A">
      <w:pPr>
        <w:pStyle w:val="Style16"/>
        <w:widowControl/>
        <w:spacing w:line="240" w:lineRule="auto"/>
        <w:jc w:val="left"/>
        <w:rPr>
          <w:rFonts w:ascii="Arial" w:hAnsi="Arial" w:cs="Arial"/>
          <w:sz w:val="22"/>
          <w:szCs w:val="22"/>
        </w:rPr>
      </w:pPr>
    </w:p>
    <w:p w14:paraId="5B43F529" w14:textId="77777777" w:rsidR="004D214A" w:rsidRPr="00B94979" w:rsidRDefault="004D214A" w:rsidP="004D214A">
      <w:pPr>
        <w:pStyle w:val="Style16"/>
        <w:widowControl/>
        <w:spacing w:line="240" w:lineRule="auto"/>
        <w:jc w:val="left"/>
        <w:rPr>
          <w:rStyle w:val="FontStyle63"/>
          <w:rFonts w:ascii="Arial" w:hAnsi="Arial" w:cs="Arial" w:hint="default"/>
          <w:sz w:val="22"/>
          <w:szCs w:val="22"/>
          <w:lang w:eastAsia="es-ES_tradnl"/>
        </w:rPr>
      </w:pPr>
      <w:proofErr w:type="spellStart"/>
      <w:r w:rsidRPr="00B94979">
        <w:rPr>
          <w:rStyle w:val="FontStyle63"/>
          <w:rFonts w:ascii="Arial" w:hAnsi="Arial" w:cs="Arial" w:hint="default"/>
          <w:sz w:val="22"/>
          <w:szCs w:val="22"/>
          <w:lang w:eastAsia="es-ES_tradnl"/>
        </w:rPr>
        <w:t>Messrs</w:t>
      </w:r>
      <w:proofErr w:type="spellEnd"/>
      <w:r w:rsidRPr="00B94979">
        <w:rPr>
          <w:rStyle w:val="FontStyle63"/>
          <w:rFonts w:ascii="Arial" w:hAnsi="Arial" w:cs="Arial" w:hint="default"/>
          <w:sz w:val="22"/>
          <w:szCs w:val="22"/>
          <w:lang w:eastAsia="es-ES_tradnl"/>
        </w:rPr>
        <w:t>.</w:t>
      </w:r>
    </w:p>
    <w:p w14:paraId="592106C7" w14:textId="77777777" w:rsidR="004D214A" w:rsidRPr="006B554A" w:rsidRDefault="004D214A" w:rsidP="004D214A">
      <w:pPr>
        <w:rPr>
          <w:rFonts w:ascii="Arial" w:hAnsi="Arial" w:cs="Arial"/>
          <w:sz w:val="22"/>
          <w:szCs w:val="22"/>
        </w:rPr>
      </w:pPr>
      <w:r w:rsidRPr="006B554A">
        <w:rPr>
          <w:rFonts w:ascii="Arial" w:hAnsi="Arial" w:cs="Arial"/>
          <w:b/>
          <w:bCs/>
          <w:sz w:val="22"/>
          <w:szCs w:val="22"/>
        </w:rPr>
        <w:t xml:space="preserve">COMITÉ de la Subasta Pública  Internacional para Suministro de Electricidad RER </w:t>
      </w:r>
    </w:p>
    <w:p w14:paraId="630DEBD0" w14:textId="77777777" w:rsidR="004D214A" w:rsidRPr="006B554A" w:rsidRDefault="004D214A" w:rsidP="004D214A">
      <w:pPr>
        <w:rPr>
          <w:rFonts w:ascii="Arial" w:hAnsi="Arial" w:cs="Arial"/>
          <w:sz w:val="22"/>
          <w:szCs w:val="22"/>
        </w:rPr>
      </w:pPr>
      <w:r w:rsidRPr="006B554A">
        <w:rPr>
          <w:rFonts w:ascii="Arial" w:hAnsi="Arial" w:cs="Arial"/>
          <w:sz w:val="22"/>
          <w:szCs w:val="22"/>
        </w:rPr>
        <w:t xml:space="preserve">Av. Canadá N° 1460, San Borja </w:t>
      </w:r>
    </w:p>
    <w:p w14:paraId="281C7D81" w14:textId="77777777" w:rsidR="004D214A" w:rsidRPr="006B554A" w:rsidRDefault="004D214A" w:rsidP="004D214A">
      <w:pPr>
        <w:pStyle w:val="Style16"/>
        <w:widowControl/>
        <w:spacing w:line="240" w:lineRule="auto"/>
        <w:jc w:val="left"/>
        <w:rPr>
          <w:rStyle w:val="FontStyle63"/>
          <w:rFonts w:ascii="Arial" w:hAnsi="Arial" w:cs="Arial" w:hint="default"/>
          <w:sz w:val="22"/>
          <w:szCs w:val="22"/>
          <w:lang w:eastAsia="es-ES_tradnl"/>
        </w:rPr>
      </w:pPr>
      <w:r w:rsidRPr="006B554A">
        <w:rPr>
          <w:rFonts w:ascii="Arial" w:hAnsi="Arial" w:cs="Arial"/>
          <w:sz w:val="22"/>
          <w:szCs w:val="22"/>
        </w:rPr>
        <w:t>Lima, Perú</w:t>
      </w:r>
      <w:r w:rsidRPr="006B554A">
        <w:rPr>
          <w:rStyle w:val="FontStyle63"/>
          <w:rFonts w:ascii="Arial" w:hAnsi="Arial" w:cs="Arial" w:hint="default"/>
          <w:sz w:val="22"/>
          <w:szCs w:val="22"/>
          <w:lang w:eastAsia="es-ES_tradnl"/>
        </w:rPr>
        <w:t xml:space="preserve"> </w:t>
      </w:r>
    </w:p>
    <w:p w14:paraId="680789C3" w14:textId="77777777" w:rsidR="004D214A" w:rsidRPr="006B554A" w:rsidRDefault="004D214A" w:rsidP="004D214A">
      <w:pPr>
        <w:pStyle w:val="Style16"/>
        <w:widowControl/>
        <w:spacing w:line="240" w:lineRule="auto"/>
        <w:ind w:right="5299" w:hanging="142"/>
        <w:jc w:val="left"/>
        <w:rPr>
          <w:rStyle w:val="FontStyle63"/>
          <w:rFonts w:ascii="Arial" w:hAnsi="Arial" w:cs="Arial" w:hint="default"/>
          <w:sz w:val="22"/>
          <w:szCs w:val="22"/>
          <w:lang w:eastAsia="es-ES_tradnl"/>
        </w:rPr>
      </w:pPr>
    </w:p>
    <w:p w14:paraId="043CFE1F" w14:textId="77777777" w:rsidR="004D214A" w:rsidRPr="006B554A" w:rsidRDefault="004D214A" w:rsidP="004D214A">
      <w:pPr>
        <w:pStyle w:val="Style16"/>
        <w:widowControl/>
        <w:tabs>
          <w:tab w:val="left" w:pos="1276"/>
        </w:tabs>
        <w:spacing w:line="240" w:lineRule="auto"/>
        <w:ind w:left="1265" w:right="-36" w:hanging="1276"/>
        <w:jc w:val="left"/>
        <w:rPr>
          <w:rFonts w:ascii="Arial" w:hAnsi="Arial" w:cs="Arial"/>
          <w:sz w:val="22"/>
          <w:szCs w:val="22"/>
          <w:lang w:val="en-US"/>
        </w:rPr>
      </w:pPr>
      <w:r w:rsidRPr="006B554A">
        <w:rPr>
          <w:rStyle w:val="FontStyle63"/>
          <w:rFonts w:ascii="Arial" w:hAnsi="Arial" w:cs="Arial" w:hint="default"/>
          <w:sz w:val="22"/>
          <w:szCs w:val="22"/>
          <w:lang w:val="en-US" w:eastAsia="es-ES_tradnl"/>
        </w:rPr>
        <w:t xml:space="preserve">Reference: </w:t>
      </w:r>
      <w:r w:rsidRPr="006B554A">
        <w:rPr>
          <w:rStyle w:val="FontStyle63"/>
          <w:rFonts w:ascii="Arial" w:hAnsi="Arial" w:cs="Arial" w:hint="default"/>
          <w:sz w:val="22"/>
          <w:szCs w:val="22"/>
          <w:lang w:val="en-US" w:eastAsia="es-ES_tradnl"/>
        </w:rPr>
        <w:tab/>
      </w:r>
      <w:r w:rsidRPr="006B554A">
        <w:rPr>
          <w:rStyle w:val="FontStyle63"/>
          <w:rFonts w:ascii="Arial" w:hAnsi="Arial" w:cs="Arial" w:hint="default"/>
          <w:b w:val="0"/>
          <w:sz w:val="22"/>
          <w:szCs w:val="22"/>
          <w:lang w:val="en-US" w:eastAsia="es-ES_tradnl"/>
        </w:rPr>
        <w:t>Public International Auction for the supply of RER electricity to</w:t>
      </w:r>
      <w:r w:rsidRPr="006B554A">
        <w:rPr>
          <w:rStyle w:val="FontStyle63"/>
          <w:rFonts w:ascii="Arial" w:hAnsi="Arial" w:cs="Arial" w:hint="default"/>
          <w:sz w:val="22"/>
          <w:szCs w:val="22"/>
          <w:lang w:val="en-US" w:eastAsia="es-ES_tradnl"/>
        </w:rPr>
        <w:t xml:space="preserve"> </w:t>
      </w:r>
      <w:r w:rsidRPr="006B554A">
        <w:rPr>
          <w:rFonts w:ascii="Arial" w:hAnsi="Arial" w:cs="Arial"/>
          <w:sz w:val="22"/>
          <w:szCs w:val="22"/>
          <w:lang w:val="en-US"/>
        </w:rPr>
        <w:t xml:space="preserve">Sistema </w:t>
      </w:r>
      <w:proofErr w:type="spellStart"/>
      <w:r w:rsidRPr="006B554A">
        <w:rPr>
          <w:rFonts w:ascii="Arial" w:hAnsi="Arial" w:cs="Arial"/>
          <w:sz w:val="22"/>
          <w:szCs w:val="22"/>
          <w:lang w:val="en-US"/>
        </w:rPr>
        <w:t>Eléctrico</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Interconectado</w:t>
      </w:r>
      <w:proofErr w:type="spellEnd"/>
      <w:r w:rsidRPr="006B554A">
        <w:rPr>
          <w:rFonts w:ascii="Arial" w:hAnsi="Arial" w:cs="Arial"/>
          <w:sz w:val="22"/>
          <w:szCs w:val="22"/>
          <w:lang w:val="en-US"/>
        </w:rPr>
        <w:t xml:space="preserve"> Nacional - SEIN</w:t>
      </w:r>
    </w:p>
    <w:p w14:paraId="32ED9D8A" w14:textId="77777777" w:rsidR="004D214A" w:rsidRPr="006B554A" w:rsidRDefault="004D214A" w:rsidP="004D214A">
      <w:pPr>
        <w:jc w:val="both"/>
        <w:rPr>
          <w:rFonts w:ascii="Arial" w:hAnsi="Arial" w:cs="Arial"/>
          <w:sz w:val="22"/>
          <w:szCs w:val="22"/>
          <w:lang w:val="en-US"/>
        </w:rPr>
      </w:pPr>
    </w:p>
    <w:p w14:paraId="60C18C66" w14:textId="77777777" w:rsidR="004D214A" w:rsidRPr="006B554A" w:rsidRDefault="004D214A" w:rsidP="004D214A">
      <w:pPr>
        <w:ind w:left="-11"/>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7C341A04" w14:textId="77777777" w:rsidR="004D214A" w:rsidRPr="006B554A" w:rsidRDefault="004D214A" w:rsidP="004D214A">
      <w:pPr>
        <w:jc w:val="both"/>
        <w:rPr>
          <w:rFonts w:ascii="Arial" w:hAnsi="Arial" w:cs="Arial"/>
          <w:sz w:val="22"/>
          <w:szCs w:val="22"/>
          <w:lang w:val="en-US"/>
        </w:rPr>
      </w:pPr>
    </w:p>
    <w:p w14:paraId="75D6FA0B" w14:textId="77777777" w:rsidR="004D214A" w:rsidRPr="006B554A" w:rsidRDefault="004D214A" w:rsidP="004D214A">
      <w:pPr>
        <w:ind w:left="-11"/>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53437C18" w14:textId="77777777" w:rsidR="004D214A" w:rsidRPr="006B554A" w:rsidRDefault="004D214A" w:rsidP="004D214A">
      <w:pPr>
        <w:jc w:val="both"/>
        <w:rPr>
          <w:rFonts w:ascii="Arial" w:hAnsi="Arial" w:cs="Arial"/>
          <w:sz w:val="22"/>
          <w:szCs w:val="22"/>
          <w:lang w:val="en-US"/>
        </w:rPr>
      </w:pPr>
    </w:p>
    <w:p w14:paraId="5EFC878C" w14:textId="77777777" w:rsidR="004D214A" w:rsidRPr="006B554A" w:rsidRDefault="004D214A" w:rsidP="00A343F7">
      <w:pPr>
        <w:pStyle w:val="Style16"/>
        <w:widowControl/>
        <w:tabs>
          <w:tab w:val="left" w:leader="underscore" w:pos="3370"/>
        </w:tabs>
        <w:spacing w:line="240" w:lineRule="auto"/>
        <w:rPr>
          <w:rStyle w:val="FontStyle63"/>
          <w:rFonts w:ascii="Arial" w:hAnsi="Arial" w:cs="Arial" w:hint="default"/>
          <w:b w:val="0"/>
          <w:sz w:val="22"/>
          <w:szCs w:val="22"/>
          <w:lang w:val="en-US" w:eastAsia="es-ES_tradnl"/>
        </w:rPr>
      </w:pPr>
      <w:r w:rsidRPr="006B554A">
        <w:rPr>
          <w:rStyle w:val="FontStyle63"/>
          <w:rFonts w:ascii="Arial" w:hAnsi="Arial" w:cs="Arial" w:hint="default"/>
          <w:b w:val="0"/>
          <w:sz w:val="22"/>
          <w:szCs w:val="22"/>
          <w:lang w:val="en-US" w:eastAsia="es-ES_tradnl"/>
        </w:rPr>
        <w:t>This is to inform you of the formation of a consortium _____________________________, which will be made up as follows:</w:t>
      </w:r>
    </w:p>
    <w:p w14:paraId="18E8F61B" w14:textId="77777777" w:rsidR="004D214A" w:rsidRPr="006B554A" w:rsidRDefault="004D214A" w:rsidP="00A343F7">
      <w:pPr>
        <w:pStyle w:val="Style16"/>
        <w:widowControl/>
        <w:tabs>
          <w:tab w:val="left" w:leader="underscore" w:pos="3370"/>
        </w:tabs>
        <w:spacing w:line="240" w:lineRule="auto"/>
        <w:ind w:hanging="142"/>
        <w:rPr>
          <w:rStyle w:val="FontStyle63"/>
          <w:rFonts w:ascii="Arial" w:hAnsi="Arial" w:cs="Arial" w:hint="default"/>
          <w:b w:val="0"/>
          <w:sz w:val="22"/>
          <w:szCs w:val="22"/>
          <w:lang w:val="en-US" w:eastAsia="es-ES_tradnl"/>
        </w:rPr>
      </w:pPr>
    </w:p>
    <w:p w14:paraId="3C362108" w14:textId="77777777" w:rsidR="004D214A" w:rsidRPr="006B554A" w:rsidRDefault="004D214A" w:rsidP="00A343F7">
      <w:pPr>
        <w:autoSpaceDE w:val="0"/>
        <w:autoSpaceDN w:val="0"/>
        <w:adjustRightInd w:val="0"/>
        <w:jc w:val="both"/>
        <w:rPr>
          <w:rFonts w:ascii="Arial" w:eastAsiaTheme="minorHAnsi" w:hAnsi="Arial" w:cs="Arial"/>
          <w:color w:val="000000"/>
          <w:sz w:val="22"/>
          <w:szCs w:val="22"/>
          <w:lang w:val="en-US" w:eastAsia="en-US"/>
        </w:rPr>
      </w:pPr>
      <w:r w:rsidRPr="006B554A">
        <w:rPr>
          <w:rFonts w:ascii="Arial" w:hAnsi="Arial" w:cs="Arial"/>
          <w:color w:val="000000"/>
          <w:sz w:val="22"/>
          <w:szCs w:val="22"/>
          <w:lang w:val="en-US"/>
        </w:rPr>
        <w:t>______________________ Member 1 of the Consortium (</w:t>
      </w:r>
      <w:proofErr w:type="gramStart"/>
      <w:r w:rsidRPr="006B554A">
        <w:rPr>
          <w:rFonts w:ascii="Arial" w:hAnsi="Arial" w:cs="Arial"/>
          <w:color w:val="000000"/>
          <w:sz w:val="22"/>
          <w:szCs w:val="22"/>
          <w:lang w:val="en-US"/>
        </w:rPr>
        <w:t>............%</w:t>
      </w:r>
      <w:proofErr w:type="gramEnd"/>
      <w:r w:rsidRPr="006B554A">
        <w:rPr>
          <w:rFonts w:ascii="Arial" w:hAnsi="Arial" w:cs="Arial"/>
          <w:color w:val="000000"/>
          <w:sz w:val="22"/>
          <w:szCs w:val="22"/>
          <w:lang w:val="en-US"/>
        </w:rPr>
        <w:t>).</w:t>
      </w:r>
    </w:p>
    <w:p w14:paraId="039E04BB" w14:textId="77777777" w:rsidR="004D214A" w:rsidRPr="006B554A" w:rsidRDefault="004D214A" w:rsidP="004D214A">
      <w:pPr>
        <w:autoSpaceDE w:val="0"/>
        <w:autoSpaceDN w:val="0"/>
        <w:adjustRightInd w:val="0"/>
        <w:jc w:val="both"/>
        <w:rPr>
          <w:rFonts w:ascii="Arial" w:hAnsi="Arial" w:cs="Arial"/>
          <w:color w:val="000000"/>
          <w:sz w:val="22"/>
          <w:szCs w:val="22"/>
          <w:lang w:val="en-US"/>
        </w:rPr>
      </w:pPr>
      <w:r w:rsidRPr="006B554A">
        <w:rPr>
          <w:rFonts w:ascii="Arial" w:hAnsi="Arial" w:cs="Arial"/>
          <w:color w:val="000000"/>
          <w:sz w:val="22"/>
          <w:szCs w:val="22"/>
          <w:lang w:val="en-US"/>
        </w:rPr>
        <w:t>______________________ Member 2 of the Consortium (</w:t>
      </w:r>
      <w:proofErr w:type="gramStart"/>
      <w:r w:rsidRPr="006B554A">
        <w:rPr>
          <w:rFonts w:ascii="Arial" w:hAnsi="Arial" w:cs="Arial"/>
          <w:color w:val="000000"/>
          <w:sz w:val="22"/>
          <w:szCs w:val="22"/>
          <w:lang w:val="en-US"/>
        </w:rPr>
        <w:t>............%</w:t>
      </w:r>
      <w:proofErr w:type="gramEnd"/>
      <w:r w:rsidRPr="006B554A">
        <w:rPr>
          <w:rFonts w:ascii="Arial" w:hAnsi="Arial" w:cs="Arial"/>
          <w:color w:val="000000"/>
          <w:sz w:val="22"/>
          <w:szCs w:val="22"/>
          <w:lang w:val="en-US"/>
        </w:rPr>
        <w:t>)</w:t>
      </w:r>
    </w:p>
    <w:p w14:paraId="60281EB9" w14:textId="77777777" w:rsidR="004D214A" w:rsidRPr="006B554A" w:rsidRDefault="004D214A" w:rsidP="004D214A">
      <w:pPr>
        <w:autoSpaceDE w:val="0"/>
        <w:autoSpaceDN w:val="0"/>
        <w:adjustRightInd w:val="0"/>
        <w:jc w:val="both"/>
        <w:rPr>
          <w:rFonts w:ascii="Arial" w:hAnsi="Arial" w:cs="Arial"/>
          <w:color w:val="000000"/>
          <w:sz w:val="22"/>
          <w:szCs w:val="22"/>
          <w:lang w:val="en-US"/>
        </w:rPr>
      </w:pPr>
      <w:r w:rsidRPr="006B554A">
        <w:rPr>
          <w:rFonts w:ascii="Arial" w:hAnsi="Arial" w:cs="Arial"/>
          <w:color w:val="000000"/>
          <w:sz w:val="22"/>
          <w:szCs w:val="22"/>
          <w:lang w:val="en-US"/>
        </w:rPr>
        <w:t>______________________ Member 3 of the Consortium (</w:t>
      </w:r>
      <w:proofErr w:type="gramStart"/>
      <w:r w:rsidRPr="006B554A">
        <w:rPr>
          <w:rFonts w:ascii="Arial" w:hAnsi="Arial" w:cs="Arial"/>
          <w:color w:val="000000"/>
          <w:sz w:val="22"/>
          <w:szCs w:val="22"/>
          <w:lang w:val="en-US"/>
        </w:rPr>
        <w:t>............%</w:t>
      </w:r>
      <w:proofErr w:type="gramEnd"/>
      <w:r w:rsidRPr="006B554A">
        <w:rPr>
          <w:rFonts w:ascii="Arial" w:hAnsi="Arial" w:cs="Arial"/>
          <w:color w:val="000000"/>
          <w:sz w:val="22"/>
          <w:szCs w:val="22"/>
          <w:lang w:val="en-US"/>
        </w:rPr>
        <w:t>)</w:t>
      </w:r>
    </w:p>
    <w:p w14:paraId="7E2F8029" w14:textId="77777777" w:rsidR="004D214A" w:rsidRPr="006B554A" w:rsidRDefault="004D214A" w:rsidP="004D214A">
      <w:pPr>
        <w:pStyle w:val="Style16"/>
        <w:widowControl/>
        <w:tabs>
          <w:tab w:val="left" w:leader="underscore" w:pos="3950"/>
          <w:tab w:val="left" w:leader="dot" w:pos="7301"/>
        </w:tabs>
        <w:spacing w:line="240" w:lineRule="auto"/>
        <w:ind w:hanging="142"/>
        <w:jc w:val="left"/>
        <w:rPr>
          <w:rStyle w:val="FontStyle63"/>
          <w:rFonts w:ascii="Arial" w:hAnsi="Arial" w:cs="Arial" w:hint="default"/>
          <w:sz w:val="22"/>
          <w:szCs w:val="22"/>
          <w:lang w:val="en-US" w:eastAsia="es-ES_tradnl"/>
        </w:rPr>
      </w:pPr>
    </w:p>
    <w:p w14:paraId="7F54A6BE" w14:textId="77777777" w:rsidR="004D214A" w:rsidRPr="006B554A" w:rsidRDefault="004D214A" w:rsidP="004D214A">
      <w:pPr>
        <w:pStyle w:val="Style16"/>
        <w:widowControl/>
        <w:spacing w:line="240" w:lineRule="auto"/>
        <w:rPr>
          <w:rStyle w:val="FontStyle63"/>
          <w:rFonts w:ascii="Arial" w:hAnsi="Arial" w:cs="Arial" w:hint="default"/>
          <w:b w:val="0"/>
          <w:sz w:val="22"/>
          <w:szCs w:val="22"/>
          <w:lang w:val="en-US" w:eastAsia="es-ES_tradnl"/>
        </w:rPr>
      </w:pPr>
      <w:r w:rsidRPr="006B554A">
        <w:rPr>
          <w:rStyle w:val="FontStyle63"/>
          <w:rFonts w:ascii="Arial" w:hAnsi="Arial" w:cs="Arial" w:hint="default"/>
          <w:b w:val="0"/>
          <w:sz w:val="22"/>
          <w:szCs w:val="22"/>
          <w:lang w:val="en-US" w:eastAsia="es-ES_tradnl"/>
        </w:rPr>
        <w:t xml:space="preserve">We the members of the Consortium declare that we comply with the requirements established in the Tender Documents. </w:t>
      </w:r>
    </w:p>
    <w:p w14:paraId="6D8DBEFB" w14:textId="77777777" w:rsidR="004D214A" w:rsidRPr="006B554A" w:rsidRDefault="004D214A" w:rsidP="004D214A">
      <w:pPr>
        <w:pStyle w:val="Style16"/>
        <w:widowControl/>
        <w:spacing w:line="240" w:lineRule="auto"/>
        <w:ind w:hanging="142"/>
        <w:rPr>
          <w:rStyle w:val="FontStyle63"/>
          <w:rFonts w:ascii="Arial" w:hAnsi="Arial" w:cs="Arial" w:hint="default"/>
          <w:sz w:val="22"/>
          <w:szCs w:val="22"/>
          <w:lang w:val="en-US" w:eastAsia="es-ES_tradnl"/>
        </w:rPr>
      </w:pPr>
    </w:p>
    <w:p w14:paraId="71E49C0A" w14:textId="77777777" w:rsidR="004D214A" w:rsidRPr="006B554A" w:rsidRDefault="004D214A" w:rsidP="004D214A">
      <w:pPr>
        <w:autoSpaceDE w:val="0"/>
        <w:autoSpaceDN w:val="0"/>
        <w:adjustRightInd w:val="0"/>
        <w:jc w:val="both"/>
        <w:rPr>
          <w:rFonts w:ascii="Arial" w:eastAsiaTheme="minorHAnsi" w:hAnsi="Arial" w:cs="Arial"/>
          <w:color w:val="000000"/>
          <w:sz w:val="22"/>
          <w:szCs w:val="22"/>
          <w:lang w:val="en-US" w:eastAsia="en-US"/>
        </w:rPr>
      </w:pPr>
      <w:r w:rsidRPr="006B554A">
        <w:rPr>
          <w:rFonts w:ascii="Arial" w:hAnsi="Arial" w:cs="Arial"/>
          <w:color w:val="000000"/>
          <w:sz w:val="22"/>
          <w:szCs w:val="22"/>
          <w:lang w:val="en-US"/>
        </w:rPr>
        <w:t>Very truly yours</w:t>
      </w:r>
    </w:p>
    <w:p w14:paraId="6A432B62" w14:textId="77777777" w:rsidR="004D214A" w:rsidRPr="006B554A" w:rsidRDefault="004D214A" w:rsidP="004D214A">
      <w:pPr>
        <w:autoSpaceDE w:val="0"/>
        <w:autoSpaceDN w:val="0"/>
        <w:adjustRightInd w:val="0"/>
        <w:jc w:val="both"/>
        <w:rPr>
          <w:rFonts w:ascii="Arial" w:hAnsi="Arial" w:cs="Arial"/>
          <w:color w:val="000000"/>
          <w:sz w:val="22"/>
          <w:szCs w:val="22"/>
          <w:lang w:val="en-US"/>
        </w:rPr>
      </w:pPr>
    </w:p>
    <w:p w14:paraId="2DE44344"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Signature: ___________________________</w:t>
      </w:r>
    </w:p>
    <w:p w14:paraId="28F55A6D"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Name: ___________________________</w:t>
      </w:r>
    </w:p>
    <w:p w14:paraId="679ACF74"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Legal Representative Member 1: ___________________________</w:t>
      </w:r>
    </w:p>
    <w:p w14:paraId="39157666"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p>
    <w:p w14:paraId="076BF80E"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Signature: ___________________________</w:t>
      </w:r>
    </w:p>
    <w:p w14:paraId="5417F21F"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Name: ___________________________</w:t>
      </w:r>
    </w:p>
    <w:p w14:paraId="35B08294"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Legal Representative Member 2: ___________________________</w:t>
      </w:r>
    </w:p>
    <w:p w14:paraId="4F8E3025"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p>
    <w:p w14:paraId="1CD9E71E"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Signature: ___________________________</w:t>
      </w:r>
    </w:p>
    <w:p w14:paraId="6E841E0C" w14:textId="77777777" w:rsidR="004D214A" w:rsidRPr="006B554A" w:rsidRDefault="004D214A" w:rsidP="004D214A">
      <w:pPr>
        <w:autoSpaceDE w:val="0"/>
        <w:autoSpaceDN w:val="0"/>
        <w:adjustRightInd w:val="0"/>
        <w:spacing w:line="360" w:lineRule="auto"/>
        <w:jc w:val="both"/>
        <w:rPr>
          <w:rFonts w:ascii="Arial" w:hAnsi="Arial" w:cs="Arial"/>
          <w:color w:val="000000"/>
          <w:sz w:val="22"/>
          <w:szCs w:val="22"/>
          <w:lang w:val="en-US"/>
        </w:rPr>
      </w:pPr>
      <w:r w:rsidRPr="006B554A">
        <w:rPr>
          <w:rFonts w:ascii="Arial" w:hAnsi="Arial" w:cs="Arial"/>
          <w:color w:val="000000"/>
          <w:sz w:val="22"/>
          <w:szCs w:val="22"/>
          <w:lang w:val="en-US"/>
        </w:rPr>
        <w:t>Name: ___________________________</w:t>
      </w:r>
    </w:p>
    <w:p w14:paraId="50593657" w14:textId="43DF48C3" w:rsidR="004D214A" w:rsidRPr="006B554A" w:rsidRDefault="004D214A" w:rsidP="00A343F7">
      <w:pPr>
        <w:autoSpaceDE w:val="0"/>
        <w:autoSpaceDN w:val="0"/>
        <w:adjustRightInd w:val="0"/>
        <w:spacing w:line="360" w:lineRule="auto"/>
        <w:jc w:val="both"/>
        <w:rPr>
          <w:rStyle w:val="FontStyle63"/>
          <w:rFonts w:ascii="Arial" w:eastAsia="Times New Roman" w:hAnsi="Arial" w:cs="Arial" w:hint="default"/>
          <w:b w:val="0"/>
          <w:bCs w:val="0"/>
          <w:color w:val="000000"/>
          <w:sz w:val="22"/>
          <w:szCs w:val="22"/>
          <w:lang w:val="en-US"/>
        </w:rPr>
      </w:pPr>
      <w:r w:rsidRPr="006B554A">
        <w:rPr>
          <w:rFonts w:ascii="Arial" w:hAnsi="Arial" w:cs="Arial"/>
          <w:color w:val="000000"/>
          <w:sz w:val="22"/>
          <w:szCs w:val="22"/>
          <w:lang w:val="en-US"/>
        </w:rPr>
        <w:t>Legal Representative Member</w:t>
      </w:r>
      <w:r w:rsidR="00A343F7" w:rsidRPr="006B554A">
        <w:rPr>
          <w:rFonts w:ascii="Arial" w:hAnsi="Arial" w:cs="Arial"/>
          <w:color w:val="000000"/>
          <w:sz w:val="22"/>
          <w:szCs w:val="22"/>
          <w:lang w:val="en-US"/>
        </w:rPr>
        <w:t xml:space="preserve"> 3: ___________________________</w:t>
      </w:r>
    </w:p>
    <w:p w14:paraId="0986802D" w14:textId="77777777" w:rsidR="004D214A" w:rsidRPr="006B554A" w:rsidRDefault="004D214A" w:rsidP="004D214A">
      <w:pPr>
        <w:spacing w:after="200" w:line="276" w:lineRule="auto"/>
        <w:rPr>
          <w:rFonts w:ascii="Arial" w:eastAsiaTheme="minorEastAsia" w:hAnsi="Arial" w:cs="Arial"/>
          <w:sz w:val="22"/>
          <w:szCs w:val="22"/>
          <w:lang w:val="en-US"/>
        </w:rPr>
      </w:pPr>
      <w:r w:rsidRPr="006B554A">
        <w:rPr>
          <w:rFonts w:ascii="Arial" w:hAnsi="Arial" w:cs="Arial"/>
          <w:b/>
          <w:sz w:val="22"/>
          <w:szCs w:val="22"/>
          <w:lang w:val="en-US"/>
        </w:rPr>
        <w:br w:type="page"/>
      </w:r>
      <w:bookmarkStart w:id="99" w:name="_Toc262483484"/>
      <w:bookmarkStart w:id="100" w:name="_Toc428375152"/>
    </w:p>
    <w:p w14:paraId="07EFE64A" w14:textId="77777777" w:rsidR="004D214A" w:rsidRPr="006B554A" w:rsidRDefault="004D214A" w:rsidP="004D214A">
      <w:pPr>
        <w:pStyle w:val="Sinespaciado"/>
        <w:tabs>
          <w:tab w:val="left" w:pos="1134"/>
          <w:tab w:val="right" w:pos="8222"/>
        </w:tabs>
        <w:rPr>
          <w:rFonts w:ascii="Arial" w:hAnsi="Arial" w:cs="Arial"/>
          <w:b/>
          <w:bCs/>
          <w:lang w:val="en-US"/>
        </w:rPr>
      </w:pPr>
      <w:r w:rsidRPr="006B554A">
        <w:rPr>
          <w:rFonts w:ascii="Arial" w:hAnsi="Arial" w:cs="Arial"/>
          <w:b/>
          <w:lang w:val="en-US"/>
        </w:rPr>
        <w:lastRenderedPageBreak/>
        <w:t>ANNEX 6-2 SWORN DECLARATION OF BIDDER</w:t>
      </w:r>
      <w:bookmarkEnd w:id="99"/>
      <w:r w:rsidRPr="006B554A">
        <w:rPr>
          <w:rStyle w:val="Refdenotaalpie"/>
          <w:rFonts w:ascii="Arial" w:hAnsi="Arial" w:cs="Arial"/>
          <w:b/>
          <w:lang w:val="en-US"/>
        </w:rPr>
        <w:footnoteReference w:id="7"/>
      </w:r>
      <w:bookmarkEnd w:id="100"/>
    </w:p>
    <w:p w14:paraId="1962513E" w14:textId="77777777" w:rsidR="004D214A" w:rsidRPr="006B554A" w:rsidRDefault="004D214A" w:rsidP="004D214A">
      <w:pPr>
        <w:ind w:left="-11"/>
        <w:rPr>
          <w:rFonts w:ascii="Arial" w:hAnsi="Arial" w:cs="Arial"/>
          <w:b/>
          <w:bCs/>
          <w:sz w:val="22"/>
          <w:szCs w:val="22"/>
          <w:lang w:val="en-US"/>
        </w:rPr>
      </w:pPr>
    </w:p>
    <w:p w14:paraId="6BD37F61" w14:textId="77777777" w:rsidR="004D214A" w:rsidRPr="006B554A" w:rsidRDefault="004D214A" w:rsidP="004D214A">
      <w:pPr>
        <w:ind w:left="-11"/>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2BCA8D7F" w14:textId="77777777" w:rsidR="004D214A" w:rsidRPr="006B554A" w:rsidRDefault="004D214A" w:rsidP="004D214A">
      <w:pPr>
        <w:ind w:left="-11"/>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14A31249" w14:textId="77777777" w:rsidR="004D214A" w:rsidRPr="006B554A" w:rsidRDefault="004D214A" w:rsidP="004D214A">
      <w:pPr>
        <w:ind w:left="-11"/>
        <w:rPr>
          <w:rFonts w:ascii="Arial" w:hAnsi="Arial" w:cs="Arial"/>
          <w:sz w:val="22"/>
          <w:szCs w:val="22"/>
          <w:lang w:val="en-US"/>
        </w:rPr>
      </w:pPr>
      <w:r w:rsidRPr="006B554A">
        <w:rPr>
          <w:rFonts w:ascii="Arial" w:hAnsi="Arial" w:cs="Arial"/>
          <w:b/>
          <w:bCs/>
          <w:sz w:val="22"/>
          <w:szCs w:val="22"/>
          <w:lang w:val="en-US"/>
        </w:rPr>
        <w:t>Participant</w:t>
      </w:r>
      <w:r w:rsidRPr="006B554A">
        <w:rPr>
          <w:rFonts w:ascii="Arial" w:hAnsi="Arial" w:cs="Arial"/>
          <w:sz w:val="22"/>
          <w:szCs w:val="22"/>
          <w:lang w:val="en-US"/>
        </w:rPr>
        <w:t>:  ________________________________________________________</w:t>
      </w:r>
    </w:p>
    <w:p w14:paraId="4F01497E" w14:textId="77777777" w:rsidR="004D214A" w:rsidRPr="006B554A" w:rsidRDefault="004D214A" w:rsidP="004D214A">
      <w:pPr>
        <w:ind w:left="-11"/>
        <w:rPr>
          <w:rFonts w:ascii="Arial" w:hAnsi="Arial" w:cs="Arial"/>
          <w:sz w:val="22"/>
          <w:szCs w:val="22"/>
          <w:lang w:val="en-US"/>
        </w:rPr>
      </w:pPr>
      <w:r w:rsidRPr="006B554A">
        <w:rPr>
          <w:rFonts w:ascii="Arial" w:hAnsi="Arial" w:cs="Arial"/>
          <w:b/>
          <w:bCs/>
          <w:sz w:val="22"/>
          <w:szCs w:val="22"/>
          <w:lang w:val="en-US"/>
        </w:rPr>
        <w:t>Address</w:t>
      </w:r>
      <w:r w:rsidRPr="006B554A">
        <w:rPr>
          <w:rFonts w:ascii="Arial" w:hAnsi="Arial" w:cs="Arial"/>
          <w:sz w:val="22"/>
          <w:szCs w:val="22"/>
          <w:lang w:val="en-US"/>
        </w:rPr>
        <w:t>:  __________________________________________________________</w:t>
      </w:r>
    </w:p>
    <w:p w14:paraId="7F6D51D8" w14:textId="77777777" w:rsidR="004D214A" w:rsidRPr="006B554A" w:rsidRDefault="004D214A" w:rsidP="004D214A">
      <w:pPr>
        <w:ind w:left="-11"/>
        <w:rPr>
          <w:rFonts w:ascii="Arial" w:hAnsi="Arial" w:cs="Arial"/>
          <w:sz w:val="22"/>
          <w:szCs w:val="22"/>
          <w:lang w:val="en-US"/>
        </w:rPr>
      </w:pPr>
      <w:r w:rsidRPr="006B554A">
        <w:rPr>
          <w:rFonts w:ascii="Arial" w:hAnsi="Arial" w:cs="Arial"/>
          <w:b/>
          <w:bCs/>
          <w:sz w:val="22"/>
          <w:szCs w:val="22"/>
          <w:lang w:val="en-US"/>
        </w:rPr>
        <w:t>Legal Representative</w:t>
      </w:r>
      <w:r w:rsidRPr="006B554A">
        <w:rPr>
          <w:rFonts w:ascii="Arial" w:hAnsi="Arial" w:cs="Arial"/>
          <w:sz w:val="22"/>
          <w:szCs w:val="22"/>
          <w:lang w:val="en-US"/>
        </w:rPr>
        <w:t>:   _______________________________________________</w:t>
      </w:r>
    </w:p>
    <w:p w14:paraId="1FE9BAF7" w14:textId="77777777" w:rsidR="004D214A" w:rsidRPr="006B554A" w:rsidRDefault="004D214A" w:rsidP="004D214A">
      <w:pPr>
        <w:rPr>
          <w:rFonts w:ascii="Arial" w:hAnsi="Arial" w:cs="Arial"/>
          <w:sz w:val="22"/>
          <w:szCs w:val="22"/>
          <w:lang w:val="en-US"/>
        </w:rPr>
      </w:pPr>
      <w:proofErr w:type="gramStart"/>
      <w:r w:rsidRPr="006B554A">
        <w:rPr>
          <w:rFonts w:ascii="Arial" w:hAnsi="Arial" w:cs="Arial"/>
          <w:b/>
          <w:bCs/>
          <w:sz w:val="22"/>
          <w:szCs w:val="22"/>
          <w:lang w:val="en-US"/>
        </w:rPr>
        <w:t>D.N.I.</w:t>
      </w:r>
      <w:proofErr w:type="gramEnd"/>
      <w:r w:rsidRPr="006B554A">
        <w:rPr>
          <w:rFonts w:ascii="Arial" w:hAnsi="Arial" w:cs="Arial"/>
          <w:b/>
          <w:bCs/>
          <w:sz w:val="22"/>
          <w:szCs w:val="22"/>
          <w:lang w:val="en-US"/>
        </w:rPr>
        <w:t xml:space="preserve">  N°</w:t>
      </w:r>
      <w:r w:rsidRPr="006B554A">
        <w:rPr>
          <w:rFonts w:ascii="Arial" w:hAnsi="Arial" w:cs="Arial"/>
          <w:sz w:val="22"/>
          <w:szCs w:val="22"/>
          <w:lang w:val="en-US"/>
        </w:rPr>
        <w:t>:   _________________________________________________________</w:t>
      </w:r>
    </w:p>
    <w:p w14:paraId="64B653FE" w14:textId="77777777" w:rsidR="004D214A" w:rsidRPr="006B554A" w:rsidRDefault="004D214A" w:rsidP="004D214A">
      <w:pPr>
        <w:jc w:val="both"/>
        <w:rPr>
          <w:rFonts w:ascii="Arial" w:hAnsi="Arial" w:cs="Arial"/>
          <w:sz w:val="22"/>
          <w:szCs w:val="22"/>
          <w:lang w:val="en-US"/>
        </w:rPr>
      </w:pPr>
    </w:p>
    <w:p w14:paraId="41C1354E" w14:textId="10820EAF" w:rsidR="004D214A" w:rsidRPr="006B554A" w:rsidRDefault="004D214A" w:rsidP="004D214A">
      <w:pPr>
        <w:pStyle w:val="Sinespaciado"/>
        <w:spacing w:line="276" w:lineRule="auto"/>
        <w:jc w:val="both"/>
        <w:rPr>
          <w:rFonts w:ascii="Arial" w:hAnsi="Arial" w:cs="Arial"/>
          <w:b/>
          <w:bCs/>
          <w:lang w:val="en-US"/>
        </w:rPr>
      </w:pPr>
      <w:r w:rsidRPr="006B554A">
        <w:rPr>
          <w:rFonts w:ascii="Arial" w:hAnsi="Arial" w:cs="Arial"/>
          <w:lang w:val="en-US"/>
        </w:rPr>
        <w:t xml:space="preserve">I DECLARE UNDER OATH that my represented (and/or members of the Consortium, if this is the case), as Participant of the Auction Process called for by </w:t>
      </w:r>
      <w:r w:rsidR="00A343F7" w:rsidRPr="006B554A">
        <w:rPr>
          <w:rFonts w:ascii="Arial" w:hAnsi="Arial" w:cs="Arial"/>
          <w:lang w:val="en-US"/>
        </w:rPr>
        <w:t>OSINERGMIN for</w:t>
      </w:r>
      <w:r w:rsidRPr="006B554A">
        <w:rPr>
          <w:rFonts w:ascii="Arial" w:hAnsi="Arial" w:cs="Arial"/>
          <w:lang w:val="en-US"/>
        </w:rPr>
        <w:t xml:space="preserve"> the supply of renewable energy to SEIN:</w:t>
      </w:r>
    </w:p>
    <w:p w14:paraId="2C26B8BE" w14:textId="77777777" w:rsidR="004D214A" w:rsidRPr="006B554A" w:rsidRDefault="004D214A" w:rsidP="004D214A">
      <w:pPr>
        <w:pStyle w:val="Sinespaciado"/>
        <w:spacing w:line="276" w:lineRule="auto"/>
        <w:jc w:val="both"/>
        <w:rPr>
          <w:rFonts w:ascii="Arial" w:hAnsi="Arial" w:cs="Arial"/>
          <w:lang w:val="en-US"/>
        </w:rPr>
      </w:pPr>
    </w:p>
    <w:p w14:paraId="648A2ED5" w14:textId="77777777" w:rsidR="004D214A" w:rsidRPr="006B554A" w:rsidRDefault="004D214A" w:rsidP="004B7B44">
      <w:pPr>
        <w:pStyle w:val="Prrafodelista"/>
        <w:numPr>
          <w:ilvl w:val="0"/>
          <w:numId w:val="24"/>
        </w:numPr>
        <w:jc w:val="both"/>
        <w:rPr>
          <w:rFonts w:ascii="Arial" w:hAnsi="Arial" w:cs="Arial"/>
          <w:sz w:val="22"/>
          <w:szCs w:val="22"/>
          <w:lang w:val="en-US"/>
        </w:rPr>
      </w:pPr>
      <w:r w:rsidRPr="006B554A">
        <w:rPr>
          <w:rFonts w:ascii="Arial" w:hAnsi="Arial" w:cs="Arial"/>
          <w:sz w:val="22"/>
          <w:szCs w:val="22"/>
          <w:lang w:val="en-US"/>
        </w:rPr>
        <w:t xml:space="preserve">Has no legal or contractual impediment to participate in this Auction or to celebrate the Contract of same, in case of being a successful bidder. </w:t>
      </w:r>
    </w:p>
    <w:p w14:paraId="24338B1B" w14:textId="77777777" w:rsidR="004D214A" w:rsidRPr="006B554A" w:rsidRDefault="004D214A" w:rsidP="004D214A">
      <w:pPr>
        <w:autoSpaceDE w:val="0"/>
        <w:autoSpaceDN w:val="0"/>
        <w:adjustRightInd w:val="0"/>
        <w:spacing w:line="276" w:lineRule="auto"/>
        <w:jc w:val="both"/>
        <w:rPr>
          <w:rFonts w:ascii="Arial" w:hAnsi="Arial" w:cs="Arial"/>
          <w:sz w:val="22"/>
          <w:szCs w:val="22"/>
          <w:lang w:val="en-US"/>
        </w:rPr>
      </w:pPr>
    </w:p>
    <w:p w14:paraId="686C4999" w14:textId="77777777" w:rsidR="004D214A" w:rsidRPr="006B554A" w:rsidRDefault="004D214A" w:rsidP="004B7B44">
      <w:pPr>
        <w:pStyle w:val="Sinespaciado"/>
        <w:numPr>
          <w:ilvl w:val="0"/>
          <w:numId w:val="25"/>
        </w:numPr>
        <w:spacing w:line="276" w:lineRule="auto"/>
        <w:jc w:val="both"/>
        <w:rPr>
          <w:rFonts w:ascii="Arial" w:hAnsi="Arial" w:cs="Arial"/>
          <w:lang w:val="en-US"/>
        </w:rPr>
      </w:pPr>
      <w:r w:rsidRPr="006B554A">
        <w:rPr>
          <w:rFonts w:ascii="Arial" w:hAnsi="Arial" w:cs="Arial"/>
          <w:lang w:val="en-US"/>
        </w:rPr>
        <w:t>That it is not included in any procedure of contest nature, nor judiciary, administrative, tax and/or arbitral process, which was started against the Peruvian State or that has been started against it, regarding a matter of controversy in dispute may affect substantially the compliance of the obligations that we would assume in case of obtaining the contract.</w:t>
      </w:r>
    </w:p>
    <w:p w14:paraId="1D5054AA" w14:textId="77777777" w:rsidR="004D214A" w:rsidRPr="006B554A" w:rsidRDefault="004D214A" w:rsidP="004D214A">
      <w:pPr>
        <w:ind w:left="360"/>
        <w:jc w:val="both"/>
        <w:rPr>
          <w:rFonts w:ascii="Arial" w:hAnsi="Arial" w:cs="Arial"/>
          <w:sz w:val="22"/>
          <w:szCs w:val="22"/>
          <w:lang w:val="en-US"/>
        </w:rPr>
      </w:pPr>
    </w:p>
    <w:p w14:paraId="2DCCCEAF" w14:textId="77777777" w:rsidR="004D214A" w:rsidRPr="006B554A" w:rsidRDefault="004D214A" w:rsidP="004D214A">
      <w:pPr>
        <w:ind w:left="360"/>
        <w:jc w:val="both"/>
        <w:rPr>
          <w:rFonts w:ascii="Arial" w:hAnsi="Arial" w:cs="Arial"/>
          <w:sz w:val="22"/>
          <w:szCs w:val="22"/>
          <w:lang w:val="en-US"/>
        </w:rPr>
      </w:pPr>
      <w:r w:rsidRPr="006B554A">
        <w:rPr>
          <w:rFonts w:ascii="Arial" w:hAnsi="Arial" w:cs="Arial"/>
          <w:sz w:val="22"/>
          <w:szCs w:val="22"/>
          <w:lang w:val="en-US"/>
        </w:rPr>
        <w:t xml:space="preserve">Likewise, it has no sentences nor situation of contest declared, nor decisions of any type (judiciary, administrative, arbitral, etc.). </w:t>
      </w:r>
      <w:proofErr w:type="gramStart"/>
      <w:r w:rsidRPr="006B554A">
        <w:rPr>
          <w:rFonts w:ascii="Arial" w:hAnsi="Arial" w:cs="Arial"/>
          <w:sz w:val="22"/>
          <w:szCs w:val="22"/>
          <w:lang w:val="en-US"/>
        </w:rPr>
        <w:t>in</w:t>
      </w:r>
      <w:proofErr w:type="gramEnd"/>
      <w:r w:rsidRPr="006B554A">
        <w:rPr>
          <w:rFonts w:ascii="Arial" w:hAnsi="Arial" w:cs="Arial"/>
          <w:sz w:val="22"/>
          <w:szCs w:val="22"/>
          <w:lang w:val="en-US"/>
        </w:rPr>
        <w:t xml:space="preserve"> which the matter of controversy in dispute  may affect substantially the compliance of the obligation s assumed in case of obtaining the contract.</w:t>
      </w:r>
    </w:p>
    <w:p w14:paraId="2521C9A5" w14:textId="77777777" w:rsidR="004D214A" w:rsidRPr="006B554A" w:rsidRDefault="004D214A" w:rsidP="004D214A">
      <w:pPr>
        <w:pStyle w:val="Sinespaciado"/>
        <w:spacing w:line="276" w:lineRule="auto"/>
        <w:ind w:left="720"/>
        <w:jc w:val="both"/>
        <w:rPr>
          <w:rFonts w:ascii="Arial" w:hAnsi="Arial" w:cs="Arial"/>
          <w:lang w:val="en-US"/>
        </w:rPr>
      </w:pPr>
    </w:p>
    <w:p w14:paraId="1C419004" w14:textId="77777777" w:rsidR="004D214A" w:rsidRPr="006B554A" w:rsidRDefault="004D214A" w:rsidP="004B7B44">
      <w:pPr>
        <w:pStyle w:val="Sinespaciado"/>
        <w:numPr>
          <w:ilvl w:val="0"/>
          <w:numId w:val="25"/>
        </w:numPr>
        <w:spacing w:line="276" w:lineRule="auto"/>
        <w:jc w:val="both"/>
        <w:rPr>
          <w:rFonts w:ascii="Arial" w:hAnsi="Arial" w:cs="Arial"/>
          <w:lang w:val="en-US"/>
        </w:rPr>
      </w:pPr>
      <w:r w:rsidRPr="006B554A">
        <w:rPr>
          <w:rFonts w:ascii="Arial" w:hAnsi="Arial" w:cs="Arial"/>
          <w:lang w:val="en-US"/>
        </w:rPr>
        <w:t xml:space="preserve">That I know, accept and am subject unconditionally, expressly and undoubtedly to the Tender Documents and other rules of this Auction, as well as the consultations and respective answers.  Likewise, acknowledge and declare expressly that the Auction consists in an invitation to offer, according to the Article Nº 1388 of the Civil Code of Peru and that, consequently the proposal which is formulated consists in an offer directed to the Grantor, so the terms contained in the Tender Documents are to be complied with, especially in the project of Contract such as the Annex Nº 12 that is part of the Tender Documents. </w:t>
      </w:r>
    </w:p>
    <w:p w14:paraId="1A3EB176" w14:textId="77777777" w:rsidR="004D214A" w:rsidRPr="006B554A" w:rsidRDefault="004D214A" w:rsidP="004D214A">
      <w:pPr>
        <w:pStyle w:val="Sinespaciado"/>
        <w:spacing w:line="276" w:lineRule="auto"/>
        <w:ind w:left="360"/>
        <w:jc w:val="both"/>
        <w:rPr>
          <w:rFonts w:ascii="Arial" w:hAnsi="Arial" w:cs="Arial"/>
          <w:lang w:val="en-US"/>
        </w:rPr>
      </w:pPr>
    </w:p>
    <w:p w14:paraId="722AC4B2" w14:textId="77777777" w:rsidR="004D214A" w:rsidRPr="006B554A" w:rsidRDefault="004D214A" w:rsidP="004B7B44">
      <w:pPr>
        <w:pStyle w:val="Sinespaciado"/>
        <w:numPr>
          <w:ilvl w:val="0"/>
          <w:numId w:val="25"/>
        </w:numPr>
        <w:spacing w:line="276" w:lineRule="auto"/>
        <w:jc w:val="both"/>
        <w:rPr>
          <w:rFonts w:ascii="Arial" w:hAnsi="Arial" w:cs="Arial"/>
          <w:lang w:val="en-US"/>
        </w:rPr>
      </w:pPr>
      <w:r w:rsidRPr="006B554A">
        <w:rPr>
          <w:rFonts w:ascii="Arial" w:hAnsi="Arial" w:cs="Arial"/>
          <w:lang w:val="en-US"/>
        </w:rPr>
        <w:t>That I am fully responsible of the veracity, exactness and pertinence of the documents and information submitted for the purposes of this Auction.</w:t>
      </w:r>
    </w:p>
    <w:p w14:paraId="6DC8CFC8" w14:textId="77777777" w:rsidR="004D214A" w:rsidRPr="006B554A" w:rsidRDefault="004D214A" w:rsidP="004D214A">
      <w:pPr>
        <w:pStyle w:val="Sinespaciado"/>
        <w:spacing w:line="276" w:lineRule="auto"/>
        <w:ind w:left="720"/>
        <w:jc w:val="both"/>
        <w:rPr>
          <w:rFonts w:ascii="Arial" w:hAnsi="Arial" w:cs="Arial"/>
          <w:lang w:val="en-US"/>
        </w:rPr>
      </w:pPr>
    </w:p>
    <w:p w14:paraId="4BD813E2" w14:textId="77777777" w:rsidR="004D214A" w:rsidRPr="006B554A" w:rsidRDefault="004D214A" w:rsidP="004B7B44">
      <w:pPr>
        <w:pStyle w:val="Sinespaciado"/>
        <w:numPr>
          <w:ilvl w:val="0"/>
          <w:numId w:val="25"/>
        </w:numPr>
        <w:spacing w:line="276" w:lineRule="auto"/>
        <w:jc w:val="both"/>
        <w:rPr>
          <w:rFonts w:ascii="Arial" w:hAnsi="Arial" w:cs="Arial"/>
          <w:lang w:val="en-US"/>
        </w:rPr>
      </w:pPr>
      <w:r w:rsidRPr="006B554A">
        <w:rPr>
          <w:rFonts w:ascii="Arial" w:hAnsi="Arial" w:cs="Arial"/>
          <w:lang w:val="en-US"/>
        </w:rPr>
        <w:t>That I accept that if granted the Contract in this Auction this cannot be rejected</w:t>
      </w:r>
    </w:p>
    <w:p w14:paraId="3B7F920E" w14:textId="77777777" w:rsidR="004D214A" w:rsidRPr="006B554A" w:rsidRDefault="004D214A" w:rsidP="004D214A">
      <w:pPr>
        <w:pStyle w:val="Sinespaciado"/>
        <w:spacing w:line="276" w:lineRule="auto"/>
        <w:ind w:left="720"/>
        <w:jc w:val="both"/>
        <w:rPr>
          <w:rFonts w:ascii="Arial" w:hAnsi="Arial" w:cs="Arial"/>
          <w:lang w:val="en-US"/>
        </w:rPr>
      </w:pPr>
    </w:p>
    <w:p w14:paraId="2812EB78" w14:textId="77777777" w:rsidR="004D214A" w:rsidRPr="006B554A" w:rsidRDefault="004D214A" w:rsidP="004B7B44">
      <w:pPr>
        <w:pStyle w:val="Sinespaciado"/>
        <w:numPr>
          <w:ilvl w:val="0"/>
          <w:numId w:val="25"/>
        </w:numPr>
        <w:spacing w:line="276" w:lineRule="auto"/>
        <w:jc w:val="both"/>
        <w:rPr>
          <w:rFonts w:ascii="Arial" w:hAnsi="Arial" w:cs="Arial"/>
          <w:lang w:val="en-US"/>
        </w:rPr>
      </w:pPr>
      <w:r w:rsidRPr="006B554A">
        <w:rPr>
          <w:rFonts w:ascii="Arial" w:hAnsi="Arial" w:cs="Arial"/>
          <w:lang w:val="en-US"/>
        </w:rPr>
        <w:t>That I am committed to comply fully and faithfully all and each one of the stipulations, terms and conditions of the Contract that is celebrated as consequence of the granting of the contract</w:t>
      </w:r>
    </w:p>
    <w:p w14:paraId="78E01FE6" w14:textId="77777777" w:rsidR="004D214A" w:rsidRPr="006B554A" w:rsidRDefault="004D214A" w:rsidP="004D214A">
      <w:pPr>
        <w:pStyle w:val="Sinespaciado"/>
        <w:spacing w:line="276" w:lineRule="auto"/>
        <w:ind w:left="720"/>
        <w:jc w:val="both"/>
        <w:rPr>
          <w:rFonts w:ascii="Arial" w:hAnsi="Arial" w:cs="Arial"/>
          <w:lang w:val="en-US"/>
        </w:rPr>
      </w:pPr>
    </w:p>
    <w:p w14:paraId="4934BB6E" w14:textId="77777777" w:rsidR="004D214A" w:rsidRPr="006B554A" w:rsidRDefault="004D214A" w:rsidP="004B7B44">
      <w:pPr>
        <w:pStyle w:val="Sinespaciado"/>
        <w:numPr>
          <w:ilvl w:val="0"/>
          <w:numId w:val="25"/>
        </w:numPr>
        <w:spacing w:line="276" w:lineRule="auto"/>
        <w:jc w:val="both"/>
        <w:rPr>
          <w:rFonts w:ascii="Arial" w:hAnsi="Arial" w:cs="Arial"/>
          <w:lang w:val="en-US"/>
        </w:rPr>
      </w:pPr>
      <w:r w:rsidRPr="006B554A">
        <w:rPr>
          <w:rFonts w:ascii="Arial" w:hAnsi="Arial" w:cs="Arial"/>
          <w:lang w:val="en-US"/>
        </w:rPr>
        <w:t>We accept totally the terms and conditions established in the Tender Documents</w:t>
      </w:r>
    </w:p>
    <w:p w14:paraId="070754FD" w14:textId="77777777" w:rsidR="004D214A" w:rsidRPr="006B554A" w:rsidRDefault="004D214A" w:rsidP="004D214A">
      <w:pPr>
        <w:pStyle w:val="Sinespaciado"/>
        <w:spacing w:line="276" w:lineRule="auto"/>
        <w:ind w:left="720"/>
        <w:jc w:val="both"/>
        <w:rPr>
          <w:rFonts w:ascii="Arial" w:hAnsi="Arial" w:cs="Arial"/>
          <w:lang w:val="en-US"/>
        </w:rPr>
      </w:pPr>
    </w:p>
    <w:p w14:paraId="3F542236" w14:textId="77777777" w:rsidR="004D214A" w:rsidRPr="006B554A" w:rsidRDefault="004D214A" w:rsidP="004B7B44">
      <w:pPr>
        <w:pStyle w:val="Sinespaciado"/>
        <w:numPr>
          <w:ilvl w:val="0"/>
          <w:numId w:val="25"/>
        </w:numPr>
        <w:spacing w:line="276" w:lineRule="auto"/>
        <w:jc w:val="both"/>
        <w:rPr>
          <w:rFonts w:ascii="Arial" w:hAnsi="Arial" w:cs="Arial"/>
          <w:lang w:val="en-US"/>
        </w:rPr>
      </w:pPr>
      <w:r w:rsidRPr="006B554A">
        <w:rPr>
          <w:rFonts w:ascii="Arial" w:hAnsi="Arial" w:cs="Arial"/>
          <w:lang w:val="en-US"/>
        </w:rPr>
        <w:lastRenderedPageBreak/>
        <w:t>We renounce irrevocably and without conditions to present or interpose any action or claim, demand or request before any authority of any type or nature against any member, officer, advisor or consultant of the bidding enterprise as consequence of the acts, decisions or events executed, adopted or made during all the phases of the Auction Process up to the celebration of the Contract.</w:t>
      </w:r>
    </w:p>
    <w:p w14:paraId="19B14337" w14:textId="77777777" w:rsidR="004D214A" w:rsidRPr="006B554A" w:rsidRDefault="004D214A" w:rsidP="004D214A">
      <w:pPr>
        <w:pStyle w:val="Sinespaciado"/>
        <w:spacing w:line="276" w:lineRule="auto"/>
        <w:ind w:left="720"/>
        <w:jc w:val="both"/>
        <w:rPr>
          <w:rFonts w:ascii="Arial" w:hAnsi="Arial" w:cs="Arial"/>
          <w:lang w:val="en-US"/>
        </w:rPr>
      </w:pPr>
    </w:p>
    <w:p w14:paraId="406C6767" w14:textId="77777777" w:rsidR="004D214A" w:rsidRPr="006B554A" w:rsidRDefault="004D214A" w:rsidP="004B7B44">
      <w:pPr>
        <w:pStyle w:val="Sinespaciado"/>
        <w:numPr>
          <w:ilvl w:val="0"/>
          <w:numId w:val="25"/>
        </w:numPr>
        <w:spacing w:line="276" w:lineRule="auto"/>
        <w:jc w:val="both"/>
        <w:rPr>
          <w:rFonts w:ascii="Arial" w:hAnsi="Arial" w:cs="Arial"/>
          <w:lang w:val="en-US"/>
        </w:rPr>
      </w:pPr>
      <w:r w:rsidRPr="006B554A">
        <w:rPr>
          <w:rFonts w:ascii="Arial" w:hAnsi="Arial" w:cs="Arial"/>
          <w:lang w:val="en-US"/>
        </w:rPr>
        <w:t>That I have designated my Legal Representative to sign all documents that correspond and will participate in the activities of the Auction Process, with full updated powers of attorney for this purpose without any limitation</w:t>
      </w:r>
    </w:p>
    <w:p w14:paraId="19C7ACC4" w14:textId="77777777" w:rsidR="004D214A" w:rsidRPr="006B554A" w:rsidRDefault="004D214A" w:rsidP="004D214A">
      <w:pPr>
        <w:rPr>
          <w:rFonts w:ascii="Arial" w:hAnsi="Arial" w:cs="Arial"/>
          <w:i/>
          <w:iCs/>
          <w:sz w:val="22"/>
          <w:szCs w:val="22"/>
          <w:lang w:val="en-US"/>
        </w:rPr>
      </w:pPr>
    </w:p>
    <w:p w14:paraId="1C3BA695" w14:textId="77777777" w:rsidR="004D214A" w:rsidRPr="006B554A" w:rsidRDefault="004D214A" w:rsidP="004D214A">
      <w:pPr>
        <w:rPr>
          <w:rFonts w:ascii="Arial" w:hAnsi="Arial" w:cs="Arial"/>
          <w:i/>
          <w:iCs/>
          <w:sz w:val="22"/>
          <w:szCs w:val="22"/>
          <w:lang w:val="en-US"/>
        </w:rPr>
      </w:pPr>
    </w:p>
    <w:p w14:paraId="32EC6CDC" w14:textId="77777777" w:rsidR="00A343F7" w:rsidRPr="006B554A" w:rsidRDefault="00A343F7" w:rsidP="004D214A">
      <w:pPr>
        <w:rPr>
          <w:rFonts w:ascii="Arial" w:hAnsi="Arial" w:cs="Arial"/>
          <w:i/>
          <w:iCs/>
          <w:sz w:val="22"/>
          <w:szCs w:val="22"/>
          <w:lang w:val="en-US"/>
        </w:rPr>
      </w:pPr>
    </w:p>
    <w:p w14:paraId="3318F94E" w14:textId="77777777" w:rsidR="00A343F7" w:rsidRPr="006B554A" w:rsidRDefault="00A343F7" w:rsidP="004D214A">
      <w:pPr>
        <w:rPr>
          <w:rFonts w:ascii="Arial" w:hAnsi="Arial" w:cs="Arial"/>
          <w:i/>
          <w:iCs/>
          <w:sz w:val="22"/>
          <w:szCs w:val="22"/>
          <w:lang w:val="en-US"/>
        </w:rPr>
      </w:pPr>
    </w:p>
    <w:p w14:paraId="377271A1" w14:textId="77777777" w:rsidR="004D214A" w:rsidRPr="006B554A" w:rsidRDefault="004D214A" w:rsidP="004D214A">
      <w:pPr>
        <w:ind w:left="360"/>
        <w:jc w:val="center"/>
        <w:rPr>
          <w:rFonts w:ascii="Arial" w:hAnsi="Arial" w:cs="Arial"/>
          <w:b/>
          <w:bCs/>
          <w:sz w:val="22"/>
          <w:szCs w:val="22"/>
          <w:lang w:val="en-US"/>
        </w:rPr>
      </w:pPr>
      <w:r w:rsidRPr="006B554A">
        <w:rPr>
          <w:rFonts w:ascii="Arial" w:hAnsi="Arial" w:cs="Arial"/>
          <w:sz w:val="22"/>
          <w:szCs w:val="22"/>
          <w:lang w:val="en-US"/>
        </w:rPr>
        <w:t>_</w:t>
      </w:r>
      <w:r w:rsidRPr="006B554A">
        <w:rPr>
          <w:rFonts w:ascii="Arial" w:hAnsi="Arial" w:cs="Arial"/>
          <w:b/>
          <w:bCs/>
          <w:sz w:val="22"/>
          <w:szCs w:val="22"/>
          <w:lang w:val="en-US"/>
        </w:rPr>
        <w:t>________________________________________</w:t>
      </w:r>
    </w:p>
    <w:p w14:paraId="3C7DFC9D" w14:textId="77777777" w:rsidR="004D214A" w:rsidRPr="006B554A" w:rsidRDefault="004D214A" w:rsidP="004D214A">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4850E5AE" w14:textId="77777777" w:rsidR="004D214A" w:rsidRPr="006B554A" w:rsidRDefault="004D214A" w:rsidP="004D214A">
      <w:pPr>
        <w:jc w:val="center"/>
        <w:rPr>
          <w:rFonts w:ascii="Arial" w:hAnsi="Arial" w:cs="Arial"/>
          <w:sz w:val="22"/>
          <w:szCs w:val="22"/>
          <w:lang w:val="en-US"/>
        </w:rPr>
      </w:pPr>
      <w:r w:rsidRPr="006B554A">
        <w:rPr>
          <w:rFonts w:ascii="Arial" w:hAnsi="Arial" w:cs="Arial"/>
          <w:sz w:val="22"/>
          <w:szCs w:val="22"/>
          <w:lang w:val="en-US"/>
        </w:rPr>
        <w:t>D.N.I. Nº ________________</w:t>
      </w:r>
    </w:p>
    <w:p w14:paraId="62882B76" w14:textId="77777777" w:rsidR="004D214A" w:rsidRPr="006B554A" w:rsidRDefault="004D214A" w:rsidP="004D214A">
      <w:pPr>
        <w:jc w:val="both"/>
        <w:rPr>
          <w:rFonts w:ascii="Arial" w:hAnsi="Arial" w:cs="Arial"/>
          <w:b/>
          <w:bCs/>
          <w:sz w:val="22"/>
          <w:szCs w:val="22"/>
          <w:lang w:val="en-US"/>
        </w:rPr>
      </w:pPr>
    </w:p>
    <w:p w14:paraId="1CF8333F" w14:textId="77777777" w:rsidR="004D214A" w:rsidRPr="006B554A" w:rsidRDefault="004D214A" w:rsidP="004D214A">
      <w:pPr>
        <w:pStyle w:val="Sinespaciado"/>
        <w:tabs>
          <w:tab w:val="left" w:pos="1134"/>
          <w:tab w:val="right" w:pos="8222"/>
        </w:tabs>
        <w:rPr>
          <w:rFonts w:ascii="Arial" w:hAnsi="Arial" w:cs="Arial"/>
          <w:b/>
          <w:color w:val="000000"/>
          <w:lang w:val="en-US"/>
        </w:rPr>
      </w:pPr>
      <w:r w:rsidRPr="006B554A">
        <w:rPr>
          <w:rFonts w:ascii="Arial" w:hAnsi="Arial" w:cs="Arial"/>
          <w:b/>
          <w:bCs/>
          <w:lang w:val="en-US"/>
        </w:rPr>
        <w:br w:type="page"/>
      </w:r>
      <w:bookmarkStart w:id="101" w:name="_Toc262483485"/>
      <w:bookmarkStart w:id="102" w:name="_Toc428375153"/>
    </w:p>
    <w:p w14:paraId="78D2C882" w14:textId="77777777" w:rsidR="004D214A" w:rsidRPr="006B554A" w:rsidRDefault="004D214A" w:rsidP="004D214A">
      <w:pPr>
        <w:pStyle w:val="Sinespaciado"/>
        <w:tabs>
          <w:tab w:val="left" w:pos="1134"/>
          <w:tab w:val="right" w:pos="8222"/>
        </w:tabs>
        <w:rPr>
          <w:rFonts w:ascii="Arial" w:hAnsi="Arial" w:cs="Arial"/>
          <w:b/>
          <w:lang w:val="en-US"/>
        </w:rPr>
      </w:pPr>
      <w:r w:rsidRPr="006B554A">
        <w:rPr>
          <w:rFonts w:ascii="Arial" w:hAnsi="Arial" w:cs="Arial"/>
          <w:b/>
          <w:lang w:val="en-US"/>
        </w:rPr>
        <w:lastRenderedPageBreak/>
        <w:t>ANNEX 6-3 INFORMATION OF BIDDER</w:t>
      </w:r>
      <w:bookmarkEnd w:id="101"/>
      <w:r w:rsidRPr="006B554A">
        <w:rPr>
          <w:rStyle w:val="Refdenotaalpie"/>
          <w:rFonts w:ascii="Arial" w:hAnsi="Arial" w:cs="Arial"/>
          <w:lang w:val="en-US"/>
        </w:rPr>
        <w:footnoteReference w:id="8"/>
      </w:r>
      <w:bookmarkEnd w:id="102"/>
    </w:p>
    <w:p w14:paraId="49630E26" w14:textId="77777777" w:rsidR="004D214A" w:rsidRPr="006B554A" w:rsidRDefault="004D214A" w:rsidP="004D214A">
      <w:pPr>
        <w:ind w:left="709"/>
        <w:jc w:val="both"/>
        <w:rPr>
          <w:rFonts w:ascii="Arial" w:hAnsi="Arial" w:cs="Arial"/>
          <w:b/>
          <w:bCs/>
          <w:sz w:val="22"/>
          <w:szCs w:val="22"/>
          <w:lang w:val="en-US"/>
        </w:rPr>
      </w:pPr>
    </w:p>
    <w:p w14:paraId="7822A96F" w14:textId="77777777" w:rsidR="004D214A" w:rsidRPr="006B554A" w:rsidRDefault="004D214A" w:rsidP="004D214A">
      <w:pPr>
        <w:jc w:val="both"/>
        <w:rPr>
          <w:rFonts w:ascii="Arial" w:hAnsi="Arial" w:cs="Arial"/>
          <w:sz w:val="22"/>
          <w:szCs w:val="22"/>
          <w:lang w:val="en-US"/>
        </w:rPr>
      </w:pPr>
      <w:r w:rsidRPr="006B554A">
        <w:rPr>
          <w:rFonts w:ascii="Arial" w:hAnsi="Arial" w:cs="Arial"/>
          <w:sz w:val="22"/>
          <w:szCs w:val="22"/>
          <w:lang w:val="en-US"/>
        </w:rPr>
        <w:t>(Participants that act as Consortiums should deliver the declaration of each one of the companies that comprise them)</w:t>
      </w:r>
    </w:p>
    <w:p w14:paraId="64CAFB29" w14:textId="77777777" w:rsidR="004D214A" w:rsidRPr="006B554A" w:rsidRDefault="004D214A" w:rsidP="004D214A">
      <w:pPr>
        <w:spacing w:line="360" w:lineRule="auto"/>
        <w:ind w:firstLine="360"/>
        <w:jc w:val="both"/>
        <w:rPr>
          <w:rFonts w:ascii="Arial" w:hAnsi="Arial" w:cs="Arial"/>
          <w:sz w:val="22"/>
          <w:szCs w:val="22"/>
          <w:lang w:val="en-US"/>
        </w:rPr>
      </w:pPr>
    </w:p>
    <w:p w14:paraId="5A124D34" w14:textId="77777777" w:rsidR="004D214A" w:rsidRPr="006B554A" w:rsidRDefault="004D214A" w:rsidP="004B7B44">
      <w:pPr>
        <w:pStyle w:val="Prrafodelista"/>
        <w:numPr>
          <w:ilvl w:val="0"/>
          <w:numId w:val="26"/>
        </w:numPr>
        <w:spacing w:line="360" w:lineRule="auto"/>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   ___________________________________________________________</w:t>
      </w:r>
    </w:p>
    <w:p w14:paraId="0B28A0A8" w14:textId="77777777" w:rsidR="004D214A" w:rsidRPr="006B554A" w:rsidRDefault="004D214A" w:rsidP="004B7B44">
      <w:pPr>
        <w:pStyle w:val="Prrafodelista"/>
        <w:numPr>
          <w:ilvl w:val="0"/>
          <w:numId w:val="26"/>
        </w:numPr>
        <w:spacing w:line="360" w:lineRule="auto"/>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  ________________________________________________________</w:t>
      </w:r>
    </w:p>
    <w:p w14:paraId="30A7FB90" w14:textId="77777777" w:rsidR="004D214A" w:rsidRPr="006B554A" w:rsidRDefault="004D214A" w:rsidP="004B7B44">
      <w:pPr>
        <w:pStyle w:val="Prrafodelista"/>
        <w:numPr>
          <w:ilvl w:val="0"/>
          <w:numId w:val="26"/>
        </w:numPr>
        <w:spacing w:line="360" w:lineRule="auto"/>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Participant: _________________________________________________________</w:t>
      </w:r>
    </w:p>
    <w:p w14:paraId="376A956F" w14:textId="77777777" w:rsidR="004D214A" w:rsidRPr="006B554A" w:rsidRDefault="004D214A" w:rsidP="004B7B44">
      <w:pPr>
        <w:pStyle w:val="Prrafodelista"/>
        <w:numPr>
          <w:ilvl w:val="0"/>
          <w:numId w:val="26"/>
        </w:numPr>
        <w:spacing w:line="360" w:lineRule="auto"/>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Legal Representative :________________________________________________</w:t>
      </w:r>
    </w:p>
    <w:p w14:paraId="0EF3A02A" w14:textId="77777777" w:rsidR="004D214A" w:rsidRPr="006B554A" w:rsidRDefault="004D214A" w:rsidP="004B7B44">
      <w:pPr>
        <w:pStyle w:val="Prrafodelista"/>
        <w:numPr>
          <w:ilvl w:val="0"/>
          <w:numId w:val="26"/>
        </w:numPr>
        <w:spacing w:line="360" w:lineRule="auto"/>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Address: ___________________________________________________________</w:t>
      </w:r>
    </w:p>
    <w:p w14:paraId="335420C2" w14:textId="77777777" w:rsidR="004D214A" w:rsidRPr="006B554A" w:rsidRDefault="004D214A" w:rsidP="004B7B44">
      <w:pPr>
        <w:pStyle w:val="Prrafodelista"/>
        <w:numPr>
          <w:ilvl w:val="0"/>
          <w:numId w:val="26"/>
        </w:numPr>
        <w:spacing w:line="360" w:lineRule="auto"/>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Telephones:  ________________________________________________________</w:t>
      </w:r>
    </w:p>
    <w:p w14:paraId="3D79807A" w14:textId="77777777" w:rsidR="004D214A" w:rsidRPr="006B554A" w:rsidRDefault="004D214A" w:rsidP="004B7B44">
      <w:pPr>
        <w:pStyle w:val="Prrafodelista"/>
        <w:numPr>
          <w:ilvl w:val="0"/>
          <w:numId w:val="26"/>
        </w:numPr>
        <w:spacing w:line="360" w:lineRule="auto"/>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Fax(*):______________________________________________________________</w:t>
      </w:r>
    </w:p>
    <w:p w14:paraId="7942A587" w14:textId="77777777" w:rsidR="004D214A" w:rsidRPr="006B554A" w:rsidRDefault="004D214A" w:rsidP="004B7B44">
      <w:pPr>
        <w:pStyle w:val="Prrafodelista"/>
        <w:numPr>
          <w:ilvl w:val="0"/>
          <w:numId w:val="26"/>
        </w:numPr>
        <w:spacing w:line="360" w:lineRule="auto"/>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P.O. Box (*):_________________________________________________________</w:t>
      </w:r>
    </w:p>
    <w:p w14:paraId="0CD52AC0" w14:textId="77777777" w:rsidR="004D214A" w:rsidRPr="006B554A" w:rsidRDefault="004D214A" w:rsidP="004B7B44">
      <w:pPr>
        <w:pStyle w:val="Prrafodelista"/>
        <w:numPr>
          <w:ilvl w:val="0"/>
          <w:numId w:val="26"/>
        </w:numPr>
        <w:spacing w:line="360" w:lineRule="auto"/>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Website (*): _________________________________________________________</w:t>
      </w:r>
    </w:p>
    <w:p w14:paraId="68D5C138" w14:textId="77777777" w:rsidR="004D214A" w:rsidRPr="006B554A" w:rsidRDefault="004D214A" w:rsidP="004B7B44">
      <w:pPr>
        <w:pStyle w:val="Prrafodelista"/>
        <w:numPr>
          <w:ilvl w:val="0"/>
          <w:numId w:val="26"/>
        </w:numPr>
        <w:spacing w:line="360" w:lineRule="auto"/>
        <w:ind w:right="191"/>
        <w:rPr>
          <w:rStyle w:val="FontStyle63"/>
          <w:rFonts w:ascii="Arial" w:hAnsi="Arial" w:cs="Arial" w:hint="default"/>
          <w:b w:val="0"/>
          <w:sz w:val="22"/>
          <w:szCs w:val="22"/>
          <w:lang w:val="en-US" w:eastAsia="es-ES_tradnl"/>
        </w:rPr>
      </w:pPr>
      <w:r w:rsidRPr="006B554A">
        <w:rPr>
          <w:rStyle w:val="FontStyle63"/>
          <w:rFonts w:ascii="Arial" w:hAnsi="Arial" w:cs="Arial" w:hint="default"/>
          <w:sz w:val="22"/>
          <w:szCs w:val="22"/>
          <w:lang w:val="en-US" w:eastAsia="es-ES_tradnl"/>
        </w:rPr>
        <w:t>E-mail:  ___________________________________________________________</w:t>
      </w:r>
    </w:p>
    <w:p w14:paraId="6B626765" w14:textId="77777777" w:rsidR="004D214A" w:rsidRPr="006B554A" w:rsidRDefault="004D214A" w:rsidP="004D214A">
      <w:pPr>
        <w:pStyle w:val="Style3"/>
        <w:widowControl/>
        <w:spacing w:line="360" w:lineRule="auto"/>
        <w:ind w:left="284"/>
        <w:rPr>
          <w:rStyle w:val="FontStyle59"/>
          <w:rFonts w:ascii="Arial" w:hAnsi="Arial" w:cs="Arial" w:hint="default"/>
          <w:sz w:val="22"/>
          <w:szCs w:val="22"/>
          <w:lang w:val="en-US"/>
        </w:rPr>
      </w:pPr>
    </w:p>
    <w:p w14:paraId="392576AB" w14:textId="77777777" w:rsidR="004D214A" w:rsidRPr="006B554A" w:rsidRDefault="004D214A" w:rsidP="004D214A">
      <w:pPr>
        <w:pStyle w:val="Style3"/>
        <w:widowControl/>
        <w:spacing w:line="360" w:lineRule="auto"/>
        <w:ind w:left="284"/>
        <w:rPr>
          <w:rStyle w:val="FontStyle59"/>
          <w:rFonts w:ascii="Arial" w:hAnsi="Arial" w:cs="Arial" w:hint="default"/>
          <w:sz w:val="22"/>
          <w:szCs w:val="22"/>
          <w:lang w:val="en-US" w:eastAsia="es-ES_tradnl"/>
        </w:rPr>
      </w:pPr>
      <w:r w:rsidRPr="006B554A">
        <w:rPr>
          <w:rStyle w:val="FontStyle59"/>
          <w:rFonts w:ascii="Arial" w:hAnsi="Arial" w:cs="Arial" w:hint="default"/>
          <w:sz w:val="22"/>
          <w:szCs w:val="22"/>
          <w:lang w:val="en-US" w:eastAsia="es-ES_tradnl"/>
        </w:rPr>
        <w:t xml:space="preserve">(*) </w:t>
      </w:r>
      <w:proofErr w:type="gramStart"/>
      <w:r w:rsidRPr="006B554A">
        <w:rPr>
          <w:rStyle w:val="FontStyle59"/>
          <w:rFonts w:ascii="Arial" w:hAnsi="Arial" w:cs="Arial" w:hint="default"/>
          <w:sz w:val="22"/>
          <w:szCs w:val="22"/>
          <w:lang w:val="en-US" w:eastAsia="es-ES_tradnl"/>
        </w:rPr>
        <w:t>Optional.</w:t>
      </w:r>
      <w:proofErr w:type="gramEnd"/>
    </w:p>
    <w:p w14:paraId="6D464407" w14:textId="77777777" w:rsidR="004D214A" w:rsidRPr="006B554A" w:rsidRDefault="004D214A" w:rsidP="004D214A">
      <w:pPr>
        <w:ind w:left="360"/>
        <w:jc w:val="center"/>
        <w:rPr>
          <w:rFonts w:ascii="Arial" w:hAnsi="Arial" w:cs="Arial"/>
          <w:sz w:val="22"/>
          <w:szCs w:val="22"/>
          <w:lang w:val="en-US"/>
        </w:rPr>
      </w:pPr>
      <w:r w:rsidRPr="006B554A">
        <w:rPr>
          <w:rFonts w:ascii="Arial" w:hAnsi="Arial" w:cs="Arial"/>
          <w:b/>
          <w:bCs/>
          <w:sz w:val="22"/>
          <w:szCs w:val="22"/>
          <w:lang w:val="en-US"/>
        </w:rPr>
        <w:t>________________________________________</w:t>
      </w:r>
    </w:p>
    <w:p w14:paraId="3BACAC71" w14:textId="77777777" w:rsidR="004D214A" w:rsidRPr="006B554A" w:rsidRDefault="004D214A" w:rsidP="004D214A">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6A60341B" w14:textId="77777777" w:rsidR="004D214A" w:rsidRPr="006B554A" w:rsidRDefault="004D214A" w:rsidP="004D214A">
      <w:pPr>
        <w:pStyle w:val="Ttulo1"/>
        <w:spacing w:before="0"/>
        <w:jc w:val="both"/>
        <w:rPr>
          <w:rFonts w:ascii="Arial" w:hAnsi="Arial" w:cs="Arial"/>
          <w:sz w:val="22"/>
          <w:szCs w:val="22"/>
          <w:lang w:val="en-US"/>
        </w:rPr>
      </w:pPr>
    </w:p>
    <w:p w14:paraId="07BBCD79" w14:textId="77777777" w:rsidR="004D214A" w:rsidRPr="006B554A" w:rsidRDefault="004D214A" w:rsidP="004D214A">
      <w:pPr>
        <w:pStyle w:val="Sinespaciado"/>
        <w:tabs>
          <w:tab w:val="left" w:pos="1134"/>
          <w:tab w:val="right" w:pos="8222"/>
        </w:tabs>
        <w:rPr>
          <w:rFonts w:ascii="Arial" w:hAnsi="Arial" w:cs="Arial"/>
          <w:b/>
          <w:lang w:val="en-US"/>
        </w:rPr>
      </w:pPr>
      <w:r w:rsidRPr="006B554A">
        <w:rPr>
          <w:rFonts w:ascii="Arial" w:hAnsi="Arial" w:cs="Arial"/>
          <w:b/>
          <w:bCs/>
          <w:lang w:val="en-US"/>
        </w:rPr>
        <w:br w:type="page"/>
      </w:r>
      <w:bookmarkStart w:id="103" w:name="_Toc262483486"/>
      <w:bookmarkStart w:id="104" w:name="_Toc428375154"/>
      <w:r w:rsidRPr="006B554A">
        <w:rPr>
          <w:rFonts w:ascii="Arial" w:hAnsi="Arial" w:cs="Arial"/>
          <w:b/>
          <w:lang w:val="en-US"/>
        </w:rPr>
        <w:lastRenderedPageBreak/>
        <w:t xml:space="preserve">ANNEX 6-4 CONFIDENTIALITY COMMITMENT </w:t>
      </w:r>
      <w:bookmarkEnd w:id="103"/>
      <w:r w:rsidRPr="006B554A">
        <w:rPr>
          <w:rStyle w:val="Refdenotaalpie"/>
          <w:rFonts w:ascii="Arial" w:hAnsi="Arial" w:cs="Arial"/>
          <w:lang w:val="en-US"/>
        </w:rPr>
        <w:footnoteReference w:id="9"/>
      </w:r>
      <w:bookmarkEnd w:id="104"/>
    </w:p>
    <w:p w14:paraId="4AC65061" w14:textId="77777777" w:rsidR="004D214A" w:rsidRPr="006B554A" w:rsidRDefault="004D214A" w:rsidP="004D214A">
      <w:pPr>
        <w:jc w:val="both"/>
        <w:rPr>
          <w:rFonts w:ascii="Arial" w:hAnsi="Arial" w:cs="Arial"/>
          <w:b/>
          <w:bCs/>
          <w:sz w:val="22"/>
          <w:szCs w:val="22"/>
          <w:lang w:val="en-US"/>
        </w:rPr>
      </w:pPr>
    </w:p>
    <w:p w14:paraId="350686A2"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___________________________________________________________</w:t>
      </w:r>
    </w:p>
    <w:p w14:paraId="5667D62F"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___________________________________________________________</w:t>
      </w:r>
    </w:p>
    <w:p w14:paraId="6890A10A"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Participant</w:t>
      </w:r>
      <w:r w:rsidRPr="006B554A">
        <w:rPr>
          <w:rFonts w:ascii="Arial" w:hAnsi="Arial" w:cs="Arial"/>
          <w:sz w:val="22"/>
          <w:szCs w:val="22"/>
          <w:lang w:val="en-US"/>
        </w:rPr>
        <w:t>:  ____________________________________________________________</w:t>
      </w:r>
    </w:p>
    <w:p w14:paraId="0F7EDFEB"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Address</w:t>
      </w:r>
      <w:r w:rsidRPr="006B554A">
        <w:rPr>
          <w:rFonts w:ascii="Arial" w:hAnsi="Arial" w:cs="Arial"/>
          <w:sz w:val="22"/>
          <w:szCs w:val="22"/>
          <w:lang w:val="en-US"/>
        </w:rPr>
        <w:t>:  ______________________________________________________________</w:t>
      </w:r>
    </w:p>
    <w:p w14:paraId="1160E156"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Legal Representative</w:t>
      </w:r>
      <w:r w:rsidRPr="006B554A">
        <w:rPr>
          <w:rFonts w:ascii="Arial" w:hAnsi="Arial" w:cs="Arial"/>
          <w:sz w:val="22"/>
          <w:szCs w:val="22"/>
          <w:lang w:val="en-US"/>
        </w:rPr>
        <w:t>:  ___________________________________________________</w:t>
      </w:r>
    </w:p>
    <w:p w14:paraId="4CB1651A" w14:textId="77777777" w:rsidR="004D214A" w:rsidRPr="006B554A" w:rsidRDefault="004D214A" w:rsidP="004D214A">
      <w:pPr>
        <w:pStyle w:val="Style22"/>
        <w:widowControl/>
        <w:tabs>
          <w:tab w:val="left" w:pos="0"/>
          <w:tab w:val="left" w:pos="8503"/>
        </w:tabs>
        <w:spacing w:line="240" w:lineRule="auto"/>
        <w:ind w:right="-2"/>
        <w:rPr>
          <w:rStyle w:val="FontStyle63"/>
          <w:rFonts w:ascii="Arial" w:hAnsi="Arial" w:cs="Arial" w:hint="default"/>
          <w:sz w:val="22"/>
          <w:szCs w:val="22"/>
          <w:lang w:val="en-US" w:eastAsia="es-ES_tradnl"/>
        </w:rPr>
      </w:pPr>
      <w:r w:rsidRPr="006B554A">
        <w:rPr>
          <w:rStyle w:val="FontStyle63"/>
          <w:rFonts w:ascii="Arial" w:hAnsi="Arial" w:cs="Arial" w:hint="default"/>
          <w:sz w:val="22"/>
          <w:szCs w:val="22"/>
          <w:lang w:val="en-US" w:eastAsia="es-ES_tradnl"/>
        </w:rPr>
        <w:t>Identification document N°:  _____________________________________________</w:t>
      </w:r>
    </w:p>
    <w:p w14:paraId="4C806D83" w14:textId="77777777" w:rsidR="004D214A" w:rsidRPr="006B554A" w:rsidRDefault="004D214A" w:rsidP="004D214A">
      <w:pPr>
        <w:pStyle w:val="Style22"/>
        <w:widowControl/>
        <w:tabs>
          <w:tab w:val="left" w:pos="0"/>
          <w:tab w:val="left" w:pos="8503"/>
        </w:tabs>
        <w:spacing w:line="240" w:lineRule="auto"/>
        <w:ind w:right="-2"/>
        <w:rPr>
          <w:rFonts w:ascii="Arial" w:eastAsiaTheme="minorHAnsi" w:hAnsi="Arial" w:cs="Arial"/>
          <w:sz w:val="22"/>
          <w:szCs w:val="22"/>
          <w:lang w:val="en-US" w:eastAsia="en-US"/>
        </w:rPr>
      </w:pPr>
      <w:r w:rsidRPr="006B554A">
        <w:rPr>
          <w:rFonts w:ascii="Arial" w:hAnsi="Arial" w:cs="Arial"/>
          <w:b/>
          <w:bCs/>
          <w:sz w:val="22"/>
          <w:szCs w:val="22"/>
          <w:lang w:val="en-US"/>
        </w:rPr>
        <w:t>Powers of Attorney registered at</w:t>
      </w:r>
      <w:r w:rsidRPr="006B554A">
        <w:rPr>
          <w:rFonts w:ascii="Arial" w:hAnsi="Arial" w:cs="Arial"/>
          <w:sz w:val="22"/>
          <w:szCs w:val="22"/>
          <w:lang w:val="en-US"/>
        </w:rPr>
        <w:t>: _________________________________________</w:t>
      </w:r>
    </w:p>
    <w:p w14:paraId="75F616F9" w14:textId="77777777" w:rsidR="004D214A" w:rsidRPr="006B554A" w:rsidRDefault="004D214A" w:rsidP="004D214A">
      <w:pPr>
        <w:pStyle w:val="Default"/>
        <w:rPr>
          <w:sz w:val="22"/>
          <w:szCs w:val="22"/>
          <w:lang w:val="en-US"/>
        </w:rPr>
      </w:pPr>
      <w:proofErr w:type="gramStart"/>
      <w:r w:rsidRPr="006B554A">
        <w:rPr>
          <w:b/>
          <w:bCs/>
          <w:sz w:val="22"/>
          <w:szCs w:val="22"/>
          <w:lang w:val="en-US"/>
        </w:rPr>
        <w:t>of</w:t>
      </w:r>
      <w:proofErr w:type="gramEnd"/>
      <w:r w:rsidRPr="006B554A">
        <w:rPr>
          <w:b/>
          <w:bCs/>
          <w:sz w:val="22"/>
          <w:szCs w:val="22"/>
          <w:lang w:val="en-US"/>
        </w:rPr>
        <w:t xml:space="preserve"> the Registry of Juridical Persons of the Public Registries of:  </w:t>
      </w:r>
      <w:r w:rsidRPr="006B554A">
        <w:rPr>
          <w:sz w:val="22"/>
          <w:szCs w:val="22"/>
          <w:lang w:val="en-US"/>
        </w:rPr>
        <w:t xml:space="preserve">________________________________________________________________ </w:t>
      </w:r>
    </w:p>
    <w:p w14:paraId="7CDC4D3B" w14:textId="77777777" w:rsidR="004D214A" w:rsidRPr="006B554A" w:rsidRDefault="004D214A" w:rsidP="004D214A">
      <w:pPr>
        <w:pStyle w:val="Default"/>
        <w:rPr>
          <w:sz w:val="22"/>
          <w:szCs w:val="22"/>
          <w:lang w:val="en-US"/>
        </w:rPr>
      </w:pPr>
    </w:p>
    <w:p w14:paraId="2A8BDD86" w14:textId="77777777" w:rsidR="004D214A" w:rsidRPr="006B554A" w:rsidRDefault="004D214A" w:rsidP="004D214A">
      <w:pPr>
        <w:pStyle w:val="Sinespaciado"/>
        <w:spacing w:line="276" w:lineRule="auto"/>
        <w:jc w:val="both"/>
        <w:rPr>
          <w:rFonts w:ascii="Arial" w:hAnsi="Arial" w:cs="Arial"/>
          <w:lang w:val="en-US"/>
        </w:rPr>
      </w:pPr>
    </w:p>
    <w:p w14:paraId="52BE38B7" w14:textId="77777777" w:rsidR="004D214A" w:rsidRPr="006B554A" w:rsidRDefault="004D214A" w:rsidP="004D214A">
      <w:pPr>
        <w:pStyle w:val="Sinespaciado"/>
        <w:spacing w:line="276" w:lineRule="auto"/>
        <w:jc w:val="both"/>
        <w:rPr>
          <w:rFonts w:ascii="Arial" w:hAnsi="Arial" w:cs="Arial"/>
          <w:lang w:val="en-US"/>
        </w:rPr>
      </w:pPr>
      <w:r w:rsidRPr="006B554A">
        <w:rPr>
          <w:rFonts w:ascii="Arial" w:hAnsi="Arial" w:cs="Arial"/>
          <w:lang w:val="en-US"/>
        </w:rPr>
        <w:t>WE DECLARE UNDER OATH THAT WE COMMIT OURSELVES TO COMPLY WITH THE FOLLOWING:</w:t>
      </w:r>
    </w:p>
    <w:p w14:paraId="6692B8EB" w14:textId="77777777" w:rsidR="004D214A" w:rsidRPr="006B554A" w:rsidRDefault="004D214A" w:rsidP="004D214A">
      <w:pPr>
        <w:pStyle w:val="Sinespaciado"/>
        <w:spacing w:line="276" w:lineRule="auto"/>
        <w:jc w:val="both"/>
        <w:rPr>
          <w:rFonts w:ascii="Arial" w:hAnsi="Arial" w:cs="Arial"/>
          <w:lang w:val="en-US"/>
        </w:rPr>
      </w:pPr>
    </w:p>
    <w:p w14:paraId="25CCF38D" w14:textId="77777777" w:rsidR="004D214A" w:rsidRPr="006B554A" w:rsidRDefault="004D214A" w:rsidP="004D214A">
      <w:pPr>
        <w:pStyle w:val="Sinespaciado"/>
        <w:spacing w:line="276" w:lineRule="auto"/>
        <w:jc w:val="both"/>
        <w:rPr>
          <w:rFonts w:ascii="Arial" w:hAnsi="Arial" w:cs="Arial"/>
          <w:lang w:val="en-US"/>
        </w:rPr>
      </w:pPr>
      <w:proofErr w:type="gramStart"/>
      <w:r w:rsidRPr="006B554A">
        <w:rPr>
          <w:rFonts w:ascii="Arial" w:hAnsi="Arial" w:cs="Arial"/>
          <w:b/>
          <w:lang w:val="en-US"/>
        </w:rPr>
        <w:t>FIRST.</w:t>
      </w:r>
      <w:proofErr w:type="gramEnd"/>
      <w:r w:rsidRPr="006B554A">
        <w:rPr>
          <w:rFonts w:ascii="Arial" w:hAnsi="Arial" w:cs="Arial"/>
          <w:b/>
          <w:lang w:val="en-US"/>
        </w:rPr>
        <w:t xml:space="preserve"> </w:t>
      </w:r>
      <w:r w:rsidRPr="006B554A">
        <w:rPr>
          <w:rFonts w:ascii="Arial" w:hAnsi="Arial" w:cs="Arial"/>
          <w:lang w:val="en-US"/>
        </w:rPr>
        <w:t xml:space="preserve"> We commit ourselves to maintain in reserve and not divulge nor reveal to third parties the Confidential Information provided, as well as not use it for another purpose that is not the participation in the Auction and limit the access to same exclusively to those employees that in each case need to have access to same, ensuring that same will preserve its confidential character.  We will be responsible of the compliance of the obligation of confidentiality on the part of our personnel.</w:t>
      </w:r>
    </w:p>
    <w:p w14:paraId="42A83C71" w14:textId="77777777" w:rsidR="004D214A" w:rsidRPr="006B554A" w:rsidRDefault="004D214A" w:rsidP="004D214A">
      <w:pPr>
        <w:jc w:val="both"/>
        <w:rPr>
          <w:rFonts w:ascii="Arial" w:hAnsi="Arial" w:cs="Arial"/>
          <w:sz w:val="22"/>
          <w:szCs w:val="22"/>
          <w:lang w:val="en-US"/>
        </w:rPr>
      </w:pPr>
    </w:p>
    <w:p w14:paraId="4B239B2F" w14:textId="77777777" w:rsidR="004D214A" w:rsidRPr="006B554A" w:rsidRDefault="004D214A" w:rsidP="004D214A">
      <w:pPr>
        <w:pStyle w:val="Sinespaciado"/>
        <w:spacing w:line="276" w:lineRule="auto"/>
        <w:jc w:val="both"/>
        <w:rPr>
          <w:rFonts w:ascii="Arial" w:hAnsi="Arial" w:cs="Arial"/>
          <w:lang w:val="en-US"/>
        </w:rPr>
      </w:pPr>
      <w:r w:rsidRPr="006B554A">
        <w:rPr>
          <w:rFonts w:ascii="Arial" w:hAnsi="Arial" w:cs="Arial"/>
          <w:lang w:val="en-US"/>
        </w:rPr>
        <w:t>To the effect of this Confidential Compromise it will be understood as confidential information any information revealed to the Society, its employees, or advisors or that to which the Society, its employees or advisors could have had access relative to the Auction, be it in writing, verbal in form of informatics programs or any other form or by any other means or support, tangible or intangible, presently known or that will make possible to know the status of the technique in the future through the procedures of the Auction.</w:t>
      </w:r>
    </w:p>
    <w:p w14:paraId="300535A3" w14:textId="77777777" w:rsidR="004D214A" w:rsidRPr="006B554A" w:rsidRDefault="004D214A" w:rsidP="004D214A">
      <w:pPr>
        <w:pStyle w:val="Sinespaciado"/>
        <w:spacing w:line="276" w:lineRule="auto"/>
        <w:jc w:val="both"/>
        <w:rPr>
          <w:rFonts w:ascii="Arial" w:hAnsi="Arial" w:cs="Arial"/>
          <w:lang w:val="en-US"/>
        </w:rPr>
      </w:pPr>
    </w:p>
    <w:p w14:paraId="52E786B4" w14:textId="77777777" w:rsidR="004D214A" w:rsidRPr="006B554A" w:rsidRDefault="004D214A" w:rsidP="004D214A">
      <w:pPr>
        <w:pStyle w:val="Sinespaciado"/>
        <w:jc w:val="both"/>
        <w:rPr>
          <w:rFonts w:ascii="Arial" w:hAnsi="Arial" w:cs="Arial"/>
          <w:lang w:val="en-US"/>
        </w:rPr>
      </w:pPr>
      <w:r w:rsidRPr="006B554A">
        <w:rPr>
          <w:rFonts w:ascii="Arial" w:hAnsi="Arial" w:cs="Arial"/>
          <w:lang w:val="en-US"/>
        </w:rPr>
        <w:t>Nevertheless, it will not be considered confidential the information:</w:t>
      </w:r>
    </w:p>
    <w:p w14:paraId="17279517" w14:textId="77777777" w:rsidR="004D214A" w:rsidRPr="006B554A" w:rsidRDefault="004D214A" w:rsidP="004D214A">
      <w:pPr>
        <w:pStyle w:val="Sinespaciado"/>
        <w:jc w:val="both"/>
        <w:rPr>
          <w:rFonts w:ascii="Arial" w:hAnsi="Arial" w:cs="Arial"/>
          <w:lang w:val="en-US"/>
        </w:rPr>
      </w:pPr>
    </w:p>
    <w:p w14:paraId="648F43D5" w14:textId="77777777" w:rsidR="004D214A" w:rsidRPr="006B554A" w:rsidRDefault="004D214A" w:rsidP="004B7B44">
      <w:pPr>
        <w:pStyle w:val="Sinespaciado"/>
        <w:numPr>
          <w:ilvl w:val="0"/>
          <w:numId w:val="27"/>
        </w:numPr>
        <w:jc w:val="both"/>
        <w:rPr>
          <w:rFonts w:ascii="Arial" w:hAnsi="Arial" w:cs="Arial"/>
          <w:lang w:val="en-US"/>
        </w:rPr>
      </w:pPr>
      <w:r w:rsidRPr="006B554A">
        <w:rPr>
          <w:rFonts w:ascii="Arial" w:hAnsi="Arial" w:cs="Arial"/>
          <w:lang w:val="en-US"/>
        </w:rPr>
        <w:t>That is of public knowledge at the moment it was revealed to the Society</w:t>
      </w:r>
    </w:p>
    <w:p w14:paraId="672A3039" w14:textId="77777777" w:rsidR="004D214A" w:rsidRPr="006B554A" w:rsidRDefault="004D214A" w:rsidP="004B7B44">
      <w:pPr>
        <w:pStyle w:val="Sinespaciado"/>
        <w:numPr>
          <w:ilvl w:val="0"/>
          <w:numId w:val="27"/>
        </w:numPr>
        <w:jc w:val="both"/>
        <w:rPr>
          <w:rFonts w:ascii="Arial" w:hAnsi="Arial" w:cs="Arial"/>
          <w:lang w:val="en-US"/>
        </w:rPr>
      </w:pPr>
      <w:r w:rsidRPr="006B554A">
        <w:rPr>
          <w:rFonts w:ascii="Arial" w:hAnsi="Arial" w:cs="Arial"/>
          <w:lang w:val="en-US"/>
        </w:rPr>
        <w:t>That after having been revealed was published or in another form become of public dominion without having  been noncompliance  of its obligation of confidentiality</w:t>
      </w:r>
    </w:p>
    <w:p w14:paraId="5888DF7C" w14:textId="77777777" w:rsidR="004D214A" w:rsidRPr="006B554A" w:rsidRDefault="004D214A" w:rsidP="004B7B44">
      <w:pPr>
        <w:pStyle w:val="Sinespaciado"/>
        <w:numPr>
          <w:ilvl w:val="0"/>
          <w:numId w:val="27"/>
        </w:numPr>
        <w:jc w:val="both"/>
        <w:rPr>
          <w:rFonts w:ascii="Arial" w:hAnsi="Arial" w:cs="Arial"/>
          <w:lang w:val="en-US"/>
        </w:rPr>
      </w:pPr>
      <w:r w:rsidRPr="006B554A">
        <w:rPr>
          <w:rFonts w:ascii="Arial" w:hAnsi="Arial" w:cs="Arial"/>
          <w:lang w:val="en-US"/>
        </w:rPr>
        <w:t>That it has been requested by Administrative or Judiciary competent Authorities, in which case, should be communicated such a requirement to the Conductor of the process before revealing the corresponding information</w:t>
      </w:r>
    </w:p>
    <w:p w14:paraId="602106D1" w14:textId="77777777" w:rsidR="00A343F7" w:rsidRPr="006B554A" w:rsidRDefault="00A343F7" w:rsidP="004D214A">
      <w:pPr>
        <w:pStyle w:val="Default"/>
        <w:rPr>
          <w:sz w:val="22"/>
          <w:szCs w:val="22"/>
          <w:lang w:val="en-US"/>
        </w:rPr>
      </w:pPr>
    </w:p>
    <w:p w14:paraId="17D07FF1" w14:textId="77777777" w:rsidR="004D214A" w:rsidRPr="006B554A" w:rsidRDefault="004D214A" w:rsidP="004D214A">
      <w:pPr>
        <w:pStyle w:val="Sinespaciado"/>
        <w:jc w:val="both"/>
        <w:rPr>
          <w:rFonts w:ascii="Arial" w:hAnsi="Arial" w:cs="Arial"/>
          <w:lang w:val="en-US"/>
        </w:rPr>
      </w:pPr>
      <w:r w:rsidRPr="006B554A">
        <w:rPr>
          <w:rFonts w:ascii="Arial" w:hAnsi="Arial" w:cs="Arial"/>
          <w:b/>
          <w:lang w:val="en-US"/>
        </w:rPr>
        <w:t>SECOND</w:t>
      </w:r>
      <w:r w:rsidRPr="006B554A">
        <w:rPr>
          <w:rFonts w:ascii="Arial" w:hAnsi="Arial" w:cs="Arial"/>
          <w:lang w:val="en-US"/>
        </w:rPr>
        <w:t xml:space="preserve">  Our advisors, who, due to the nature of their work, should have knowledge of the Confidential Information will have to sign also, with us, a confidentiality agreement under the same terms and conditions than this document, so that the confidentiality of the information is preserved and they do not act as a conductor for the transfer of such information</w:t>
      </w:r>
    </w:p>
    <w:p w14:paraId="34C8FCDE" w14:textId="77777777" w:rsidR="004D214A" w:rsidRPr="006B554A" w:rsidRDefault="004D214A" w:rsidP="004D214A">
      <w:pPr>
        <w:pStyle w:val="Sinespaciado"/>
        <w:jc w:val="both"/>
        <w:rPr>
          <w:rFonts w:ascii="Arial" w:hAnsi="Arial" w:cs="Arial"/>
          <w:lang w:val="en-US"/>
        </w:rPr>
      </w:pPr>
    </w:p>
    <w:p w14:paraId="1D99B2F5" w14:textId="77777777" w:rsidR="004D214A" w:rsidRPr="006B554A" w:rsidRDefault="004D214A" w:rsidP="004D214A">
      <w:pPr>
        <w:pStyle w:val="Sinespaciado"/>
        <w:jc w:val="both"/>
        <w:rPr>
          <w:rFonts w:ascii="Arial" w:hAnsi="Arial" w:cs="Arial"/>
          <w:lang w:val="en-US"/>
        </w:rPr>
      </w:pPr>
      <w:r w:rsidRPr="006B554A">
        <w:rPr>
          <w:rFonts w:ascii="Arial" w:hAnsi="Arial" w:cs="Arial"/>
          <w:lang w:val="en-US"/>
        </w:rPr>
        <w:t>Nevertheless, in case of revealing the confidential information by our personnel, the administrative sanctions for this noncompliance will be applied jointly among us and our personnel.</w:t>
      </w:r>
    </w:p>
    <w:p w14:paraId="2C732078" w14:textId="77777777" w:rsidR="004D214A" w:rsidRPr="006B554A" w:rsidRDefault="004D214A" w:rsidP="004D214A">
      <w:pPr>
        <w:pStyle w:val="Sinespaciado"/>
        <w:jc w:val="both"/>
        <w:rPr>
          <w:rFonts w:ascii="Arial" w:hAnsi="Arial" w:cs="Arial"/>
          <w:b/>
          <w:lang w:val="en-US"/>
        </w:rPr>
      </w:pPr>
    </w:p>
    <w:p w14:paraId="57B16FAA" w14:textId="77777777" w:rsidR="004D214A" w:rsidRPr="006B554A" w:rsidRDefault="004D214A" w:rsidP="004D214A">
      <w:pPr>
        <w:pStyle w:val="Sinespaciado"/>
        <w:jc w:val="both"/>
        <w:rPr>
          <w:rFonts w:ascii="Arial" w:hAnsi="Arial" w:cs="Arial"/>
          <w:lang w:val="en-US"/>
        </w:rPr>
      </w:pPr>
      <w:r w:rsidRPr="006B554A">
        <w:rPr>
          <w:rFonts w:ascii="Arial" w:hAnsi="Arial" w:cs="Arial"/>
          <w:b/>
          <w:lang w:val="en-US"/>
        </w:rPr>
        <w:lastRenderedPageBreak/>
        <w:t xml:space="preserve">THIRD </w:t>
      </w:r>
      <w:r w:rsidRPr="006B554A">
        <w:rPr>
          <w:rFonts w:ascii="Arial" w:hAnsi="Arial" w:cs="Arial"/>
          <w:lang w:val="en-US"/>
        </w:rPr>
        <w:t>Obligations of confidentiality and use of information will maintain their enforcement during the time term of one (1)  year from the date of signature of this Compromise or, in case that it happens first, up to the moment of closing of the last calling of the present Auction .</w:t>
      </w:r>
    </w:p>
    <w:p w14:paraId="4D159EF4" w14:textId="77777777" w:rsidR="004D214A" w:rsidRPr="006B554A" w:rsidRDefault="004D214A" w:rsidP="004D214A">
      <w:pPr>
        <w:pStyle w:val="Default"/>
        <w:rPr>
          <w:sz w:val="22"/>
          <w:szCs w:val="22"/>
          <w:lang w:val="en-US"/>
        </w:rPr>
      </w:pPr>
    </w:p>
    <w:p w14:paraId="517FDA72" w14:textId="77777777" w:rsidR="004D214A" w:rsidRPr="006B554A" w:rsidRDefault="004D214A" w:rsidP="004D214A">
      <w:pPr>
        <w:pStyle w:val="Sinespaciado"/>
        <w:jc w:val="both"/>
        <w:rPr>
          <w:rFonts w:ascii="Arial" w:hAnsi="Arial" w:cs="Arial"/>
          <w:lang w:val="en-US"/>
        </w:rPr>
      </w:pPr>
      <w:r w:rsidRPr="006B554A">
        <w:rPr>
          <w:rFonts w:ascii="Arial" w:hAnsi="Arial" w:cs="Arial"/>
          <w:b/>
          <w:lang w:val="en-US"/>
        </w:rPr>
        <w:t>FOURTH</w:t>
      </w:r>
      <w:r w:rsidRPr="006B554A">
        <w:rPr>
          <w:rFonts w:ascii="Arial" w:hAnsi="Arial" w:cs="Arial"/>
          <w:lang w:val="en-US"/>
        </w:rPr>
        <w:t xml:space="preserve"> In case of noncompliance of these confidentiality agreements, without waiving the administrative and penal sanctions that could be applied, we will be disabled for four (4) years to participate in Auctions that are done under the Law and Bylaws.</w:t>
      </w:r>
    </w:p>
    <w:p w14:paraId="30EC1F28" w14:textId="77777777" w:rsidR="004D214A" w:rsidRPr="006B554A" w:rsidRDefault="004D214A" w:rsidP="004D214A">
      <w:pPr>
        <w:pStyle w:val="Sinespaciado"/>
        <w:jc w:val="both"/>
        <w:rPr>
          <w:rFonts w:ascii="Arial" w:hAnsi="Arial" w:cs="Arial"/>
          <w:lang w:val="en-US"/>
        </w:rPr>
      </w:pPr>
    </w:p>
    <w:p w14:paraId="6D740FE7" w14:textId="77777777" w:rsidR="004D214A" w:rsidRPr="006B554A" w:rsidRDefault="004D214A" w:rsidP="004D214A">
      <w:pPr>
        <w:pStyle w:val="Sinespaciado"/>
        <w:jc w:val="both"/>
        <w:rPr>
          <w:rFonts w:ascii="Arial" w:hAnsi="Arial" w:cs="Arial"/>
          <w:b/>
          <w:bCs/>
          <w:color w:val="000000"/>
          <w:lang w:val="en-US"/>
        </w:rPr>
      </w:pPr>
      <w:r w:rsidRPr="006B554A">
        <w:rPr>
          <w:rFonts w:ascii="Arial" w:hAnsi="Arial" w:cs="Arial"/>
          <w:lang w:val="en-US"/>
        </w:rPr>
        <w:t xml:space="preserve">In the city of _____________ on the________ day of the month of ______________ </w:t>
      </w:r>
      <w:proofErr w:type="spellStart"/>
      <w:r w:rsidRPr="006B554A">
        <w:rPr>
          <w:rFonts w:ascii="Arial" w:hAnsi="Arial" w:cs="Arial"/>
          <w:lang w:val="en-US"/>
        </w:rPr>
        <w:t>of</w:t>
      </w:r>
      <w:proofErr w:type="spellEnd"/>
      <w:r w:rsidRPr="006B554A">
        <w:rPr>
          <w:rFonts w:ascii="Arial" w:hAnsi="Arial" w:cs="Arial"/>
          <w:lang w:val="en-US"/>
        </w:rPr>
        <w:t xml:space="preserve"> the year 2015</w:t>
      </w:r>
    </w:p>
    <w:p w14:paraId="189310F9" w14:textId="77777777" w:rsidR="004D214A" w:rsidRPr="006B554A" w:rsidRDefault="004D214A" w:rsidP="004D214A">
      <w:pPr>
        <w:rPr>
          <w:rFonts w:ascii="Arial" w:hAnsi="Arial" w:cs="Arial"/>
          <w:sz w:val="22"/>
          <w:szCs w:val="22"/>
          <w:lang w:val="en-US"/>
        </w:rPr>
      </w:pPr>
    </w:p>
    <w:p w14:paraId="5CFEE444" w14:textId="77777777" w:rsidR="004D214A" w:rsidRPr="006B554A" w:rsidRDefault="004D214A" w:rsidP="004D214A">
      <w:pPr>
        <w:rPr>
          <w:rFonts w:ascii="Arial" w:hAnsi="Arial" w:cs="Arial"/>
          <w:sz w:val="22"/>
          <w:szCs w:val="22"/>
          <w:lang w:val="en-US"/>
        </w:rPr>
      </w:pPr>
    </w:p>
    <w:p w14:paraId="3987ED4E" w14:textId="77777777" w:rsidR="004D214A" w:rsidRPr="006B554A" w:rsidRDefault="004D214A" w:rsidP="004D214A">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2EA792B1" w14:textId="77777777" w:rsidR="004D214A" w:rsidRPr="006B554A" w:rsidRDefault="004D214A" w:rsidP="004D214A">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6DB36378" w14:textId="77777777" w:rsidR="004D214A" w:rsidRPr="006B554A" w:rsidRDefault="004D214A" w:rsidP="004D214A">
      <w:pPr>
        <w:pStyle w:val="Sinespaciado"/>
        <w:tabs>
          <w:tab w:val="left" w:pos="1134"/>
          <w:tab w:val="right" w:pos="8222"/>
        </w:tabs>
        <w:rPr>
          <w:rFonts w:ascii="Arial" w:hAnsi="Arial" w:cs="Arial"/>
          <w:lang w:val="en-US"/>
        </w:rPr>
      </w:pPr>
      <w:r w:rsidRPr="006B554A">
        <w:rPr>
          <w:rFonts w:ascii="Arial" w:hAnsi="Arial" w:cs="Arial"/>
          <w:lang w:val="en-US"/>
        </w:rPr>
        <w:br w:type="page"/>
      </w:r>
      <w:bookmarkStart w:id="105" w:name="_Toc428375155"/>
      <w:r w:rsidRPr="006B554A">
        <w:rPr>
          <w:rFonts w:ascii="Arial" w:hAnsi="Arial" w:cs="Arial"/>
          <w:b/>
          <w:lang w:val="en-US"/>
        </w:rPr>
        <w:lastRenderedPageBreak/>
        <w:t>ANNEX 6-5 NON COLLUSION COMMITMENT</w:t>
      </w:r>
      <w:r w:rsidRPr="006B554A">
        <w:rPr>
          <w:rStyle w:val="Refdenotaalpie"/>
          <w:rFonts w:ascii="Arial" w:hAnsi="Arial" w:cs="Arial"/>
          <w:lang w:val="en-US"/>
        </w:rPr>
        <w:footnoteReference w:id="10"/>
      </w:r>
      <w:bookmarkEnd w:id="105"/>
    </w:p>
    <w:p w14:paraId="15FBE443" w14:textId="77777777" w:rsidR="004D214A" w:rsidRPr="006B554A" w:rsidRDefault="004D214A" w:rsidP="004D214A">
      <w:pPr>
        <w:outlineLvl w:val="0"/>
        <w:rPr>
          <w:rFonts w:ascii="Arial" w:hAnsi="Arial" w:cs="Arial"/>
          <w:bCs/>
          <w:sz w:val="22"/>
          <w:szCs w:val="22"/>
          <w:lang w:val="en-US"/>
        </w:rPr>
      </w:pPr>
    </w:p>
    <w:p w14:paraId="7B70A6F1"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_______________________________________________________________</w:t>
      </w:r>
    </w:p>
    <w:p w14:paraId="2BC16C21" w14:textId="5FC2510D"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Technology</w:t>
      </w:r>
      <w:r w:rsidR="00A343F7" w:rsidRPr="006B554A">
        <w:rPr>
          <w:rFonts w:ascii="Arial" w:hAnsi="Arial" w:cs="Arial"/>
          <w:sz w:val="22"/>
          <w:szCs w:val="22"/>
          <w:lang w:val="en-US"/>
        </w:rPr>
        <w:t>:</w:t>
      </w:r>
      <w:r w:rsidR="00A343F7" w:rsidRPr="006B554A">
        <w:rPr>
          <w:rFonts w:ascii="Arial" w:hAnsi="Arial" w:cs="Arial"/>
          <w:sz w:val="22"/>
          <w:szCs w:val="22"/>
          <w:lang w:val="en-US"/>
        </w:rPr>
        <w:tab/>
        <w:t>______</w:t>
      </w:r>
      <w:r w:rsidRPr="006B554A">
        <w:rPr>
          <w:rFonts w:ascii="Arial" w:hAnsi="Arial" w:cs="Arial"/>
          <w:sz w:val="22"/>
          <w:szCs w:val="22"/>
          <w:lang w:val="en-US"/>
        </w:rPr>
        <w:t>________________________________________________________</w:t>
      </w:r>
    </w:p>
    <w:p w14:paraId="365DFC24" w14:textId="5A526399"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Participant</w:t>
      </w:r>
      <w:r w:rsidRPr="006B554A">
        <w:rPr>
          <w:rFonts w:ascii="Arial" w:hAnsi="Arial" w:cs="Arial"/>
          <w:sz w:val="22"/>
          <w:szCs w:val="22"/>
          <w:lang w:val="en-US"/>
        </w:rPr>
        <w:t>: ____</w:t>
      </w:r>
      <w:r w:rsidR="00A343F7" w:rsidRPr="006B554A">
        <w:rPr>
          <w:rFonts w:ascii="Arial" w:hAnsi="Arial" w:cs="Arial"/>
          <w:sz w:val="22"/>
          <w:szCs w:val="22"/>
          <w:lang w:val="en-US"/>
        </w:rPr>
        <w:t>______________________________</w:t>
      </w:r>
      <w:r w:rsidRPr="006B554A">
        <w:rPr>
          <w:rFonts w:ascii="Arial" w:hAnsi="Arial" w:cs="Arial"/>
          <w:sz w:val="22"/>
          <w:szCs w:val="22"/>
          <w:lang w:val="en-US"/>
        </w:rPr>
        <w:t>_____________________________</w:t>
      </w:r>
    </w:p>
    <w:p w14:paraId="4E9EB5DD" w14:textId="33A0CED8"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Address</w:t>
      </w:r>
      <w:r w:rsidR="00A343F7" w:rsidRPr="006B554A">
        <w:rPr>
          <w:rFonts w:ascii="Arial" w:hAnsi="Arial" w:cs="Arial"/>
          <w:sz w:val="22"/>
          <w:szCs w:val="22"/>
          <w:lang w:val="en-US"/>
        </w:rPr>
        <w:t>: _____________</w:t>
      </w:r>
      <w:r w:rsidRPr="006B554A">
        <w:rPr>
          <w:rFonts w:ascii="Arial" w:hAnsi="Arial" w:cs="Arial"/>
          <w:sz w:val="22"/>
          <w:szCs w:val="22"/>
          <w:lang w:val="en-US"/>
        </w:rPr>
        <w:t>____________________________________________________</w:t>
      </w:r>
    </w:p>
    <w:p w14:paraId="39B3AF62" w14:textId="0E5BD199" w:rsidR="004D214A" w:rsidRPr="006B554A" w:rsidRDefault="004D214A" w:rsidP="004D214A">
      <w:pPr>
        <w:rPr>
          <w:rFonts w:ascii="Arial" w:hAnsi="Arial" w:cs="Arial"/>
          <w:b/>
          <w:sz w:val="22"/>
          <w:szCs w:val="22"/>
          <w:lang w:val="en-US"/>
        </w:rPr>
      </w:pPr>
      <w:r w:rsidRPr="006B554A">
        <w:rPr>
          <w:rFonts w:ascii="Arial" w:hAnsi="Arial" w:cs="Arial"/>
          <w:b/>
          <w:bCs/>
          <w:sz w:val="22"/>
          <w:szCs w:val="22"/>
          <w:lang w:val="en-US"/>
        </w:rPr>
        <w:t>Legal Representative</w:t>
      </w:r>
      <w:r w:rsidR="00A343F7" w:rsidRPr="006B554A">
        <w:rPr>
          <w:rFonts w:ascii="Arial" w:hAnsi="Arial" w:cs="Arial"/>
          <w:b/>
          <w:sz w:val="22"/>
          <w:szCs w:val="22"/>
          <w:lang w:val="en-US"/>
        </w:rPr>
        <w:t>: __________________________________</w:t>
      </w:r>
      <w:r w:rsidRPr="006B554A">
        <w:rPr>
          <w:rFonts w:ascii="Arial" w:hAnsi="Arial" w:cs="Arial"/>
          <w:b/>
          <w:sz w:val="22"/>
          <w:szCs w:val="22"/>
          <w:lang w:val="en-US"/>
        </w:rPr>
        <w:t>____________________</w:t>
      </w:r>
    </w:p>
    <w:p w14:paraId="7A52FD58" w14:textId="77777777" w:rsidR="00A343F7" w:rsidRPr="006B554A" w:rsidRDefault="004D214A" w:rsidP="004D214A">
      <w:pPr>
        <w:pStyle w:val="Style22"/>
        <w:widowControl/>
        <w:tabs>
          <w:tab w:val="left" w:pos="0"/>
          <w:tab w:val="left" w:pos="8503"/>
        </w:tabs>
        <w:spacing w:line="240" w:lineRule="auto"/>
        <w:ind w:right="-2"/>
        <w:rPr>
          <w:rFonts w:ascii="Arial" w:hAnsi="Arial" w:cs="Arial"/>
          <w:b/>
          <w:sz w:val="22"/>
          <w:szCs w:val="22"/>
          <w:lang w:val="en-US"/>
        </w:rPr>
      </w:pPr>
      <w:r w:rsidRPr="006B554A">
        <w:rPr>
          <w:rStyle w:val="FontStyle63"/>
          <w:rFonts w:ascii="Arial" w:hAnsi="Arial" w:cs="Arial" w:hint="default"/>
          <w:sz w:val="22"/>
          <w:szCs w:val="22"/>
          <w:lang w:val="en-US" w:eastAsia="es-ES_tradnl"/>
        </w:rPr>
        <w:t xml:space="preserve">Identification document N°:  </w:t>
      </w:r>
      <w:r w:rsidR="00A343F7" w:rsidRPr="006B554A">
        <w:rPr>
          <w:rFonts w:ascii="Arial" w:hAnsi="Arial" w:cs="Arial"/>
          <w:b/>
          <w:sz w:val="22"/>
          <w:szCs w:val="22"/>
          <w:lang w:val="en-US"/>
        </w:rPr>
        <w:t>_______________________________________</w:t>
      </w:r>
    </w:p>
    <w:p w14:paraId="12BBC137" w14:textId="5CCE0517" w:rsidR="004D214A" w:rsidRPr="006B554A" w:rsidRDefault="004D214A" w:rsidP="004D214A">
      <w:pPr>
        <w:pStyle w:val="Style22"/>
        <w:widowControl/>
        <w:tabs>
          <w:tab w:val="left" w:pos="0"/>
          <w:tab w:val="left" w:pos="8503"/>
        </w:tabs>
        <w:spacing w:line="240" w:lineRule="auto"/>
        <w:ind w:right="-2"/>
        <w:rPr>
          <w:rFonts w:ascii="Arial" w:eastAsiaTheme="minorHAnsi" w:hAnsi="Arial" w:cs="Arial"/>
          <w:b/>
          <w:sz w:val="22"/>
          <w:szCs w:val="22"/>
          <w:lang w:val="en-US" w:eastAsia="en-US"/>
        </w:rPr>
      </w:pPr>
      <w:r w:rsidRPr="006B554A">
        <w:rPr>
          <w:rFonts w:ascii="Arial" w:hAnsi="Arial" w:cs="Arial"/>
          <w:b/>
          <w:bCs/>
          <w:sz w:val="22"/>
          <w:szCs w:val="22"/>
          <w:lang w:val="en-US"/>
        </w:rPr>
        <w:t>Powers of Attorney registered at</w:t>
      </w:r>
      <w:r w:rsidRPr="006B554A">
        <w:rPr>
          <w:rFonts w:ascii="Arial" w:hAnsi="Arial" w:cs="Arial"/>
          <w:b/>
          <w:sz w:val="22"/>
          <w:szCs w:val="22"/>
          <w:lang w:val="en-US"/>
        </w:rPr>
        <w:t>: _____________________________________________</w:t>
      </w:r>
    </w:p>
    <w:p w14:paraId="47F01EDE" w14:textId="3F2268EF" w:rsidR="004D214A" w:rsidRPr="006B554A" w:rsidRDefault="004D214A" w:rsidP="004D214A">
      <w:pPr>
        <w:pStyle w:val="Default"/>
        <w:rPr>
          <w:sz w:val="22"/>
          <w:szCs w:val="22"/>
          <w:lang w:val="en-US"/>
        </w:rPr>
      </w:pPr>
      <w:proofErr w:type="gramStart"/>
      <w:r w:rsidRPr="006B554A">
        <w:rPr>
          <w:b/>
          <w:bCs/>
          <w:sz w:val="22"/>
          <w:szCs w:val="22"/>
          <w:lang w:val="en-US"/>
        </w:rPr>
        <w:t>of</w:t>
      </w:r>
      <w:proofErr w:type="gramEnd"/>
      <w:r w:rsidRPr="006B554A">
        <w:rPr>
          <w:b/>
          <w:bCs/>
          <w:sz w:val="22"/>
          <w:szCs w:val="22"/>
          <w:lang w:val="en-US"/>
        </w:rPr>
        <w:t xml:space="preserve"> the Registry of Juridical Persons of the Public Registries of:  </w:t>
      </w:r>
      <w:r w:rsidR="00A343F7" w:rsidRPr="006B554A">
        <w:rPr>
          <w:sz w:val="22"/>
          <w:szCs w:val="22"/>
          <w:lang w:val="en-US"/>
        </w:rPr>
        <w:t>_________________</w:t>
      </w:r>
      <w:r w:rsidRPr="006B554A">
        <w:rPr>
          <w:sz w:val="22"/>
          <w:szCs w:val="22"/>
          <w:lang w:val="en-US"/>
        </w:rPr>
        <w:t>__</w:t>
      </w:r>
    </w:p>
    <w:p w14:paraId="61DCF3DA" w14:textId="77777777" w:rsidR="004D214A" w:rsidRPr="006B554A" w:rsidRDefault="004D214A" w:rsidP="004D214A">
      <w:pPr>
        <w:pStyle w:val="Default"/>
        <w:rPr>
          <w:sz w:val="22"/>
          <w:szCs w:val="22"/>
          <w:lang w:val="en-US"/>
        </w:rPr>
      </w:pPr>
      <w:r w:rsidRPr="006B554A">
        <w:rPr>
          <w:sz w:val="22"/>
          <w:szCs w:val="22"/>
          <w:lang w:val="en-US"/>
        </w:rPr>
        <w:t xml:space="preserve">__________________________________________________ </w:t>
      </w:r>
    </w:p>
    <w:p w14:paraId="7483DDCA" w14:textId="77777777" w:rsidR="004D214A" w:rsidRPr="006B554A" w:rsidRDefault="004D214A" w:rsidP="004D214A">
      <w:pPr>
        <w:pStyle w:val="Default"/>
        <w:rPr>
          <w:sz w:val="22"/>
          <w:szCs w:val="22"/>
          <w:lang w:val="en-US"/>
        </w:rPr>
      </w:pPr>
    </w:p>
    <w:p w14:paraId="01E0884C" w14:textId="77777777" w:rsidR="004D214A" w:rsidRPr="006B554A" w:rsidRDefault="004D214A" w:rsidP="004D214A">
      <w:pPr>
        <w:pStyle w:val="Sinespaciado"/>
        <w:spacing w:line="276" w:lineRule="auto"/>
        <w:jc w:val="both"/>
        <w:rPr>
          <w:rFonts w:ascii="Arial" w:hAnsi="Arial" w:cs="Arial"/>
          <w:lang w:val="en-US"/>
        </w:rPr>
      </w:pPr>
      <w:r w:rsidRPr="006B554A">
        <w:rPr>
          <w:rFonts w:ascii="Arial" w:hAnsi="Arial" w:cs="Arial"/>
          <w:lang w:val="en-US"/>
        </w:rPr>
        <w:t>WE DECLARE UNDER OATH THAT WE COMMIT OURSELVES TO COMPLY WITH THE FOLLOWING:</w:t>
      </w:r>
    </w:p>
    <w:p w14:paraId="1DD96D1B" w14:textId="77777777" w:rsidR="004D214A" w:rsidRPr="006B554A" w:rsidRDefault="004D214A" w:rsidP="004D214A">
      <w:pPr>
        <w:pStyle w:val="Sinespaciado"/>
        <w:jc w:val="both"/>
        <w:rPr>
          <w:rFonts w:ascii="Arial" w:hAnsi="Arial" w:cs="Arial"/>
          <w:b/>
          <w:lang w:val="en-US"/>
        </w:rPr>
      </w:pPr>
    </w:p>
    <w:p w14:paraId="393B5FB5" w14:textId="77777777" w:rsidR="004D214A" w:rsidRPr="006B554A" w:rsidRDefault="004D214A" w:rsidP="004D214A">
      <w:pPr>
        <w:pStyle w:val="Sinespaciado"/>
        <w:jc w:val="both"/>
        <w:rPr>
          <w:rFonts w:ascii="Arial" w:hAnsi="Arial" w:cs="Arial"/>
          <w:lang w:val="en-US"/>
        </w:rPr>
      </w:pPr>
      <w:r w:rsidRPr="006B554A">
        <w:rPr>
          <w:rFonts w:ascii="Arial" w:hAnsi="Arial" w:cs="Arial"/>
          <w:b/>
          <w:lang w:val="en-US"/>
        </w:rPr>
        <w:t>FIRST:</w:t>
      </w:r>
      <w:r w:rsidRPr="006B554A">
        <w:rPr>
          <w:rFonts w:ascii="Arial" w:hAnsi="Arial" w:cs="Arial"/>
          <w:lang w:val="en-US"/>
        </w:rPr>
        <w:t xml:space="preserve"> We have not celebrated nor will celebrate any agreement of any type, nor have we made or will make any type of communication, we have not provided nor will provide any type of information to any competitor, be it directly or indirectly privately or publicly, with respect to any aspect related to the Auction.  Likewise we declare to know that this activities damage the conditions of competence in the Auction and should be subject to the application of administrative and penal sanctions if it is necessary.</w:t>
      </w:r>
    </w:p>
    <w:p w14:paraId="35D36464" w14:textId="77777777" w:rsidR="004D214A" w:rsidRPr="006B554A" w:rsidRDefault="004D214A" w:rsidP="004D214A">
      <w:pPr>
        <w:pStyle w:val="Sinespaciado"/>
        <w:jc w:val="both"/>
        <w:rPr>
          <w:rFonts w:ascii="Arial" w:hAnsi="Arial" w:cs="Arial"/>
          <w:b/>
          <w:lang w:val="en-US"/>
        </w:rPr>
      </w:pPr>
    </w:p>
    <w:p w14:paraId="09BF2EAB" w14:textId="77777777" w:rsidR="004D214A" w:rsidRPr="006B554A" w:rsidRDefault="004D214A" w:rsidP="004D214A">
      <w:pPr>
        <w:pStyle w:val="Sinespaciado"/>
        <w:jc w:val="both"/>
        <w:rPr>
          <w:rFonts w:ascii="Arial" w:hAnsi="Arial" w:cs="Arial"/>
          <w:lang w:val="en-US"/>
        </w:rPr>
      </w:pPr>
      <w:r w:rsidRPr="006B554A">
        <w:rPr>
          <w:rFonts w:ascii="Arial" w:hAnsi="Arial" w:cs="Arial"/>
          <w:b/>
          <w:lang w:val="en-US"/>
        </w:rPr>
        <w:t xml:space="preserve">SECOND: </w:t>
      </w:r>
      <w:r w:rsidRPr="006B554A">
        <w:rPr>
          <w:rFonts w:ascii="Arial" w:hAnsi="Arial" w:cs="Arial"/>
          <w:lang w:val="en-US"/>
        </w:rPr>
        <w:t>Our advisors who, due to the nature of their work, should have knowledge of the Confidential Information should sign also, with us, an agreement of non-collusion, in the same terms and conditions as the present one.</w:t>
      </w:r>
    </w:p>
    <w:p w14:paraId="066DFD8A" w14:textId="77777777" w:rsidR="004D214A" w:rsidRPr="006B554A" w:rsidRDefault="004D214A" w:rsidP="004D214A">
      <w:pPr>
        <w:pStyle w:val="Sinespaciado"/>
        <w:jc w:val="both"/>
        <w:rPr>
          <w:rFonts w:ascii="Arial" w:hAnsi="Arial" w:cs="Arial"/>
          <w:lang w:val="en-US"/>
        </w:rPr>
      </w:pPr>
    </w:p>
    <w:p w14:paraId="44A43913" w14:textId="77777777" w:rsidR="004D214A" w:rsidRPr="006B554A" w:rsidRDefault="004D214A" w:rsidP="004D214A">
      <w:pPr>
        <w:pStyle w:val="Sinespaciado"/>
        <w:jc w:val="both"/>
        <w:rPr>
          <w:rFonts w:ascii="Arial" w:hAnsi="Arial" w:cs="Arial"/>
          <w:lang w:val="en-US"/>
        </w:rPr>
      </w:pPr>
      <w:r w:rsidRPr="006B554A">
        <w:rPr>
          <w:rFonts w:ascii="Arial" w:hAnsi="Arial" w:cs="Arial"/>
          <w:lang w:val="en-US"/>
        </w:rPr>
        <w:t>Nevertheless, in case of incurring our personnel in collusion conduct, the administrative sanctions that this noncompliance will provoke will be applied in a jointly manner between our personnel and ourselves.</w:t>
      </w:r>
    </w:p>
    <w:p w14:paraId="6B2E729B" w14:textId="77777777" w:rsidR="004D214A" w:rsidRPr="006B554A" w:rsidRDefault="004D214A" w:rsidP="004D214A">
      <w:pPr>
        <w:pStyle w:val="Default"/>
        <w:rPr>
          <w:b/>
          <w:bCs/>
          <w:sz w:val="22"/>
          <w:szCs w:val="22"/>
          <w:lang w:val="en-US"/>
        </w:rPr>
      </w:pPr>
    </w:p>
    <w:p w14:paraId="6FEF82F1" w14:textId="77777777" w:rsidR="004D214A" w:rsidRPr="006B554A" w:rsidRDefault="004D214A" w:rsidP="004D214A">
      <w:pPr>
        <w:pStyle w:val="Sinespaciado"/>
        <w:jc w:val="both"/>
        <w:rPr>
          <w:rFonts w:ascii="Arial" w:hAnsi="Arial" w:cs="Arial"/>
          <w:lang w:val="en-US"/>
        </w:rPr>
      </w:pPr>
      <w:r w:rsidRPr="006B554A">
        <w:rPr>
          <w:rFonts w:ascii="Arial" w:hAnsi="Arial" w:cs="Arial"/>
          <w:b/>
          <w:lang w:val="en-US"/>
        </w:rPr>
        <w:t>THIRD:</w:t>
      </w:r>
      <w:r w:rsidRPr="006B554A">
        <w:rPr>
          <w:rFonts w:ascii="Arial" w:hAnsi="Arial" w:cs="Arial"/>
          <w:lang w:val="en-US"/>
        </w:rPr>
        <w:t xml:space="preserve">  The obligations of this document, will maintain its enforcement during the time term of one (1) year from the date of the signature of this agreement, or in case this happens first, up to the moment of closing of the last calling of the present process of Auction</w:t>
      </w:r>
    </w:p>
    <w:p w14:paraId="527F4146" w14:textId="77777777" w:rsidR="004D214A" w:rsidRPr="006B554A" w:rsidRDefault="004D214A" w:rsidP="004D214A">
      <w:pPr>
        <w:pStyle w:val="Sinespaciado"/>
        <w:jc w:val="both"/>
        <w:rPr>
          <w:rFonts w:ascii="Arial" w:hAnsi="Arial" w:cs="Arial"/>
          <w:b/>
          <w:lang w:val="en-US"/>
        </w:rPr>
      </w:pPr>
    </w:p>
    <w:p w14:paraId="76F7FFA8" w14:textId="77777777" w:rsidR="004D214A" w:rsidRPr="006B554A" w:rsidRDefault="004D214A" w:rsidP="004D214A">
      <w:pPr>
        <w:pStyle w:val="Sinespaciado"/>
        <w:jc w:val="both"/>
        <w:rPr>
          <w:rFonts w:ascii="Arial" w:hAnsi="Arial" w:cs="Arial"/>
          <w:lang w:val="en-US"/>
        </w:rPr>
      </w:pPr>
      <w:r w:rsidRPr="006B554A">
        <w:rPr>
          <w:rFonts w:ascii="Arial" w:hAnsi="Arial" w:cs="Arial"/>
          <w:b/>
          <w:lang w:val="en-US"/>
        </w:rPr>
        <w:t>FOURTH</w:t>
      </w:r>
      <w:r w:rsidRPr="006B554A">
        <w:rPr>
          <w:rFonts w:ascii="Arial" w:hAnsi="Arial" w:cs="Arial"/>
          <w:lang w:val="en-US"/>
        </w:rPr>
        <w:t>:  In case of noncompliance of this agreement of non-collusion, without waiving the administrative and penal sanctions that could be applied we will be disabled during four (4) years to participate in auctions that are made under the Law or Bylaws</w:t>
      </w:r>
    </w:p>
    <w:p w14:paraId="2317B915" w14:textId="77777777" w:rsidR="004D214A" w:rsidRPr="006B554A" w:rsidRDefault="004D214A" w:rsidP="004D214A">
      <w:pPr>
        <w:pStyle w:val="Sinespaciado"/>
        <w:jc w:val="both"/>
        <w:rPr>
          <w:rFonts w:ascii="Arial" w:hAnsi="Arial" w:cs="Arial"/>
          <w:lang w:val="en-US"/>
        </w:rPr>
      </w:pPr>
    </w:p>
    <w:p w14:paraId="60242794" w14:textId="77777777" w:rsidR="004D214A" w:rsidRPr="006B554A" w:rsidRDefault="004D214A" w:rsidP="004D214A">
      <w:pPr>
        <w:pStyle w:val="Sinespaciado"/>
        <w:jc w:val="both"/>
        <w:rPr>
          <w:rFonts w:ascii="Arial" w:hAnsi="Arial" w:cs="Arial"/>
          <w:lang w:val="en-US"/>
        </w:rPr>
      </w:pPr>
      <w:r w:rsidRPr="006B554A">
        <w:rPr>
          <w:rFonts w:ascii="Arial" w:hAnsi="Arial" w:cs="Arial"/>
          <w:lang w:val="en-US"/>
        </w:rPr>
        <w:t xml:space="preserve">In the city of                    on the            day of the month of               </w:t>
      </w:r>
      <w:proofErr w:type="spellStart"/>
      <w:r w:rsidRPr="006B554A">
        <w:rPr>
          <w:rFonts w:ascii="Arial" w:hAnsi="Arial" w:cs="Arial"/>
          <w:lang w:val="en-US"/>
        </w:rPr>
        <w:t>of</w:t>
      </w:r>
      <w:proofErr w:type="spellEnd"/>
      <w:r w:rsidRPr="006B554A">
        <w:rPr>
          <w:rFonts w:ascii="Arial" w:hAnsi="Arial" w:cs="Arial"/>
          <w:lang w:val="en-US"/>
        </w:rPr>
        <w:t xml:space="preserve"> the year 2015</w:t>
      </w:r>
    </w:p>
    <w:p w14:paraId="660F4782" w14:textId="77777777" w:rsidR="004D214A" w:rsidRPr="006B554A" w:rsidRDefault="004D214A" w:rsidP="004D214A">
      <w:pPr>
        <w:pStyle w:val="Sinespaciado"/>
        <w:jc w:val="both"/>
        <w:rPr>
          <w:rFonts w:ascii="Arial" w:hAnsi="Arial" w:cs="Arial"/>
          <w:lang w:val="en-US"/>
        </w:rPr>
      </w:pPr>
    </w:p>
    <w:p w14:paraId="733731E5" w14:textId="77777777" w:rsidR="004D214A" w:rsidRPr="006B554A" w:rsidRDefault="004D214A" w:rsidP="004D214A">
      <w:pPr>
        <w:rPr>
          <w:rFonts w:ascii="Arial" w:hAnsi="Arial" w:cs="Arial"/>
          <w:sz w:val="22"/>
          <w:szCs w:val="22"/>
          <w:lang w:val="en-US"/>
        </w:rPr>
      </w:pPr>
    </w:p>
    <w:p w14:paraId="27821F12" w14:textId="77777777" w:rsidR="004D214A" w:rsidRPr="006B554A" w:rsidRDefault="004D214A" w:rsidP="004D214A">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45EEB933" w14:textId="77777777" w:rsidR="004D214A" w:rsidRPr="006B554A" w:rsidRDefault="004D214A" w:rsidP="004D214A">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7243B430" w14:textId="77777777" w:rsidR="004D214A" w:rsidRPr="006B554A" w:rsidRDefault="004D214A" w:rsidP="004D214A">
      <w:pPr>
        <w:pStyle w:val="Sinespaciado"/>
        <w:tabs>
          <w:tab w:val="left" w:pos="1134"/>
          <w:tab w:val="right" w:pos="8222"/>
        </w:tabs>
        <w:rPr>
          <w:rFonts w:ascii="Arial" w:hAnsi="Arial" w:cs="Arial"/>
          <w:b/>
          <w:lang w:val="en-US"/>
        </w:rPr>
      </w:pPr>
      <w:r w:rsidRPr="006B554A">
        <w:rPr>
          <w:rFonts w:ascii="Arial" w:hAnsi="Arial" w:cs="Arial"/>
          <w:lang w:val="en-US"/>
        </w:rPr>
        <w:br w:type="page"/>
      </w:r>
      <w:bookmarkStart w:id="106" w:name="_Toc262483489"/>
      <w:bookmarkStart w:id="107" w:name="_Toc428375156"/>
    </w:p>
    <w:p w14:paraId="2A648D66" w14:textId="77777777" w:rsidR="004D214A" w:rsidRPr="006B554A" w:rsidRDefault="004D214A" w:rsidP="004D214A">
      <w:pPr>
        <w:tabs>
          <w:tab w:val="left" w:pos="1134"/>
          <w:tab w:val="right" w:pos="8222"/>
        </w:tabs>
        <w:autoSpaceDE w:val="0"/>
        <w:autoSpaceDN w:val="0"/>
        <w:adjustRightInd w:val="0"/>
        <w:rPr>
          <w:rFonts w:ascii="Arial" w:hAnsi="Arial" w:cs="Arial"/>
          <w:sz w:val="22"/>
          <w:szCs w:val="22"/>
          <w:lang w:val="en-US"/>
        </w:rPr>
      </w:pPr>
      <w:r w:rsidRPr="006B554A">
        <w:rPr>
          <w:rFonts w:ascii="Arial" w:hAnsi="Arial" w:cs="Arial"/>
          <w:b/>
          <w:sz w:val="22"/>
          <w:szCs w:val="22"/>
          <w:lang w:val="en-US"/>
        </w:rPr>
        <w:lastRenderedPageBreak/>
        <w:t>ANNEX 6-6 SWORN DECLARATION OF NO IMPEDIMENT</w:t>
      </w:r>
      <w:r w:rsidRPr="006B554A">
        <w:rPr>
          <w:rFonts w:ascii="Arial" w:hAnsi="Arial" w:cs="Arial"/>
          <w:sz w:val="22"/>
          <w:szCs w:val="22"/>
          <w:lang w:val="en-US"/>
        </w:rPr>
        <w:t xml:space="preserve"> </w:t>
      </w:r>
      <w:bookmarkEnd w:id="106"/>
      <w:r w:rsidRPr="006B554A">
        <w:rPr>
          <w:rStyle w:val="Refdenotaalpie"/>
          <w:rFonts w:ascii="Arial" w:hAnsi="Arial" w:cs="Arial"/>
          <w:sz w:val="22"/>
          <w:szCs w:val="22"/>
          <w:lang w:val="en-US"/>
        </w:rPr>
        <w:footnoteReference w:id="11"/>
      </w:r>
      <w:bookmarkEnd w:id="107"/>
    </w:p>
    <w:p w14:paraId="6E91548C" w14:textId="77777777" w:rsidR="004D214A" w:rsidRPr="006B554A" w:rsidRDefault="004D214A" w:rsidP="004D214A">
      <w:pPr>
        <w:ind w:firstLine="360"/>
        <w:jc w:val="both"/>
        <w:rPr>
          <w:rFonts w:ascii="Arial" w:hAnsi="Arial" w:cs="Arial"/>
          <w:sz w:val="22"/>
          <w:szCs w:val="22"/>
          <w:lang w:val="en-US"/>
        </w:rPr>
      </w:pPr>
    </w:p>
    <w:p w14:paraId="58657E89"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48B43B64"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45573B34" w14:textId="77777777" w:rsidR="004D214A" w:rsidRPr="006B554A" w:rsidRDefault="004D214A" w:rsidP="004D214A">
      <w:pPr>
        <w:ind w:left="1260" w:hanging="1260"/>
        <w:rPr>
          <w:rFonts w:ascii="Arial" w:hAnsi="Arial" w:cs="Arial"/>
          <w:sz w:val="22"/>
          <w:szCs w:val="22"/>
          <w:lang w:val="en-US"/>
        </w:rPr>
      </w:pPr>
      <w:r w:rsidRPr="006B554A">
        <w:rPr>
          <w:rFonts w:ascii="Arial" w:hAnsi="Arial" w:cs="Arial"/>
          <w:b/>
          <w:bCs/>
          <w:sz w:val="22"/>
          <w:szCs w:val="22"/>
          <w:lang w:val="en-US"/>
        </w:rPr>
        <w:t>Participant</w:t>
      </w:r>
      <w:r w:rsidRPr="006B554A">
        <w:rPr>
          <w:rFonts w:ascii="Arial" w:hAnsi="Arial" w:cs="Arial"/>
          <w:sz w:val="22"/>
          <w:szCs w:val="22"/>
          <w:lang w:val="en-US"/>
        </w:rPr>
        <w:t>: _______________________________________________________</w:t>
      </w:r>
    </w:p>
    <w:p w14:paraId="3E87057E" w14:textId="77777777" w:rsidR="004D214A" w:rsidRPr="006B554A" w:rsidRDefault="004D214A" w:rsidP="004D214A">
      <w:pPr>
        <w:pStyle w:val="ListParagraph1"/>
        <w:ind w:left="284"/>
        <w:jc w:val="both"/>
        <w:rPr>
          <w:rFonts w:ascii="Arial" w:hAnsi="Arial" w:cs="Arial"/>
          <w:sz w:val="22"/>
          <w:szCs w:val="22"/>
          <w:lang w:val="en-US"/>
        </w:rPr>
      </w:pPr>
    </w:p>
    <w:p w14:paraId="5CEA972D" w14:textId="77777777" w:rsidR="004D214A" w:rsidRPr="006B554A" w:rsidRDefault="004D214A" w:rsidP="004D214A">
      <w:pPr>
        <w:pStyle w:val="Sinespaciado"/>
        <w:jc w:val="both"/>
        <w:rPr>
          <w:rFonts w:ascii="Arial" w:hAnsi="Arial" w:cs="Arial"/>
          <w:lang w:val="en-US"/>
        </w:rPr>
      </w:pPr>
      <w:r w:rsidRPr="006B554A">
        <w:rPr>
          <w:rFonts w:ascii="Arial" w:hAnsi="Arial" w:cs="Arial"/>
          <w:lang w:val="en-US"/>
        </w:rPr>
        <w:t>WE DECLARE UNDER OATH THE FOLLOWING:</w:t>
      </w:r>
    </w:p>
    <w:p w14:paraId="2EB68279" w14:textId="77777777" w:rsidR="004D214A" w:rsidRPr="006B554A" w:rsidRDefault="004D214A" w:rsidP="004D214A">
      <w:pPr>
        <w:pStyle w:val="Sinespaciado"/>
        <w:jc w:val="both"/>
        <w:rPr>
          <w:rFonts w:ascii="Arial" w:hAnsi="Arial" w:cs="Arial"/>
          <w:b/>
          <w:lang w:val="en-US"/>
        </w:rPr>
      </w:pPr>
    </w:p>
    <w:p w14:paraId="2AB82FBA" w14:textId="77777777" w:rsidR="004D214A" w:rsidRPr="006B554A" w:rsidRDefault="004D214A" w:rsidP="004B7B44">
      <w:pPr>
        <w:pStyle w:val="Sinespaciado"/>
        <w:numPr>
          <w:ilvl w:val="0"/>
          <w:numId w:val="28"/>
        </w:numPr>
        <w:spacing w:after="240"/>
        <w:jc w:val="both"/>
        <w:rPr>
          <w:rFonts w:ascii="Arial" w:hAnsi="Arial" w:cs="Arial"/>
          <w:lang w:val="en-US"/>
        </w:rPr>
      </w:pPr>
      <w:r w:rsidRPr="006B554A">
        <w:rPr>
          <w:rFonts w:ascii="Arial" w:hAnsi="Arial" w:cs="Arial"/>
          <w:lang w:val="en-US"/>
        </w:rPr>
        <w:t>We do not have advisors, technical personnel, professionals, executives or directives, who have directly or indirectly rendered some type of service in favor of OSINERGMIN  or the Ministry during the development of this process, be it full time, partial time or eventual work, regarding this Auction,</w:t>
      </w:r>
    </w:p>
    <w:p w14:paraId="770BCF41" w14:textId="77777777" w:rsidR="004D214A" w:rsidRPr="006B554A" w:rsidRDefault="004D214A" w:rsidP="004B7B44">
      <w:pPr>
        <w:pStyle w:val="Sinespaciado"/>
        <w:numPr>
          <w:ilvl w:val="0"/>
          <w:numId w:val="28"/>
        </w:numPr>
        <w:spacing w:after="240"/>
        <w:ind w:left="284" w:hanging="284"/>
        <w:jc w:val="both"/>
        <w:rPr>
          <w:rFonts w:ascii="Arial" w:hAnsi="Arial" w:cs="Arial"/>
          <w:lang w:val="en-US"/>
        </w:rPr>
      </w:pPr>
      <w:r w:rsidRPr="006B554A">
        <w:rPr>
          <w:rFonts w:ascii="Arial" w:hAnsi="Arial" w:cs="Arial"/>
          <w:lang w:val="en-US"/>
        </w:rPr>
        <w:t>We have not been sanctioned administratively with temporal or permanent disabling in the conduction of our rights to participate in process of selection called upon by entities of the State, nor for contracting with the State</w:t>
      </w:r>
    </w:p>
    <w:p w14:paraId="1B1AE4E8" w14:textId="0F00D434" w:rsidR="004D214A" w:rsidRPr="006B554A" w:rsidRDefault="004D214A" w:rsidP="004D214A">
      <w:pPr>
        <w:pStyle w:val="Default"/>
        <w:ind w:left="284" w:hanging="284"/>
        <w:jc w:val="both"/>
        <w:rPr>
          <w:sz w:val="22"/>
          <w:szCs w:val="22"/>
          <w:lang w:val="en-US"/>
        </w:rPr>
      </w:pPr>
      <w:r w:rsidRPr="006B554A">
        <w:rPr>
          <w:sz w:val="22"/>
          <w:szCs w:val="22"/>
          <w:lang w:val="en-US"/>
        </w:rPr>
        <w:t>c)</w:t>
      </w:r>
      <w:r w:rsidRPr="006B554A">
        <w:rPr>
          <w:sz w:val="22"/>
          <w:szCs w:val="22"/>
          <w:lang w:val="en-US"/>
        </w:rPr>
        <w:tab/>
        <w:t>We have no impediment nor are we subject to restriction by contractual, judiciary, arbitral, and administrative legislative or other way, to assume and comply</w:t>
      </w:r>
      <w:r w:rsidR="00A343F7" w:rsidRPr="006B554A">
        <w:rPr>
          <w:sz w:val="22"/>
          <w:szCs w:val="22"/>
          <w:lang w:val="en-US"/>
        </w:rPr>
        <w:t xml:space="preserve"> with</w:t>
      </w:r>
      <w:r w:rsidRPr="006B554A">
        <w:rPr>
          <w:sz w:val="22"/>
          <w:szCs w:val="22"/>
          <w:lang w:val="en-US"/>
        </w:rPr>
        <w:t xml:space="preserve"> all the obligations that correspond or are derived from the Tender Documents, submission of Offers or signing of Contract.</w:t>
      </w:r>
    </w:p>
    <w:p w14:paraId="71CC4828" w14:textId="77777777" w:rsidR="004D214A" w:rsidRPr="006B554A" w:rsidRDefault="004D214A" w:rsidP="004D214A">
      <w:pPr>
        <w:pStyle w:val="Default"/>
        <w:jc w:val="both"/>
        <w:rPr>
          <w:sz w:val="22"/>
          <w:szCs w:val="22"/>
          <w:lang w:val="en-US"/>
        </w:rPr>
      </w:pPr>
    </w:p>
    <w:p w14:paraId="44F9295B" w14:textId="77777777" w:rsidR="004D214A" w:rsidRPr="006B554A" w:rsidRDefault="004D214A" w:rsidP="004D214A">
      <w:pPr>
        <w:pStyle w:val="Default"/>
        <w:ind w:left="284" w:hanging="284"/>
        <w:jc w:val="both"/>
        <w:rPr>
          <w:sz w:val="22"/>
          <w:szCs w:val="22"/>
          <w:lang w:val="en-US"/>
        </w:rPr>
      </w:pPr>
      <w:r w:rsidRPr="006B554A">
        <w:rPr>
          <w:sz w:val="22"/>
          <w:szCs w:val="22"/>
          <w:lang w:val="en-US"/>
        </w:rPr>
        <w:t>d)</w:t>
      </w:r>
      <w:r w:rsidRPr="006B554A">
        <w:rPr>
          <w:sz w:val="22"/>
          <w:szCs w:val="22"/>
          <w:lang w:val="en-US"/>
        </w:rPr>
        <w:tab/>
        <w:t>We renounce to invoke or exert any privilege or diplomatic immunity or of any other type, as well as presenting any claim by diplomatic way and any right of compensation or other regarding any claim that could be invoked by or against the Peruvian State, OSINERGMIN, the Committee, its participants, and Advisors, under Peruvian law or any other legislation with respect of any of the obligations that correspond or could correspond according to the Tender Documents, the Offer or the Contract</w:t>
      </w:r>
    </w:p>
    <w:p w14:paraId="25B46798" w14:textId="77777777" w:rsidR="004D214A" w:rsidRPr="006B554A" w:rsidRDefault="004D214A" w:rsidP="004D214A">
      <w:pPr>
        <w:pStyle w:val="ListParagraph1"/>
        <w:ind w:left="284"/>
        <w:jc w:val="both"/>
        <w:rPr>
          <w:rFonts w:ascii="Arial" w:hAnsi="Arial" w:cs="Arial"/>
          <w:sz w:val="22"/>
          <w:szCs w:val="22"/>
          <w:lang w:val="en-US"/>
        </w:rPr>
      </w:pPr>
    </w:p>
    <w:p w14:paraId="14F6FC67" w14:textId="77777777" w:rsidR="004D214A" w:rsidRPr="006B554A" w:rsidRDefault="004D214A" w:rsidP="004D214A">
      <w:pPr>
        <w:pStyle w:val="Sinespaciado"/>
        <w:spacing w:after="240"/>
        <w:ind w:left="284" w:hanging="284"/>
        <w:jc w:val="both"/>
        <w:rPr>
          <w:rFonts w:ascii="Arial" w:hAnsi="Arial" w:cs="Arial"/>
          <w:lang w:val="en-US"/>
        </w:rPr>
      </w:pPr>
      <w:r w:rsidRPr="006B554A">
        <w:rPr>
          <w:rFonts w:ascii="Arial" w:hAnsi="Arial" w:cs="Arial"/>
          <w:lang w:val="en-US"/>
        </w:rPr>
        <w:t>e)</w:t>
      </w:r>
      <w:r w:rsidRPr="006B554A">
        <w:rPr>
          <w:rFonts w:ascii="Arial" w:hAnsi="Arial" w:cs="Arial"/>
          <w:lang w:val="en-US"/>
        </w:rPr>
        <w:tab/>
      </w:r>
      <w:r w:rsidRPr="006B554A">
        <w:rPr>
          <w:rFonts w:ascii="Arial" w:eastAsiaTheme="minorHAnsi" w:hAnsi="Arial" w:cs="Arial"/>
          <w:color w:val="000000"/>
          <w:lang w:val="en-US" w:eastAsia="en-US"/>
        </w:rPr>
        <w:t>We have not left without compliance any contractual or legal obligation that have originated the resolution of a contract signed under the process of promotion of the private investment to which refers Legislative Decree, 674, the TUO approved by Supreme Decree Nº 059-96 PCM or the Law Nº 28059 Framework Law of Promotion for Decentralized Investment</w:t>
      </w:r>
    </w:p>
    <w:p w14:paraId="623DA826" w14:textId="77777777" w:rsidR="004D214A" w:rsidRPr="006B554A" w:rsidRDefault="004D214A" w:rsidP="004D214A">
      <w:pPr>
        <w:pStyle w:val="Sinespaciado"/>
        <w:spacing w:after="240"/>
        <w:ind w:left="284" w:hanging="284"/>
        <w:jc w:val="both"/>
        <w:rPr>
          <w:rFonts w:ascii="Arial" w:hAnsi="Arial" w:cs="Arial"/>
          <w:lang w:val="en-US"/>
        </w:rPr>
      </w:pPr>
      <w:r w:rsidRPr="006B554A">
        <w:rPr>
          <w:rFonts w:ascii="Arial" w:hAnsi="Arial" w:cs="Arial"/>
          <w:lang w:val="en-US"/>
        </w:rPr>
        <w:t>f)</w:t>
      </w:r>
      <w:r w:rsidRPr="006B554A">
        <w:rPr>
          <w:rFonts w:ascii="Arial" w:hAnsi="Arial" w:cs="Arial"/>
          <w:lang w:val="en-US"/>
        </w:rPr>
        <w:tab/>
        <w:t>We are not under the scope of Article Nº 1366 of the Civil Code of Peru</w:t>
      </w:r>
    </w:p>
    <w:p w14:paraId="7268A480" w14:textId="77777777" w:rsidR="004D214A" w:rsidRPr="006B554A" w:rsidRDefault="004D214A" w:rsidP="004D214A">
      <w:pPr>
        <w:spacing w:after="200" w:line="276" w:lineRule="auto"/>
        <w:ind w:left="284" w:hanging="284"/>
        <w:rPr>
          <w:rFonts w:ascii="Arial" w:hAnsi="Arial" w:cs="Arial"/>
          <w:sz w:val="22"/>
          <w:szCs w:val="22"/>
          <w:lang w:val="en-US"/>
        </w:rPr>
      </w:pPr>
      <w:r w:rsidRPr="006B554A">
        <w:rPr>
          <w:rFonts w:ascii="Arial" w:hAnsi="Arial" w:cs="Arial"/>
          <w:sz w:val="22"/>
          <w:szCs w:val="22"/>
          <w:lang w:val="en-US"/>
        </w:rPr>
        <w:t>g)</w:t>
      </w:r>
      <w:r w:rsidRPr="006B554A">
        <w:rPr>
          <w:rFonts w:ascii="Arial" w:hAnsi="Arial" w:cs="Arial"/>
          <w:sz w:val="22"/>
          <w:szCs w:val="22"/>
          <w:lang w:val="en-US"/>
        </w:rPr>
        <w:tab/>
        <w:t>We are duly constituted society validly existing according to the laws of the country or place of constitution, and that the Legal Representatives that participate in the Auction are validly provided with the sufficient faculties to represent our society in all acts and declarations regarding the Auction.</w:t>
      </w:r>
    </w:p>
    <w:p w14:paraId="17934AF8" w14:textId="77777777" w:rsidR="00A343F7" w:rsidRPr="006B554A" w:rsidRDefault="00A343F7" w:rsidP="004D214A">
      <w:pPr>
        <w:spacing w:after="200" w:line="276" w:lineRule="auto"/>
        <w:ind w:left="284" w:hanging="284"/>
        <w:rPr>
          <w:rFonts w:ascii="Arial" w:eastAsiaTheme="minorEastAsia" w:hAnsi="Arial" w:cs="Arial"/>
          <w:sz w:val="22"/>
          <w:szCs w:val="22"/>
          <w:lang w:val="en-US"/>
        </w:rPr>
      </w:pPr>
    </w:p>
    <w:p w14:paraId="337BB584" w14:textId="77777777" w:rsidR="004D214A" w:rsidRPr="006B554A" w:rsidRDefault="004D214A" w:rsidP="004D214A">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18A56352" w14:textId="6B9D9613" w:rsidR="004D214A" w:rsidRPr="006B554A" w:rsidRDefault="004D214A" w:rsidP="00A343F7">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w:t>
      </w:r>
      <w:r w:rsidR="00A343F7" w:rsidRPr="006B554A">
        <w:rPr>
          <w:rStyle w:val="FontStyle63"/>
          <w:rFonts w:ascii="Arial" w:hAnsi="Arial" w:cs="Arial" w:hint="default"/>
          <w:b w:val="0"/>
          <w:sz w:val="22"/>
          <w:szCs w:val="22"/>
          <w:lang w:val="en-US" w:eastAsia="es-ES_tradnl"/>
        </w:rPr>
        <w:t xml:space="preserve"> Representative of Participant</w:t>
      </w:r>
    </w:p>
    <w:p w14:paraId="1BDFEF52" w14:textId="77777777" w:rsidR="004D214A" w:rsidRPr="006B554A" w:rsidRDefault="004D214A" w:rsidP="004D214A">
      <w:pPr>
        <w:tabs>
          <w:tab w:val="left" w:pos="1134"/>
          <w:tab w:val="right" w:pos="8222"/>
        </w:tabs>
        <w:autoSpaceDE w:val="0"/>
        <w:autoSpaceDN w:val="0"/>
        <w:adjustRightInd w:val="0"/>
        <w:rPr>
          <w:rFonts w:ascii="Arial" w:hAnsi="Arial" w:cs="Arial"/>
          <w:b/>
          <w:color w:val="000000"/>
          <w:sz w:val="22"/>
          <w:szCs w:val="22"/>
          <w:lang w:val="en-US"/>
        </w:rPr>
      </w:pPr>
      <w:r w:rsidRPr="006B554A">
        <w:rPr>
          <w:rFonts w:ascii="Arial" w:hAnsi="Arial" w:cs="Arial"/>
          <w:b/>
          <w:bCs/>
          <w:sz w:val="22"/>
          <w:szCs w:val="22"/>
          <w:lang w:val="en-US"/>
        </w:rPr>
        <w:br w:type="page"/>
      </w:r>
      <w:bookmarkStart w:id="108" w:name="_Toc428375157"/>
      <w:bookmarkStart w:id="109" w:name="_Toc247458821"/>
    </w:p>
    <w:p w14:paraId="78ECEEE8" w14:textId="77777777" w:rsidR="004D214A" w:rsidRPr="006B554A" w:rsidRDefault="004D214A" w:rsidP="004D214A">
      <w:pPr>
        <w:autoSpaceDE w:val="0"/>
        <w:autoSpaceDN w:val="0"/>
        <w:adjustRightInd w:val="0"/>
        <w:ind w:left="1418" w:hanging="1418"/>
        <w:rPr>
          <w:rFonts w:ascii="Arial" w:hAnsi="Arial" w:cs="Arial"/>
          <w:b/>
          <w:sz w:val="22"/>
          <w:szCs w:val="22"/>
          <w:lang w:val="en-US"/>
        </w:rPr>
      </w:pPr>
      <w:r w:rsidRPr="006B554A">
        <w:rPr>
          <w:rFonts w:ascii="Arial" w:hAnsi="Arial" w:cs="Arial"/>
          <w:b/>
          <w:sz w:val="22"/>
          <w:szCs w:val="22"/>
          <w:lang w:val="en-US"/>
        </w:rPr>
        <w:lastRenderedPageBreak/>
        <w:t xml:space="preserve">ANNEX 6-7 </w:t>
      </w:r>
      <w:r w:rsidRPr="006B554A">
        <w:rPr>
          <w:rFonts w:ascii="Arial" w:hAnsi="Arial" w:cs="Arial"/>
          <w:b/>
          <w:sz w:val="22"/>
          <w:szCs w:val="22"/>
          <w:lang w:val="en-US"/>
        </w:rPr>
        <w:tab/>
        <w:t xml:space="preserve">SWORN DECLARATION OF COMPLIANCE OF TECHNICAL REQUIREMENTS </w:t>
      </w:r>
      <w:r w:rsidRPr="006B554A">
        <w:rPr>
          <w:rStyle w:val="Refdenotaalpie"/>
          <w:rFonts w:ascii="Arial" w:hAnsi="Arial" w:cs="Arial"/>
          <w:b/>
          <w:sz w:val="22"/>
          <w:szCs w:val="22"/>
          <w:lang w:val="en-US"/>
        </w:rPr>
        <w:footnoteReference w:id="12"/>
      </w:r>
      <w:bookmarkEnd w:id="108"/>
    </w:p>
    <w:p w14:paraId="34963D7B" w14:textId="77777777" w:rsidR="004D214A" w:rsidRPr="006B554A" w:rsidRDefault="004D214A" w:rsidP="004D214A">
      <w:pPr>
        <w:ind w:left="2124" w:hanging="2124"/>
        <w:jc w:val="both"/>
        <w:rPr>
          <w:rFonts w:ascii="Arial" w:hAnsi="Arial" w:cs="Arial"/>
          <w:sz w:val="22"/>
          <w:szCs w:val="22"/>
          <w:lang w:val="en-US"/>
        </w:rPr>
      </w:pPr>
    </w:p>
    <w:p w14:paraId="02C173A0" w14:textId="77777777" w:rsidR="004D214A" w:rsidRPr="006B554A" w:rsidRDefault="004D214A" w:rsidP="004D214A">
      <w:pPr>
        <w:jc w:val="both"/>
        <w:rPr>
          <w:rFonts w:ascii="Arial" w:hAnsi="Arial" w:cs="Arial"/>
          <w:b/>
          <w:bCs/>
          <w:sz w:val="22"/>
          <w:szCs w:val="22"/>
          <w:lang w:val="en-US"/>
        </w:rPr>
      </w:pPr>
    </w:p>
    <w:p w14:paraId="527D6FBB" w14:textId="77777777" w:rsidR="004D214A" w:rsidRPr="006B554A" w:rsidRDefault="004D214A" w:rsidP="004D214A">
      <w:pPr>
        <w:ind w:firstLine="360"/>
        <w:jc w:val="both"/>
        <w:rPr>
          <w:rFonts w:ascii="Arial" w:hAnsi="Arial" w:cs="Arial"/>
          <w:sz w:val="22"/>
          <w:szCs w:val="22"/>
          <w:lang w:val="en-US"/>
        </w:rPr>
      </w:pPr>
    </w:p>
    <w:p w14:paraId="31343207"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3A6FFFE6" w14:textId="77777777" w:rsidR="004D214A" w:rsidRPr="006B554A" w:rsidRDefault="004D214A" w:rsidP="004D214A">
      <w:pPr>
        <w:ind w:firstLine="360"/>
        <w:jc w:val="both"/>
        <w:rPr>
          <w:rFonts w:ascii="Arial" w:hAnsi="Arial" w:cs="Arial"/>
          <w:sz w:val="22"/>
          <w:szCs w:val="22"/>
          <w:lang w:val="en-US"/>
        </w:rPr>
      </w:pPr>
    </w:p>
    <w:p w14:paraId="75B8EDB9" w14:textId="77777777" w:rsidR="004D214A" w:rsidRPr="006B554A" w:rsidRDefault="004D214A" w:rsidP="004D214A">
      <w:pPr>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5284C3DF" w14:textId="77777777" w:rsidR="004D214A" w:rsidRPr="006B554A" w:rsidRDefault="004D214A" w:rsidP="004D214A">
      <w:pPr>
        <w:ind w:firstLine="360"/>
        <w:jc w:val="both"/>
        <w:rPr>
          <w:rFonts w:ascii="Arial" w:hAnsi="Arial" w:cs="Arial"/>
          <w:sz w:val="22"/>
          <w:szCs w:val="22"/>
          <w:lang w:val="en-US"/>
        </w:rPr>
      </w:pPr>
    </w:p>
    <w:p w14:paraId="4A5B30FB" w14:textId="77777777" w:rsidR="004D214A" w:rsidRPr="006B554A" w:rsidRDefault="004D214A" w:rsidP="004D214A">
      <w:pPr>
        <w:tabs>
          <w:tab w:val="left" w:pos="0"/>
        </w:tabs>
        <w:jc w:val="both"/>
        <w:rPr>
          <w:rFonts w:ascii="Arial" w:hAnsi="Arial" w:cs="Arial"/>
          <w:b/>
          <w:sz w:val="22"/>
          <w:szCs w:val="22"/>
          <w:lang w:val="en-US"/>
        </w:rPr>
      </w:pPr>
      <w:r w:rsidRPr="006B554A">
        <w:rPr>
          <w:rFonts w:ascii="Arial" w:hAnsi="Arial" w:cs="Arial"/>
          <w:b/>
          <w:sz w:val="22"/>
          <w:szCs w:val="22"/>
          <w:lang w:val="en-US"/>
        </w:rPr>
        <w:t>Participant: ___________________________________________________</w:t>
      </w:r>
    </w:p>
    <w:p w14:paraId="2772E766" w14:textId="77777777" w:rsidR="004D214A" w:rsidRPr="006B554A" w:rsidRDefault="004D214A" w:rsidP="004D214A">
      <w:pPr>
        <w:jc w:val="both"/>
        <w:rPr>
          <w:rFonts w:ascii="Arial" w:hAnsi="Arial" w:cs="Arial"/>
          <w:bCs/>
          <w:sz w:val="22"/>
          <w:szCs w:val="22"/>
          <w:lang w:val="en-US"/>
        </w:rPr>
      </w:pPr>
    </w:p>
    <w:p w14:paraId="7E240234" w14:textId="77777777" w:rsidR="004D214A" w:rsidRPr="006B554A" w:rsidRDefault="004D214A" w:rsidP="004D214A">
      <w:pPr>
        <w:jc w:val="both"/>
        <w:rPr>
          <w:rFonts w:ascii="Arial" w:hAnsi="Arial" w:cs="Arial"/>
          <w:bCs/>
          <w:sz w:val="22"/>
          <w:szCs w:val="22"/>
          <w:lang w:val="en-US"/>
        </w:rPr>
      </w:pPr>
    </w:p>
    <w:p w14:paraId="4675700A" w14:textId="77777777" w:rsidR="004D214A" w:rsidRPr="006B554A" w:rsidRDefault="004D214A" w:rsidP="004D214A">
      <w:pPr>
        <w:jc w:val="both"/>
        <w:rPr>
          <w:rFonts w:ascii="Arial" w:hAnsi="Arial" w:cs="Arial"/>
          <w:bCs/>
          <w:sz w:val="22"/>
          <w:szCs w:val="22"/>
          <w:lang w:val="en-US"/>
        </w:rPr>
      </w:pPr>
      <w:r w:rsidRPr="006B554A">
        <w:rPr>
          <w:rFonts w:ascii="Arial" w:hAnsi="Arial" w:cs="Arial"/>
          <w:bCs/>
          <w:sz w:val="22"/>
          <w:szCs w:val="22"/>
          <w:lang w:val="en-US"/>
        </w:rPr>
        <w:t>WE DECLARE UNDER OATH that the RER generation plant will comply with the technical operation requirements established in the Technical Procedure</w:t>
      </w:r>
      <w:r w:rsidRPr="006B554A">
        <w:rPr>
          <w:rFonts w:ascii="Arial" w:hAnsi="Arial" w:cs="Arial"/>
          <w:sz w:val="22"/>
          <w:szCs w:val="22"/>
          <w:lang w:val="en-US"/>
        </w:rPr>
        <w:t xml:space="preserve"> COES PR-20 “Incoming, Modification and Withdrawal of Installations in SEIN”, indicated in the following web: </w:t>
      </w:r>
    </w:p>
    <w:p w14:paraId="2257FFE2" w14:textId="77777777" w:rsidR="004D214A" w:rsidRPr="006B554A" w:rsidRDefault="004D214A" w:rsidP="004D214A">
      <w:pPr>
        <w:jc w:val="both"/>
        <w:rPr>
          <w:rFonts w:ascii="Arial" w:hAnsi="Arial" w:cs="Arial"/>
          <w:bCs/>
          <w:sz w:val="22"/>
          <w:szCs w:val="22"/>
          <w:lang w:val="en-US"/>
        </w:rPr>
      </w:pPr>
    </w:p>
    <w:bookmarkEnd w:id="109"/>
    <w:p w14:paraId="2500492F" w14:textId="77777777" w:rsidR="004D214A" w:rsidRPr="006B554A" w:rsidRDefault="004D214A" w:rsidP="004D214A">
      <w:pPr>
        <w:jc w:val="both"/>
        <w:rPr>
          <w:rFonts w:ascii="Arial" w:hAnsi="Arial" w:cs="Arial"/>
          <w:sz w:val="22"/>
          <w:szCs w:val="22"/>
          <w:lang w:val="en-US"/>
        </w:rPr>
      </w:pPr>
      <w:r w:rsidRPr="006B554A">
        <w:rPr>
          <w:rFonts w:ascii="Arial" w:hAnsi="Arial" w:cs="Arial"/>
          <w:sz w:val="22"/>
          <w:szCs w:val="22"/>
          <w:lang w:val="en-US"/>
        </w:rPr>
        <w:fldChar w:fldCharType="begin"/>
      </w:r>
      <w:r w:rsidRPr="006B554A">
        <w:rPr>
          <w:rFonts w:ascii="Arial" w:hAnsi="Arial" w:cs="Arial"/>
          <w:sz w:val="22"/>
          <w:szCs w:val="22"/>
          <w:lang w:val="en-US"/>
        </w:rPr>
        <w:instrText xml:space="preserve"> HYPERLINK "http://www.coes1.org.pe/marco-normativo/Proc%20Tcnicos/20%20Ingreso,%20Modificaci%C3%B3n%20y%20Retiro%20de%20Instalaciones%20en%20el%20SEIN.pdf" </w:instrText>
      </w:r>
      <w:r w:rsidRPr="006B554A">
        <w:rPr>
          <w:rFonts w:ascii="Arial" w:hAnsi="Arial" w:cs="Arial"/>
          <w:sz w:val="22"/>
          <w:szCs w:val="22"/>
          <w:lang w:val="en-US"/>
        </w:rPr>
        <w:fldChar w:fldCharType="separate"/>
      </w:r>
      <w:r w:rsidRPr="006B554A">
        <w:rPr>
          <w:rStyle w:val="Hipervnculo"/>
          <w:rFonts w:ascii="Arial" w:hAnsi="Arial" w:cs="Arial"/>
          <w:sz w:val="22"/>
          <w:szCs w:val="22"/>
          <w:lang w:val="en-US"/>
        </w:rPr>
        <w:t>http://www.coes1.org.pe/marco-normativo/Proc%20Tcnicos/20%20Ingreso,%20Modificaci%C3%B3n%20y%20Retiro%20de%20Instalaciones%20en%20el%20SEIN.pdf</w:t>
      </w:r>
      <w:r w:rsidRPr="006B554A">
        <w:rPr>
          <w:rFonts w:ascii="Arial" w:hAnsi="Arial" w:cs="Arial"/>
          <w:sz w:val="22"/>
          <w:szCs w:val="22"/>
          <w:lang w:val="en-US"/>
        </w:rPr>
        <w:fldChar w:fldCharType="end"/>
      </w:r>
    </w:p>
    <w:p w14:paraId="17045FE0" w14:textId="77777777" w:rsidR="004D214A" w:rsidRPr="006B554A" w:rsidRDefault="004D214A" w:rsidP="004D214A">
      <w:pPr>
        <w:jc w:val="both"/>
        <w:rPr>
          <w:rFonts w:ascii="Arial" w:hAnsi="Arial" w:cs="Arial"/>
          <w:sz w:val="22"/>
          <w:szCs w:val="22"/>
          <w:lang w:val="en-US"/>
        </w:rPr>
      </w:pPr>
    </w:p>
    <w:p w14:paraId="1DDED903" w14:textId="77777777" w:rsidR="004D214A" w:rsidRPr="006B554A" w:rsidRDefault="004D214A" w:rsidP="004D214A">
      <w:pPr>
        <w:jc w:val="both"/>
        <w:rPr>
          <w:rFonts w:ascii="Arial" w:hAnsi="Arial" w:cs="Arial"/>
          <w:bCs/>
          <w:sz w:val="22"/>
          <w:szCs w:val="22"/>
          <w:lang w:val="en-US"/>
        </w:rPr>
      </w:pPr>
    </w:p>
    <w:p w14:paraId="09380A41" w14:textId="77777777" w:rsidR="004D214A" w:rsidRPr="006B554A" w:rsidRDefault="004D214A" w:rsidP="004D214A">
      <w:pPr>
        <w:jc w:val="both"/>
        <w:rPr>
          <w:rFonts w:ascii="Arial" w:hAnsi="Arial" w:cs="Arial"/>
          <w:bCs/>
          <w:sz w:val="22"/>
          <w:szCs w:val="22"/>
          <w:lang w:val="en-US"/>
        </w:rPr>
      </w:pPr>
    </w:p>
    <w:p w14:paraId="45EE2200" w14:textId="77777777" w:rsidR="004D214A" w:rsidRPr="006B554A" w:rsidRDefault="004D214A" w:rsidP="004D214A">
      <w:pPr>
        <w:jc w:val="both"/>
        <w:rPr>
          <w:rFonts w:ascii="Arial" w:hAnsi="Arial" w:cs="Arial"/>
          <w:bCs/>
          <w:sz w:val="22"/>
          <w:szCs w:val="22"/>
          <w:lang w:val="en-US"/>
        </w:rPr>
      </w:pPr>
    </w:p>
    <w:p w14:paraId="5B9B314A" w14:textId="77777777" w:rsidR="004D214A" w:rsidRPr="006B554A" w:rsidRDefault="004D214A" w:rsidP="004D214A">
      <w:pPr>
        <w:jc w:val="both"/>
        <w:rPr>
          <w:rFonts w:ascii="Arial" w:hAnsi="Arial" w:cs="Arial"/>
          <w:bCs/>
          <w:sz w:val="22"/>
          <w:szCs w:val="22"/>
          <w:lang w:val="en-US"/>
        </w:rPr>
      </w:pPr>
    </w:p>
    <w:p w14:paraId="6BBED52C" w14:textId="77777777" w:rsidR="004D214A" w:rsidRPr="006B554A" w:rsidRDefault="004D214A" w:rsidP="004D214A">
      <w:pPr>
        <w:jc w:val="both"/>
        <w:rPr>
          <w:rFonts w:ascii="Arial" w:hAnsi="Arial" w:cs="Arial"/>
          <w:bCs/>
          <w:sz w:val="22"/>
          <w:szCs w:val="22"/>
          <w:lang w:val="en-US"/>
        </w:rPr>
      </w:pPr>
      <w:r w:rsidRPr="006B554A">
        <w:rPr>
          <w:rFonts w:ascii="Arial" w:hAnsi="Arial" w:cs="Arial"/>
          <w:bCs/>
          <w:sz w:val="22"/>
          <w:szCs w:val="22"/>
          <w:lang w:val="en-US"/>
        </w:rPr>
        <w:t xml:space="preserve">In the city of ___________, on the _________ day of the month of _____________ </w:t>
      </w:r>
      <w:proofErr w:type="spellStart"/>
      <w:r w:rsidRPr="006B554A">
        <w:rPr>
          <w:rFonts w:ascii="Arial" w:hAnsi="Arial" w:cs="Arial"/>
          <w:bCs/>
          <w:sz w:val="22"/>
          <w:szCs w:val="22"/>
          <w:lang w:val="en-US"/>
        </w:rPr>
        <w:t>of</w:t>
      </w:r>
      <w:proofErr w:type="spellEnd"/>
      <w:r w:rsidRPr="006B554A">
        <w:rPr>
          <w:rFonts w:ascii="Arial" w:hAnsi="Arial" w:cs="Arial"/>
          <w:bCs/>
          <w:sz w:val="22"/>
          <w:szCs w:val="22"/>
          <w:lang w:val="en-US"/>
        </w:rPr>
        <w:t xml:space="preserve"> the year 2015</w:t>
      </w:r>
    </w:p>
    <w:p w14:paraId="1304EB67" w14:textId="77777777" w:rsidR="004D214A" w:rsidRPr="006B554A" w:rsidRDefault="004D214A" w:rsidP="004D214A">
      <w:pPr>
        <w:jc w:val="both"/>
        <w:rPr>
          <w:rFonts w:ascii="Arial" w:hAnsi="Arial" w:cs="Arial"/>
          <w:bCs/>
          <w:sz w:val="22"/>
          <w:szCs w:val="22"/>
          <w:lang w:val="en-US"/>
        </w:rPr>
      </w:pPr>
    </w:p>
    <w:p w14:paraId="3EC78FFB" w14:textId="77777777" w:rsidR="004D214A" w:rsidRPr="006B554A" w:rsidRDefault="004D214A" w:rsidP="004D214A">
      <w:pPr>
        <w:jc w:val="both"/>
        <w:rPr>
          <w:rFonts w:ascii="Arial" w:hAnsi="Arial" w:cs="Arial"/>
          <w:bCs/>
          <w:sz w:val="22"/>
          <w:szCs w:val="22"/>
          <w:lang w:val="en-US"/>
        </w:rPr>
      </w:pPr>
    </w:p>
    <w:p w14:paraId="08EB678E" w14:textId="77777777" w:rsidR="004D214A" w:rsidRPr="006B554A" w:rsidRDefault="004D214A" w:rsidP="004D214A">
      <w:pPr>
        <w:jc w:val="both"/>
        <w:rPr>
          <w:rFonts w:ascii="Arial" w:hAnsi="Arial" w:cs="Arial"/>
          <w:bCs/>
          <w:sz w:val="22"/>
          <w:szCs w:val="22"/>
          <w:lang w:val="en-US"/>
        </w:rPr>
      </w:pPr>
    </w:p>
    <w:p w14:paraId="49F05E1E" w14:textId="77777777" w:rsidR="004D214A" w:rsidRPr="006B554A" w:rsidRDefault="004D214A" w:rsidP="004D214A">
      <w:pPr>
        <w:jc w:val="both"/>
        <w:rPr>
          <w:rFonts w:ascii="Arial" w:hAnsi="Arial" w:cs="Arial"/>
          <w:bCs/>
          <w:sz w:val="22"/>
          <w:szCs w:val="22"/>
          <w:lang w:val="en-US"/>
        </w:rPr>
      </w:pPr>
    </w:p>
    <w:p w14:paraId="25579332" w14:textId="77777777" w:rsidR="004D214A" w:rsidRPr="006B554A" w:rsidRDefault="004D214A" w:rsidP="004D214A">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2BB6A707" w14:textId="77777777" w:rsidR="004D214A" w:rsidRPr="006B554A" w:rsidRDefault="004D214A" w:rsidP="004D214A">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763EA671" w14:textId="6C27BD08" w:rsidR="008616BC" w:rsidRPr="006B554A" w:rsidRDefault="00B37D31" w:rsidP="004D214A">
      <w:pPr>
        <w:tabs>
          <w:tab w:val="left" w:pos="1134"/>
          <w:tab w:val="right" w:pos="8222"/>
        </w:tabs>
        <w:autoSpaceDE w:val="0"/>
        <w:autoSpaceDN w:val="0"/>
        <w:adjustRightInd w:val="0"/>
        <w:rPr>
          <w:rFonts w:ascii="Arial" w:hAnsi="Arial" w:cs="Arial"/>
          <w:b/>
          <w:bCs/>
          <w:sz w:val="22"/>
          <w:szCs w:val="22"/>
          <w:lang w:val="en-US"/>
        </w:rPr>
      </w:pPr>
      <w:r w:rsidRPr="006B554A">
        <w:rPr>
          <w:rFonts w:ascii="Arial" w:hAnsi="Arial" w:cs="Arial"/>
          <w:sz w:val="22"/>
          <w:szCs w:val="22"/>
          <w:lang w:val="en-US"/>
        </w:rPr>
        <w:t xml:space="preserve"> </w:t>
      </w:r>
      <w:r w:rsidR="008616BC" w:rsidRPr="006B554A">
        <w:rPr>
          <w:rFonts w:ascii="Arial" w:hAnsi="Arial" w:cs="Arial"/>
          <w:bCs/>
          <w:sz w:val="22"/>
          <w:szCs w:val="22"/>
          <w:lang w:val="en-US"/>
        </w:rPr>
        <w:br w:type="page"/>
      </w:r>
    </w:p>
    <w:p w14:paraId="30C74148" w14:textId="77777777" w:rsidR="001E6478" w:rsidRPr="006B554A" w:rsidRDefault="001E6478" w:rsidP="00A343F7">
      <w:pPr>
        <w:autoSpaceDE w:val="0"/>
        <w:autoSpaceDN w:val="0"/>
        <w:adjustRightInd w:val="0"/>
        <w:ind w:left="1418" w:hanging="1418"/>
        <w:rPr>
          <w:rFonts w:ascii="Arial" w:hAnsi="Arial" w:cs="Arial"/>
          <w:b/>
          <w:sz w:val="22"/>
          <w:szCs w:val="22"/>
          <w:lang w:val="en-US"/>
        </w:rPr>
      </w:pPr>
      <w:bookmarkStart w:id="110" w:name="_Toc428375174"/>
      <w:r w:rsidRPr="006B554A">
        <w:rPr>
          <w:rFonts w:ascii="Arial" w:hAnsi="Arial" w:cs="Arial"/>
          <w:b/>
          <w:sz w:val="22"/>
          <w:szCs w:val="22"/>
          <w:lang w:val="en-US"/>
        </w:rPr>
        <w:lastRenderedPageBreak/>
        <w:t>ANNEX 6-8 SWORN DECLARATION ON THE RER GENERATION PROJECT</w:t>
      </w:r>
      <w:r w:rsidRPr="006B554A">
        <w:rPr>
          <w:rFonts w:ascii="Arial" w:hAnsi="Arial" w:cs="Arial"/>
          <w:sz w:val="22"/>
          <w:szCs w:val="22"/>
        </w:rPr>
        <w:footnoteReference w:id="13"/>
      </w:r>
    </w:p>
    <w:p w14:paraId="672033CE" w14:textId="77777777" w:rsidR="001E6478" w:rsidRPr="006B554A" w:rsidRDefault="001E6478" w:rsidP="001E6478">
      <w:pPr>
        <w:rPr>
          <w:rFonts w:ascii="Arial" w:hAnsi="Arial" w:cs="Arial"/>
          <w:sz w:val="22"/>
          <w:szCs w:val="22"/>
          <w:lang w:val="en-US"/>
        </w:rPr>
      </w:pPr>
    </w:p>
    <w:p w14:paraId="59705F12"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46FC0B55"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4E4B94E5" w14:textId="77777777" w:rsidR="001E6478" w:rsidRPr="006B554A" w:rsidRDefault="001E6478" w:rsidP="001E6478">
      <w:pPr>
        <w:tabs>
          <w:tab w:val="left" w:pos="0"/>
        </w:tabs>
        <w:jc w:val="both"/>
        <w:rPr>
          <w:rFonts w:ascii="Arial" w:hAnsi="Arial" w:cs="Arial"/>
          <w:b/>
          <w:sz w:val="22"/>
          <w:szCs w:val="22"/>
          <w:lang w:val="en-US"/>
        </w:rPr>
      </w:pPr>
      <w:r w:rsidRPr="006B554A">
        <w:rPr>
          <w:rFonts w:ascii="Arial" w:hAnsi="Arial" w:cs="Arial"/>
          <w:b/>
          <w:sz w:val="22"/>
          <w:szCs w:val="22"/>
          <w:lang w:val="en-US"/>
        </w:rPr>
        <w:t>Participant: ___________________________________________________</w:t>
      </w:r>
    </w:p>
    <w:p w14:paraId="449BE6F0" w14:textId="77777777" w:rsidR="001E6478" w:rsidRPr="006B554A" w:rsidRDefault="001E6478" w:rsidP="001E6478">
      <w:pPr>
        <w:jc w:val="both"/>
        <w:rPr>
          <w:rFonts w:ascii="Arial" w:hAnsi="Arial" w:cs="Arial"/>
          <w:bCs/>
          <w:sz w:val="22"/>
          <w:szCs w:val="22"/>
          <w:lang w:val="en-US"/>
        </w:rPr>
      </w:pPr>
    </w:p>
    <w:p w14:paraId="2BF7658C" w14:textId="77777777" w:rsidR="001E6478" w:rsidRPr="006B554A" w:rsidRDefault="001E6478" w:rsidP="001E6478">
      <w:pPr>
        <w:jc w:val="both"/>
        <w:rPr>
          <w:rFonts w:ascii="Arial" w:hAnsi="Arial" w:cs="Arial"/>
          <w:bCs/>
          <w:sz w:val="22"/>
          <w:szCs w:val="22"/>
          <w:lang w:val="en-US"/>
        </w:rPr>
      </w:pPr>
      <w:r w:rsidRPr="006B554A">
        <w:rPr>
          <w:rFonts w:ascii="Arial" w:hAnsi="Arial" w:cs="Arial"/>
          <w:bCs/>
          <w:sz w:val="22"/>
          <w:szCs w:val="22"/>
          <w:lang w:val="en-US"/>
        </w:rPr>
        <w:t>WE DECLARE UNDER OATH that, for the project of the RER generation plant:</w:t>
      </w:r>
    </w:p>
    <w:p w14:paraId="4CFF75F7" w14:textId="77777777" w:rsidR="001E6478" w:rsidRPr="006B554A" w:rsidRDefault="001E6478" w:rsidP="001E6478">
      <w:pPr>
        <w:jc w:val="both"/>
        <w:rPr>
          <w:rFonts w:ascii="Arial" w:hAnsi="Arial" w:cs="Arial"/>
          <w:bCs/>
          <w:sz w:val="22"/>
          <w:szCs w:val="22"/>
          <w:lang w:val="en-US"/>
        </w:rPr>
      </w:pPr>
    </w:p>
    <w:p w14:paraId="7F5D50DB" w14:textId="77777777" w:rsidR="001E6478" w:rsidRPr="006B554A" w:rsidRDefault="001E6478" w:rsidP="004B7B44">
      <w:pPr>
        <w:numPr>
          <w:ilvl w:val="1"/>
          <w:numId w:val="29"/>
        </w:numPr>
        <w:tabs>
          <w:tab w:val="num" w:pos="360"/>
        </w:tabs>
        <w:ind w:left="360"/>
        <w:jc w:val="both"/>
        <w:rPr>
          <w:rFonts w:ascii="Arial" w:hAnsi="Arial" w:cs="Arial"/>
          <w:bCs/>
          <w:sz w:val="22"/>
          <w:szCs w:val="22"/>
          <w:lang w:val="en-US"/>
        </w:rPr>
      </w:pPr>
      <w:r w:rsidRPr="006B554A">
        <w:rPr>
          <w:rFonts w:ascii="Arial" w:hAnsi="Arial" w:cs="Arial"/>
          <w:bCs/>
          <w:sz w:val="22"/>
          <w:szCs w:val="22"/>
          <w:lang w:val="en-US"/>
        </w:rPr>
        <w:t>We have made the measurements and/or studies of the renewal resource during a period of no less than one (1) year.</w:t>
      </w:r>
    </w:p>
    <w:p w14:paraId="39F3D061" w14:textId="77777777" w:rsidR="001E6478" w:rsidRPr="006B554A" w:rsidRDefault="001E6478" w:rsidP="001E6478">
      <w:pPr>
        <w:jc w:val="both"/>
        <w:rPr>
          <w:rFonts w:ascii="Arial" w:hAnsi="Arial" w:cs="Arial"/>
          <w:bCs/>
          <w:sz w:val="22"/>
          <w:szCs w:val="22"/>
          <w:lang w:val="en-US"/>
        </w:rPr>
      </w:pPr>
    </w:p>
    <w:p w14:paraId="598DE597" w14:textId="77777777" w:rsidR="001E6478" w:rsidRPr="006B554A" w:rsidRDefault="001E6478" w:rsidP="004B7B44">
      <w:pPr>
        <w:numPr>
          <w:ilvl w:val="1"/>
          <w:numId w:val="29"/>
        </w:numPr>
        <w:tabs>
          <w:tab w:val="num" w:pos="1418"/>
        </w:tabs>
        <w:ind w:left="360"/>
        <w:jc w:val="both"/>
        <w:rPr>
          <w:rFonts w:ascii="Arial" w:hAnsi="Arial" w:cs="Arial"/>
          <w:bCs/>
          <w:sz w:val="22"/>
          <w:szCs w:val="22"/>
          <w:lang w:val="en-US"/>
        </w:rPr>
      </w:pPr>
      <w:r w:rsidRPr="006B554A">
        <w:rPr>
          <w:rFonts w:ascii="Arial" w:hAnsi="Arial" w:cs="Arial"/>
          <w:sz w:val="22"/>
          <w:szCs w:val="22"/>
          <w:lang w:val="en-US"/>
        </w:rPr>
        <w:t>The equipment to be installed will be new and in no case the time of manufacture will be greater than two (2) with regard the date of the calling for the Auction.</w:t>
      </w:r>
    </w:p>
    <w:p w14:paraId="33ADAF38" w14:textId="77777777" w:rsidR="001E6478" w:rsidRPr="006B554A" w:rsidRDefault="001E6478" w:rsidP="001E6478">
      <w:pPr>
        <w:pStyle w:val="Prrafodelista"/>
        <w:ind w:left="0"/>
        <w:rPr>
          <w:rFonts w:ascii="Arial" w:hAnsi="Arial" w:cs="Arial"/>
          <w:bCs/>
          <w:sz w:val="22"/>
          <w:szCs w:val="22"/>
          <w:lang w:val="en-US"/>
        </w:rPr>
      </w:pPr>
    </w:p>
    <w:p w14:paraId="2927B742" w14:textId="77777777" w:rsidR="001E6478" w:rsidRPr="006B554A" w:rsidRDefault="001E6478" w:rsidP="004B7B44">
      <w:pPr>
        <w:numPr>
          <w:ilvl w:val="1"/>
          <w:numId w:val="29"/>
        </w:numPr>
        <w:tabs>
          <w:tab w:val="num" w:pos="1418"/>
        </w:tabs>
        <w:ind w:left="360"/>
        <w:jc w:val="both"/>
        <w:rPr>
          <w:rFonts w:ascii="Arial" w:hAnsi="Arial" w:cs="Arial"/>
          <w:sz w:val="22"/>
          <w:szCs w:val="22"/>
          <w:lang w:val="en-US"/>
        </w:rPr>
      </w:pPr>
      <w:r w:rsidRPr="006B554A">
        <w:rPr>
          <w:rFonts w:ascii="Arial" w:hAnsi="Arial" w:cs="Arial"/>
          <w:sz w:val="22"/>
          <w:szCs w:val="22"/>
          <w:lang w:val="en-US"/>
        </w:rPr>
        <w:t>The maximum electric generation capacity that will be able to use from the energy resource of the plant as a whole, including the existing or future installations, is and will be no more than 20 MW, and the implementation of the project will not represent an obstacle for the optimum use for hydric energy of the hydrographic basin.  (Declaration applicable only to hydroelectric generation)</w:t>
      </w:r>
    </w:p>
    <w:p w14:paraId="73AE367D" w14:textId="77777777" w:rsidR="001E6478" w:rsidRPr="006B554A" w:rsidRDefault="001E6478" w:rsidP="001E6478">
      <w:pPr>
        <w:ind w:left="360"/>
        <w:jc w:val="both"/>
        <w:rPr>
          <w:rFonts w:ascii="Arial" w:hAnsi="Arial" w:cs="Arial"/>
          <w:sz w:val="22"/>
          <w:szCs w:val="22"/>
          <w:lang w:val="en-US"/>
        </w:rPr>
      </w:pPr>
    </w:p>
    <w:p w14:paraId="7D6D5F9A" w14:textId="77777777" w:rsidR="001E6478" w:rsidRPr="006B554A" w:rsidRDefault="001E6478" w:rsidP="004B7B44">
      <w:pPr>
        <w:numPr>
          <w:ilvl w:val="1"/>
          <w:numId w:val="29"/>
        </w:numPr>
        <w:tabs>
          <w:tab w:val="num" w:pos="1069"/>
        </w:tabs>
        <w:ind w:left="360"/>
        <w:jc w:val="both"/>
        <w:rPr>
          <w:rFonts w:ascii="Arial" w:hAnsi="Arial" w:cs="Arial"/>
          <w:sz w:val="22"/>
          <w:szCs w:val="22"/>
          <w:lang w:val="en-US"/>
        </w:rPr>
      </w:pPr>
      <w:r w:rsidRPr="006B554A">
        <w:rPr>
          <w:rFonts w:ascii="Arial" w:hAnsi="Arial" w:cs="Arial"/>
          <w:sz w:val="22"/>
          <w:szCs w:val="22"/>
          <w:lang w:val="en-US"/>
        </w:rPr>
        <w:t>For the specific case of generation projects with forest residues and/or forest plantations, our commitment of: (i) collect residues with strict legal origin, and from primary transformation plants duly formalized and registered at the competent Forestry Authority (ii) use the plantations in a sustainable and renewable manner according to the current standards in force (iii) conduct activities of reforestation in zones stripped defined by SERFOR, taking special care not to affect the echo system and the biodiversity of the zone to be reforested. (Declaration applicable only to generation with forest residues)</w:t>
      </w:r>
    </w:p>
    <w:p w14:paraId="67F9A36F" w14:textId="77777777" w:rsidR="001E6478" w:rsidRPr="006B554A" w:rsidRDefault="001E6478" w:rsidP="001E6478">
      <w:pPr>
        <w:ind w:left="360"/>
        <w:jc w:val="both"/>
        <w:rPr>
          <w:rFonts w:ascii="Arial" w:hAnsi="Arial" w:cs="Arial"/>
          <w:sz w:val="22"/>
          <w:szCs w:val="22"/>
          <w:lang w:val="en-US"/>
        </w:rPr>
      </w:pPr>
      <w:r w:rsidRPr="006B554A">
        <w:rPr>
          <w:rFonts w:ascii="Arial" w:hAnsi="Arial" w:cs="Arial"/>
          <w:sz w:val="22"/>
          <w:szCs w:val="22"/>
          <w:lang w:val="en-US"/>
        </w:rPr>
        <w:t xml:space="preserve"> </w:t>
      </w:r>
    </w:p>
    <w:p w14:paraId="6EFFC957" w14:textId="77777777" w:rsidR="001E6478" w:rsidRPr="006B554A" w:rsidRDefault="001E6478" w:rsidP="004B7B44">
      <w:pPr>
        <w:numPr>
          <w:ilvl w:val="1"/>
          <w:numId w:val="29"/>
        </w:numPr>
        <w:tabs>
          <w:tab w:val="num" w:pos="1418"/>
        </w:tabs>
        <w:ind w:left="360"/>
        <w:jc w:val="both"/>
        <w:rPr>
          <w:rFonts w:ascii="Arial" w:hAnsi="Arial" w:cs="Arial"/>
          <w:bCs/>
          <w:sz w:val="22"/>
          <w:szCs w:val="22"/>
          <w:lang w:val="en-US"/>
        </w:rPr>
      </w:pPr>
      <w:r w:rsidRPr="006B554A">
        <w:rPr>
          <w:rFonts w:ascii="Arial" w:hAnsi="Arial" w:cs="Arial"/>
          <w:sz w:val="22"/>
          <w:szCs w:val="22"/>
          <w:lang w:val="en-US"/>
        </w:rPr>
        <w:t>For the specific case of generation projects with solid urban residues by incineration, our commitment of optimizing our processes of handling and disposal of such residues, especially after their use in the generation activity, guaranteeing that the final disposal of such residues will be treated according to the Applicable Laws in such a way that no health, landscape, bio diversity or sustainability of the environment will be affected</w:t>
      </w:r>
      <w:r w:rsidRPr="006B554A">
        <w:rPr>
          <w:rFonts w:ascii="Arial" w:hAnsi="Arial" w:cs="Arial"/>
          <w:bCs/>
          <w:sz w:val="22"/>
          <w:szCs w:val="22"/>
          <w:lang w:val="en-US"/>
        </w:rPr>
        <w:t xml:space="preserve">. </w:t>
      </w:r>
      <w:r w:rsidRPr="006B554A">
        <w:rPr>
          <w:rFonts w:ascii="Arial" w:hAnsi="Arial" w:cs="Arial"/>
          <w:sz w:val="22"/>
          <w:szCs w:val="22"/>
          <w:lang w:val="en-US"/>
        </w:rPr>
        <w:t>(Declaration applicable only to generation with solid urban residues by incineration).</w:t>
      </w:r>
    </w:p>
    <w:p w14:paraId="65DBFDA6" w14:textId="77777777" w:rsidR="001E6478" w:rsidRPr="006B554A" w:rsidRDefault="001E6478" w:rsidP="001E6478">
      <w:pPr>
        <w:jc w:val="both"/>
        <w:rPr>
          <w:rFonts w:ascii="Arial" w:hAnsi="Arial" w:cs="Arial"/>
          <w:bCs/>
          <w:sz w:val="22"/>
          <w:szCs w:val="22"/>
          <w:lang w:val="en-US"/>
        </w:rPr>
      </w:pPr>
    </w:p>
    <w:p w14:paraId="439EAAA3" w14:textId="77777777" w:rsidR="001E6478" w:rsidRPr="006B554A" w:rsidRDefault="001E6478" w:rsidP="001E6478">
      <w:pPr>
        <w:jc w:val="both"/>
        <w:rPr>
          <w:rFonts w:ascii="Arial" w:hAnsi="Arial" w:cs="Arial"/>
          <w:bCs/>
          <w:sz w:val="22"/>
          <w:szCs w:val="22"/>
          <w:lang w:val="en-US"/>
        </w:rPr>
      </w:pPr>
      <w:r w:rsidRPr="006B554A">
        <w:rPr>
          <w:rFonts w:ascii="Arial" w:hAnsi="Arial" w:cs="Arial"/>
          <w:bCs/>
          <w:sz w:val="22"/>
          <w:szCs w:val="22"/>
          <w:lang w:val="en-US"/>
        </w:rPr>
        <w:t>In the city of ____________________ on the _____________________ day of the month of _________________________</w:t>
      </w:r>
      <w:proofErr w:type="gramStart"/>
      <w:r w:rsidRPr="006B554A">
        <w:rPr>
          <w:rFonts w:ascii="Arial" w:hAnsi="Arial" w:cs="Arial"/>
          <w:bCs/>
          <w:sz w:val="22"/>
          <w:szCs w:val="22"/>
          <w:lang w:val="en-US"/>
        </w:rPr>
        <w:t xml:space="preserve">_  </w:t>
      </w:r>
      <w:proofErr w:type="spellStart"/>
      <w:r w:rsidRPr="006B554A">
        <w:rPr>
          <w:rFonts w:ascii="Arial" w:hAnsi="Arial" w:cs="Arial"/>
          <w:bCs/>
          <w:sz w:val="22"/>
          <w:szCs w:val="22"/>
          <w:lang w:val="en-US"/>
        </w:rPr>
        <w:t>of</w:t>
      </w:r>
      <w:proofErr w:type="spellEnd"/>
      <w:proofErr w:type="gramEnd"/>
      <w:r w:rsidRPr="006B554A">
        <w:rPr>
          <w:rFonts w:ascii="Arial" w:hAnsi="Arial" w:cs="Arial"/>
          <w:bCs/>
          <w:sz w:val="22"/>
          <w:szCs w:val="22"/>
          <w:lang w:val="en-US"/>
        </w:rPr>
        <w:t xml:space="preserve"> the year 2015</w:t>
      </w:r>
    </w:p>
    <w:p w14:paraId="3905072E" w14:textId="77777777" w:rsidR="001E6478" w:rsidRPr="006B554A" w:rsidRDefault="001E6478" w:rsidP="001E6478">
      <w:pPr>
        <w:jc w:val="both"/>
        <w:rPr>
          <w:rFonts w:ascii="Arial" w:hAnsi="Arial" w:cs="Arial"/>
          <w:bCs/>
          <w:sz w:val="22"/>
          <w:szCs w:val="22"/>
          <w:lang w:val="en-US"/>
        </w:rPr>
      </w:pPr>
    </w:p>
    <w:p w14:paraId="10F152FE" w14:textId="77777777" w:rsidR="001E6478" w:rsidRPr="006B554A" w:rsidRDefault="001E6478" w:rsidP="001E6478">
      <w:pPr>
        <w:ind w:left="360"/>
        <w:jc w:val="center"/>
        <w:rPr>
          <w:rFonts w:ascii="Arial" w:hAnsi="Arial" w:cs="Arial"/>
          <w:b/>
          <w:bCs/>
          <w:sz w:val="22"/>
          <w:szCs w:val="22"/>
          <w:lang w:val="en-US"/>
        </w:rPr>
      </w:pPr>
    </w:p>
    <w:p w14:paraId="1509A79A" w14:textId="77777777" w:rsidR="001E6478" w:rsidRPr="006B554A" w:rsidRDefault="001E6478" w:rsidP="001E6478">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2E6F83CE" w14:textId="77777777" w:rsidR="001E6478" w:rsidRPr="006B554A" w:rsidRDefault="001E6478" w:rsidP="001E6478">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07204CE8" w14:textId="77777777" w:rsidR="001E6478" w:rsidRPr="006B554A" w:rsidRDefault="001E6478" w:rsidP="001E6478">
      <w:pPr>
        <w:spacing w:after="200" w:line="276" w:lineRule="auto"/>
        <w:rPr>
          <w:rFonts w:ascii="Arial" w:hAnsi="Arial" w:cs="Arial"/>
          <w:sz w:val="22"/>
          <w:szCs w:val="22"/>
          <w:lang w:val="en-US"/>
        </w:rPr>
      </w:pPr>
      <w:r w:rsidRPr="006B554A">
        <w:rPr>
          <w:rFonts w:ascii="Arial" w:hAnsi="Arial" w:cs="Arial"/>
          <w:sz w:val="22"/>
          <w:szCs w:val="22"/>
          <w:lang w:val="en-US"/>
        </w:rPr>
        <w:br w:type="page"/>
      </w:r>
    </w:p>
    <w:p w14:paraId="7D33164D" w14:textId="77777777" w:rsidR="001E6478" w:rsidRPr="006B554A" w:rsidRDefault="001E6478" w:rsidP="00A343F7">
      <w:pPr>
        <w:autoSpaceDE w:val="0"/>
        <w:autoSpaceDN w:val="0"/>
        <w:adjustRightInd w:val="0"/>
        <w:ind w:left="1418" w:hanging="1418"/>
        <w:jc w:val="both"/>
        <w:rPr>
          <w:rFonts w:ascii="Arial" w:hAnsi="Arial" w:cs="Arial"/>
          <w:b/>
          <w:sz w:val="22"/>
          <w:szCs w:val="22"/>
          <w:lang w:val="en-US"/>
        </w:rPr>
      </w:pPr>
      <w:r w:rsidRPr="006B554A">
        <w:rPr>
          <w:rFonts w:ascii="Arial" w:hAnsi="Arial" w:cs="Arial"/>
          <w:b/>
          <w:sz w:val="22"/>
          <w:szCs w:val="22"/>
          <w:lang w:val="en-US"/>
        </w:rPr>
        <w:lastRenderedPageBreak/>
        <w:t>ANNEX 6-9</w:t>
      </w:r>
      <w:r w:rsidRPr="006B554A">
        <w:rPr>
          <w:rFonts w:ascii="Arial" w:hAnsi="Arial" w:cs="Arial"/>
          <w:b/>
          <w:sz w:val="22"/>
          <w:szCs w:val="22"/>
          <w:lang w:val="en-US"/>
        </w:rPr>
        <w:tab/>
        <w:t>SWORN DECLARATION ON ACKNOWLEDGEMENT OF NON MODIFIABLE CHARACTER OF THE END DATE OF CONTRACT COMPLIANCE EVEN WHEN EVENTS OF FORCE MAJEURE MAY ARISE</w:t>
      </w:r>
      <w:bookmarkStart w:id="111" w:name="_Toc428375159"/>
      <w:r w:rsidRPr="006B554A">
        <w:rPr>
          <w:rFonts w:ascii="Arial" w:hAnsi="Arial" w:cs="Arial"/>
          <w:sz w:val="22"/>
          <w:szCs w:val="22"/>
        </w:rPr>
        <w:footnoteReference w:id="14"/>
      </w:r>
      <w:bookmarkEnd w:id="111"/>
      <w:r w:rsidRPr="006B554A">
        <w:rPr>
          <w:rFonts w:ascii="Arial" w:hAnsi="Arial" w:cs="Arial"/>
          <w:b/>
          <w:sz w:val="22"/>
          <w:szCs w:val="22"/>
          <w:lang w:val="en-US"/>
        </w:rPr>
        <w:t xml:space="preserve"> </w:t>
      </w:r>
    </w:p>
    <w:p w14:paraId="2BEB86C1" w14:textId="77777777" w:rsidR="001E6478" w:rsidRPr="006B554A" w:rsidRDefault="001E6478" w:rsidP="00A343F7">
      <w:pPr>
        <w:autoSpaceDE w:val="0"/>
        <w:autoSpaceDN w:val="0"/>
        <w:adjustRightInd w:val="0"/>
        <w:ind w:left="1418" w:hanging="1418"/>
        <w:jc w:val="both"/>
        <w:rPr>
          <w:rFonts w:ascii="Arial" w:hAnsi="Arial" w:cs="Arial"/>
          <w:b/>
          <w:sz w:val="22"/>
          <w:szCs w:val="22"/>
          <w:lang w:val="en-US"/>
        </w:rPr>
      </w:pPr>
      <w:bookmarkStart w:id="112" w:name="_Toc428375160"/>
    </w:p>
    <w:p w14:paraId="059D5A7B" w14:textId="77777777" w:rsidR="001E6478" w:rsidRPr="006B554A" w:rsidRDefault="001E6478" w:rsidP="001E6478">
      <w:pPr>
        <w:rPr>
          <w:rFonts w:ascii="Arial" w:hAnsi="Arial" w:cs="Arial"/>
          <w:sz w:val="22"/>
          <w:szCs w:val="22"/>
          <w:lang w:val="en-US"/>
        </w:rPr>
      </w:pPr>
      <w:r w:rsidRPr="006B554A">
        <w:rPr>
          <w:rFonts w:ascii="Arial" w:hAnsi="Arial" w:cs="Arial"/>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00A4D54A" w14:textId="77777777" w:rsidR="001E6478" w:rsidRPr="006B554A" w:rsidRDefault="001E6478" w:rsidP="001E6478">
      <w:pPr>
        <w:ind w:firstLine="360"/>
        <w:jc w:val="both"/>
        <w:rPr>
          <w:rFonts w:ascii="Arial" w:hAnsi="Arial" w:cs="Arial"/>
          <w:sz w:val="22"/>
          <w:szCs w:val="22"/>
          <w:lang w:val="en-US"/>
        </w:rPr>
      </w:pPr>
    </w:p>
    <w:p w14:paraId="4E9718A0" w14:textId="77777777" w:rsidR="001E6478" w:rsidRPr="006B554A" w:rsidRDefault="001E6478" w:rsidP="001E6478">
      <w:pPr>
        <w:rPr>
          <w:rFonts w:ascii="Arial" w:hAnsi="Arial" w:cs="Arial"/>
          <w:sz w:val="22"/>
          <w:szCs w:val="22"/>
          <w:lang w:val="en-US"/>
        </w:rPr>
      </w:pPr>
      <w:r w:rsidRPr="006B554A">
        <w:rPr>
          <w:rFonts w:ascii="Arial" w:hAnsi="Arial" w:cs="Arial"/>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15989A6E" w14:textId="77777777" w:rsidR="001E6478" w:rsidRPr="006B554A" w:rsidRDefault="001E6478" w:rsidP="001E6478">
      <w:pPr>
        <w:ind w:firstLine="360"/>
        <w:jc w:val="both"/>
        <w:rPr>
          <w:rFonts w:ascii="Arial" w:hAnsi="Arial" w:cs="Arial"/>
          <w:sz w:val="22"/>
          <w:szCs w:val="22"/>
          <w:lang w:val="en-US"/>
        </w:rPr>
      </w:pPr>
    </w:p>
    <w:p w14:paraId="1A6926E9" w14:textId="77777777" w:rsidR="001E6478" w:rsidRPr="006B554A" w:rsidRDefault="001E6478" w:rsidP="001E6478">
      <w:pPr>
        <w:pStyle w:val="Ttulo1"/>
        <w:tabs>
          <w:tab w:val="left" w:pos="2160"/>
        </w:tabs>
        <w:ind w:left="2124" w:hanging="2124"/>
        <w:jc w:val="both"/>
        <w:rPr>
          <w:rFonts w:ascii="Arial" w:hAnsi="Arial" w:cs="Arial"/>
          <w:sz w:val="22"/>
          <w:szCs w:val="22"/>
          <w:lang w:val="en-US"/>
        </w:rPr>
      </w:pPr>
      <w:bookmarkStart w:id="113" w:name="_Toc428375162"/>
      <w:bookmarkEnd w:id="112"/>
      <w:r w:rsidRPr="006B554A">
        <w:rPr>
          <w:rFonts w:ascii="Arial" w:hAnsi="Arial" w:cs="Arial"/>
          <w:b w:val="0"/>
          <w:bCs w:val="0"/>
          <w:sz w:val="22"/>
          <w:szCs w:val="22"/>
          <w:lang w:val="en-US"/>
        </w:rPr>
        <w:t>Participant</w:t>
      </w:r>
      <w:r w:rsidRPr="006B554A">
        <w:rPr>
          <w:rFonts w:ascii="Arial" w:hAnsi="Arial" w:cs="Arial"/>
          <w:sz w:val="22"/>
          <w:szCs w:val="22"/>
          <w:lang w:val="en-US"/>
        </w:rPr>
        <w:t>: _______________________________________________________</w:t>
      </w:r>
      <w:bookmarkEnd w:id="113"/>
    </w:p>
    <w:p w14:paraId="4F066DEB" w14:textId="77777777" w:rsidR="001E6478" w:rsidRPr="006B554A" w:rsidRDefault="001E6478" w:rsidP="001E6478">
      <w:pPr>
        <w:pStyle w:val="Ttulo1"/>
        <w:tabs>
          <w:tab w:val="left" w:pos="2160"/>
        </w:tabs>
        <w:ind w:left="2124" w:hanging="2124"/>
        <w:jc w:val="both"/>
        <w:rPr>
          <w:rFonts w:ascii="Arial" w:hAnsi="Arial" w:cs="Arial"/>
          <w:bCs w:val="0"/>
          <w:sz w:val="22"/>
          <w:szCs w:val="22"/>
          <w:lang w:val="en-US"/>
        </w:rPr>
      </w:pPr>
    </w:p>
    <w:p w14:paraId="44B3AFD4" w14:textId="23B48E9F" w:rsidR="001E6478" w:rsidRPr="006B554A" w:rsidRDefault="001E6478" w:rsidP="001E6478">
      <w:pPr>
        <w:pStyle w:val="Ttulo1"/>
        <w:tabs>
          <w:tab w:val="left" w:pos="0"/>
        </w:tabs>
        <w:jc w:val="both"/>
        <w:rPr>
          <w:rFonts w:ascii="Arial" w:hAnsi="Arial" w:cs="Arial"/>
          <w:bCs w:val="0"/>
          <w:sz w:val="22"/>
          <w:szCs w:val="22"/>
          <w:lang w:val="en-US"/>
        </w:rPr>
      </w:pPr>
      <w:bookmarkStart w:id="114" w:name="_Toc428375163"/>
      <w:r w:rsidRPr="006B554A">
        <w:rPr>
          <w:rFonts w:ascii="Arial" w:hAnsi="Arial" w:cs="Arial"/>
          <w:bCs w:val="0"/>
          <w:sz w:val="22"/>
          <w:szCs w:val="22"/>
          <w:lang w:val="en-US"/>
        </w:rPr>
        <w:t xml:space="preserve">WE DECLARE UNDER OATH that we acknowledge the </w:t>
      </w:r>
      <w:r w:rsidR="00A343F7" w:rsidRPr="006B554A">
        <w:rPr>
          <w:rFonts w:ascii="Arial" w:hAnsi="Arial" w:cs="Arial"/>
          <w:bCs w:val="0"/>
          <w:sz w:val="22"/>
          <w:szCs w:val="22"/>
          <w:lang w:val="en-US"/>
        </w:rPr>
        <w:t>non-modifiable</w:t>
      </w:r>
      <w:r w:rsidRPr="006B554A">
        <w:rPr>
          <w:rFonts w:ascii="Arial" w:hAnsi="Arial" w:cs="Arial"/>
          <w:bCs w:val="0"/>
          <w:sz w:val="22"/>
          <w:szCs w:val="22"/>
          <w:lang w:val="en-US"/>
        </w:rPr>
        <w:t xml:space="preserve"> character of the end date of the contract complia</w:t>
      </w:r>
      <w:r w:rsidR="00224A93" w:rsidRPr="006B554A">
        <w:rPr>
          <w:rFonts w:ascii="Arial" w:hAnsi="Arial" w:cs="Arial"/>
          <w:bCs w:val="0"/>
          <w:sz w:val="22"/>
          <w:szCs w:val="22"/>
          <w:lang w:val="en-US"/>
        </w:rPr>
        <w:t>n</w:t>
      </w:r>
      <w:r w:rsidRPr="006B554A">
        <w:rPr>
          <w:rFonts w:ascii="Arial" w:hAnsi="Arial" w:cs="Arial"/>
          <w:bCs w:val="0"/>
          <w:sz w:val="22"/>
          <w:szCs w:val="22"/>
          <w:lang w:val="en-US"/>
        </w:rPr>
        <w:t>ce due to any cause</w:t>
      </w:r>
      <w:bookmarkEnd w:id="114"/>
      <w:r w:rsidRPr="006B554A">
        <w:rPr>
          <w:rFonts w:ascii="Arial" w:hAnsi="Arial" w:cs="Arial"/>
          <w:bCs w:val="0"/>
          <w:sz w:val="22"/>
          <w:szCs w:val="22"/>
          <w:lang w:val="en-US"/>
        </w:rPr>
        <w:t xml:space="preserve"> whatsoever.</w:t>
      </w:r>
    </w:p>
    <w:p w14:paraId="3C6D4197" w14:textId="77777777" w:rsidR="001E6478" w:rsidRPr="006B554A" w:rsidRDefault="001E6478" w:rsidP="001E6478">
      <w:pPr>
        <w:pStyle w:val="Ttulo1"/>
        <w:tabs>
          <w:tab w:val="left" w:pos="2160"/>
        </w:tabs>
        <w:ind w:left="2124" w:hanging="2124"/>
        <w:jc w:val="both"/>
        <w:rPr>
          <w:rFonts w:ascii="Arial" w:hAnsi="Arial" w:cs="Arial"/>
          <w:bCs w:val="0"/>
          <w:sz w:val="22"/>
          <w:szCs w:val="22"/>
          <w:lang w:val="en-US"/>
        </w:rPr>
      </w:pPr>
    </w:p>
    <w:p w14:paraId="467A1512" w14:textId="77777777" w:rsidR="001E6478" w:rsidRPr="006B554A" w:rsidRDefault="001E6478" w:rsidP="001E6478">
      <w:pPr>
        <w:pStyle w:val="Ttulo1"/>
        <w:tabs>
          <w:tab w:val="left" w:pos="2160"/>
        </w:tabs>
        <w:ind w:left="2124" w:hanging="2124"/>
        <w:jc w:val="both"/>
        <w:rPr>
          <w:rFonts w:ascii="Arial" w:hAnsi="Arial" w:cs="Arial"/>
          <w:bCs w:val="0"/>
          <w:sz w:val="22"/>
          <w:szCs w:val="22"/>
          <w:lang w:val="en-US"/>
        </w:rPr>
      </w:pPr>
    </w:p>
    <w:p w14:paraId="54873DDD" w14:textId="77777777" w:rsidR="001E6478" w:rsidRPr="006B554A" w:rsidRDefault="001E6478" w:rsidP="001E6478">
      <w:pPr>
        <w:pStyle w:val="Ttulo1"/>
        <w:tabs>
          <w:tab w:val="left" w:pos="2160"/>
        </w:tabs>
        <w:ind w:left="2124" w:hanging="2124"/>
        <w:jc w:val="both"/>
        <w:rPr>
          <w:rFonts w:ascii="Arial" w:hAnsi="Arial" w:cs="Arial"/>
          <w:bCs w:val="0"/>
          <w:sz w:val="22"/>
          <w:szCs w:val="22"/>
          <w:lang w:val="en-US"/>
        </w:rPr>
      </w:pPr>
    </w:p>
    <w:p w14:paraId="635D1775" w14:textId="77777777" w:rsidR="001E6478" w:rsidRPr="006B554A" w:rsidRDefault="001E6478" w:rsidP="001E6478">
      <w:pPr>
        <w:pStyle w:val="Ttulo1"/>
        <w:tabs>
          <w:tab w:val="left" w:pos="2160"/>
        </w:tabs>
        <w:ind w:left="2124" w:hanging="2124"/>
        <w:jc w:val="both"/>
        <w:rPr>
          <w:rFonts w:ascii="Arial" w:hAnsi="Arial" w:cs="Arial"/>
          <w:bCs w:val="0"/>
          <w:sz w:val="22"/>
          <w:szCs w:val="22"/>
          <w:lang w:val="en-US"/>
        </w:rPr>
      </w:pPr>
    </w:p>
    <w:p w14:paraId="0559CAFC" w14:textId="77777777" w:rsidR="001E6478" w:rsidRPr="006B554A" w:rsidRDefault="001E6478" w:rsidP="001E6478">
      <w:pPr>
        <w:pStyle w:val="Ttulo1"/>
        <w:tabs>
          <w:tab w:val="left" w:pos="0"/>
        </w:tabs>
        <w:jc w:val="both"/>
        <w:rPr>
          <w:rFonts w:ascii="Arial" w:hAnsi="Arial" w:cs="Arial"/>
          <w:bCs w:val="0"/>
          <w:sz w:val="22"/>
          <w:szCs w:val="22"/>
          <w:lang w:val="en-US"/>
        </w:rPr>
      </w:pPr>
      <w:bookmarkStart w:id="115" w:name="_Toc428375164"/>
      <w:r w:rsidRPr="006B554A">
        <w:rPr>
          <w:rFonts w:ascii="Arial" w:hAnsi="Arial" w:cs="Arial"/>
          <w:bCs w:val="0"/>
          <w:sz w:val="22"/>
          <w:szCs w:val="22"/>
          <w:lang w:val="en-US"/>
        </w:rPr>
        <w:t xml:space="preserve">In the city of __________ on the _________________ day of the month of ______________ </w:t>
      </w:r>
      <w:proofErr w:type="spellStart"/>
      <w:r w:rsidRPr="006B554A">
        <w:rPr>
          <w:rFonts w:ascii="Arial" w:hAnsi="Arial" w:cs="Arial"/>
          <w:bCs w:val="0"/>
          <w:sz w:val="22"/>
          <w:szCs w:val="22"/>
          <w:lang w:val="en-US"/>
        </w:rPr>
        <w:t>of</w:t>
      </w:r>
      <w:proofErr w:type="spellEnd"/>
      <w:r w:rsidRPr="006B554A">
        <w:rPr>
          <w:rFonts w:ascii="Arial" w:hAnsi="Arial" w:cs="Arial"/>
          <w:bCs w:val="0"/>
          <w:sz w:val="22"/>
          <w:szCs w:val="22"/>
          <w:lang w:val="en-US"/>
        </w:rPr>
        <w:t xml:space="preserve"> the year 2015</w:t>
      </w:r>
      <w:bookmarkEnd w:id="115"/>
    </w:p>
    <w:p w14:paraId="60CCD31A" w14:textId="77777777" w:rsidR="001E6478" w:rsidRPr="006B554A" w:rsidRDefault="001E6478" w:rsidP="001E6478">
      <w:pPr>
        <w:pStyle w:val="Ttulo1"/>
        <w:tabs>
          <w:tab w:val="left" w:pos="2160"/>
        </w:tabs>
        <w:ind w:left="2124" w:hanging="2124"/>
        <w:jc w:val="both"/>
        <w:rPr>
          <w:rFonts w:ascii="Arial" w:hAnsi="Arial" w:cs="Arial"/>
          <w:bCs w:val="0"/>
          <w:sz w:val="22"/>
          <w:szCs w:val="22"/>
          <w:lang w:val="en-US"/>
        </w:rPr>
      </w:pPr>
    </w:p>
    <w:p w14:paraId="2CCB7712" w14:textId="77777777" w:rsidR="001E6478" w:rsidRPr="006B554A" w:rsidRDefault="001E6478" w:rsidP="001E6478">
      <w:pPr>
        <w:pStyle w:val="Ttulo1"/>
        <w:tabs>
          <w:tab w:val="left" w:pos="2160"/>
        </w:tabs>
        <w:ind w:left="2124" w:hanging="2124"/>
        <w:jc w:val="both"/>
        <w:rPr>
          <w:rFonts w:ascii="Arial" w:hAnsi="Arial" w:cs="Arial"/>
          <w:bCs w:val="0"/>
          <w:sz w:val="22"/>
          <w:szCs w:val="22"/>
          <w:lang w:val="en-US"/>
        </w:rPr>
      </w:pPr>
    </w:p>
    <w:p w14:paraId="14A3B33A" w14:textId="77777777" w:rsidR="001E6478" w:rsidRPr="006B554A" w:rsidRDefault="001E6478" w:rsidP="001E6478">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671F68B2" w14:textId="77777777" w:rsidR="001E6478" w:rsidRPr="006B554A" w:rsidRDefault="001E6478" w:rsidP="001E6478">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3B007072" w14:textId="77777777" w:rsidR="001E6478" w:rsidRPr="006B554A" w:rsidRDefault="001E6478" w:rsidP="001E6478">
      <w:pPr>
        <w:jc w:val="center"/>
        <w:rPr>
          <w:rFonts w:ascii="Arial" w:hAnsi="Arial" w:cs="Arial"/>
          <w:sz w:val="22"/>
          <w:szCs w:val="22"/>
          <w:lang w:val="en-US"/>
        </w:rPr>
      </w:pPr>
      <w:bookmarkStart w:id="116" w:name="_Toc428375165"/>
    </w:p>
    <w:p w14:paraId="1AE6A1F4" w14:textId="77777777" w:rsidR="001E6478" w:rsidRPr="006B554A" w:rsidRDefault="001E6478" w:rsidP="001E6478">
      <w:pPr>
        <w:jc w:val="center"/>
        <w:rPr>
          <w:rFonts w:ascii="Arial" w:hAnsi="Arial" w:cs="Arial"/>
          <w:sz w:val="22"/>
          <w:szCs w:val="22"/>
          <w:lang w:val="en-US"/>
        </w:rPr>
      </w:pPr>
    </w:p>
    <w:bookmarkEnd w:id="116"/>
    <w:p w14:paraId="1CDFCDA2" w14:textId="77777777" w:rsidR="001E6478" w:rsidRPr="006B554A" w:rsidRDefault="001E6478" w:rsidP="001E6478">
      <w:pPr>
        <w:spacing w:after="200" w:line="276" w:lineRule="auto"/>
        <w:rPr>
          <w:rFonts w:ascii="Arial" w:hAnsi="Arial" w:cs="Arial"/>
          <w:b/>
          <w:sz w:val="22"/>
          <w:szCs w:val="22"/>
          <w:lang w:val="en-US"/>
        </w:rPr>
      </w:pPr>
      <w:r w:rsidRPr="006B554A">
        <w:rPr>
          <w:rFonts w:ascii="Arial" w:hAnsi="Arial" w:cs="Arial"/>
          <w:b/>
          <w:sz w:val="22"/>
          <w:szCs w:val="22"/>
          <w:lang w:val="en-US"/>
        </w:rPr>
        <w:br w:type="page"/>
      </w:r>
      <w:bookmarkStart w:id="117" w:name="_Toc428375167"/>
      <w:bookmarkStart w:id="118" w:name="_GoBack"/>
      <w:bookmarkEnd w:id="118"/>
    </w:p>
    <w:p w14:paraId="50E077F9" w14:textId="77777777" w:rsidR="001E6478" w:rsidRPr="006B554A" w:rsidRDefault="001E6478" w:rsidP="001E6478">
      <w:pPr>
        <w:tabs>
          <w:tab w:val="left" w:pos="1134"/>
          <w:tab w:val="right" w:pos="8222"/>
        </w:tabs>
        <w:autoSpaceDE w:val="0"/>
        <w:autoSpaceDN w:val="0"/>
        <w:adjustRightInd w:val="0"/>
        <w:ind w:left="1134" w:hanging="1134"/>
        <w:rPr>
          <w:rFonts w:ascii="Arial" w:hAnsi="Arial" w:cs="Arial"/>
          <w:b/>
          <w:sz w:val="22"/>
          <w:szCs w:val="22"/>
          <w:lang w:val="en-US"/>
        </w:rPr>
      </w:pPr>
    </w:p>
    <w:p w14:paraId="4E67672B" w14:textId="77777777" w:rsidR="001E6478" w:rsidRPr="006B554A" w:rsidRDefault="001E6478" w:rsidP="001E6478">
      <w:pPr>
        <w:autoSpaceDE w:val="0"/>
        <w:autoSpaceDN w:val="0"/>
        <w:adjustRightInd w:val="0"/>
        <w:ind w:left="1418" w:hanging="1418"/>
        <w:rPr>
          <w:rFonts w:ascii="Arial" w:hAnsi="Arial" w:cs="Arial"/>
          <w:sz w:val="22"/>
          <w:szCs w:val="22"/>
          <w:lang w:val="en-US"/>
        </w:rPr>
      </w:pPr>
      <w:r w:rsidRPr="006B554A">
        <w:rPr>
          <w:rFonts w:ascii="Arial" w:hAnsi="Arial" w:cs="Arial"/>
          <w:b/>
          <w:sz w:val="22"/>
          <w:szCs w:val="22"/>
          <w:lang w:val="en-US"/>
        </w:rPr>
        <w:t>ANNEX 6-10</w:t>
      </w:r>
      <w:r w:rsidRPr="006B554A">
        <w:rPr>
          <w:rFonts w:ascii="Arial" w:hAnsi="Arial" w:cs="Arial"/>
          <w:b/>
          <w:sz w:val="22"/>
          <w:szCs w:val="22"/>
          <w:lang w:val="en-US"/>
        </w:rPr>
        <w:tab/>
        <w:t>SWORN DECLARATION OF MINIMUM EXPERIENCE CERTIFICATION IN THE GENERATION MODALITY</w:t>
      </w:r>
      <w:r w:rsidRPr="006B554A">
        <w:rPr>
          <w:rStyle w:val="Refdenotaalpie"/>
          <w:rFonts w:ascii="Arial" w:hAnsi="Arial" w:cs="Arial"/>
          <w:sz w:val="22"/>
          <w:szCs w:val="22"/>
          <w:lang w:val="en-US"/>
        </w:rPr>
        <w:footnoteReference w:id="15"/>
      </w:r>
      <w:bookmarkEnd w:id="117"/>
    </w:p>
    <w:p w14:paraId="6FEDC30C" w14:textId="77777777" w:rsidR="001E6478" w:rsidRPr="006B554A" w:rsidRDefault="001E6478" w:rsidP="001E6478">
      <w:pPr>
        <w:rPr>
          <w:rFonts w:ascii="Arial" w:hAnsi="Arial" w:cs="Arial"/>
          <w:sz w:val="22"/>
          <w:szCs w:val="22"/>
          <w:lang w:val="en-US"/>
        </w:rPr>
      </w:pPr>
    </w:p>
    <w:p w14:paraId="0F6088D1" w14:textId="77777777" w:rsidR="001E6478" w:rsidRPr="006B554A" w:rsidRDefault="001E6478" w:rsidP="001E6478">
      <w:pPr>
        <w:ind w:firstLine="360"/>
        <w:jc w:val="both"/>
        <w:rPr>
          <w:rFonts w:ascii="Arial" w:hAnsi="Arial" w:cs="Arial"/>
          <w:sz w:val="22"/>
          <w:szCs w:val="22"/>
          <w:lang w:val="en-US"/>
        </w:rPr>
      </w:pPr>
    </w:p>
    <w:p w14:paraId="056D6B4F"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51BA5DB6" w14:textId="77777777" w:rsidR="001E6478" w:rsidRPr="006B554A" w:rsidRDefault="001E6478" w:rsidP="001E6478">
      <w:pPr>
        <w:ind w:firstLine="360"/>
        <w:jc w:val="both"/>
        <w:rPr>
          <w:rFonts w:ascii="Arial" w:hAnsi="Arial" w:cs="Arial"/>
          <w:sz w:val="22"/>
          <w:szCs w:val="22"/>
          <w:lang w:val="en-US"/>
        </w:rPr>
      </w:pPr>
    </w:p>
    <w:p w14:paraId="75A9E8CE"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125510F0" w14:textId="77777777" w:rsidR="001E6478" w:rsidRPr="006B554A" w:rsidRDefault="001E6478" w:rsidP="001E6478">
      <w:pPr>
        <w:tabs>
          <w:tab w:val="left" w:pos="0"/>
        </w:tabs>
        <w:jc w:val="both"/>
        <w:rPr>
          <w:rFonts w:ascii="Arial" w:hAnsi="Arial" w:cs="Arial"/>
          <w:b/>
          <w:sz w:val="22"/>
          <w:szCs w:val="22"/>
          <w:lang w:val="en-US"/>
        </w:rPr>
      </w:pPr>
    </w:p>
    <w:p w14:paraId="64778274" w14:textId="77777777" w:rsidR="001E6478" w:rsidRPr="006B554A" w:rsidRDefault="001E6478" w:rsidP="001E6478">
      <w:pPr>
        <w:tabs>
          <w:tab w:val="left" w:pos="0"/>
        </w:tabs>
        <w:jc w:val="both"/>
        <w:rPr>
          <w:rFonts w:ascii="Arial" w:hAnsi="Arial" w:cs="Arial"/>
          <w:b/>
          <w:sz w:val="22"/>
          <w:szCs w:val="22"/>
          <w:lang w:val="en-US"/>
        </w:rPr>
      </w:pPr>
      <w:r w:rsidRPr="006B554A">
        <w:rPr>
          <w:rFonts w:ascii="Arial" w:hAnsi="Arial" w:cs="Arial"/>
          <w:b/>
          <w:sz w:val="22"/>
          <w:szCs w:val="22"/>
          <w:lang w:val="en-US"/>
        </w:rPr>
        <w:t>Participant: ___________________________________________________</w:t>
      </w:r>
    </w:p>
    <w:p w14:paraId="57D48FFB" w14:textId="77777777" w:rsidR="001E6478" w:rsidRPr="006B554A" w:rsidRDefault="001E6478" w:rsidP="001E6478">
      <w:pPr>
        <w:jc w:val="both"/>
        <w:rPr>
          <w:rFonts w:ascii="Arial" w:hAnsi="Arial" w:cs="Arial"/>
          <w:bCs/>
          <w:sz w:val="22"/>
          <w:szCs w:val="22"/>
          <w:lang w:val="en-US"/>
        </w:rPr>
      </w:pPr>
    </w:p>
    <w:p w14:paraId="10A462FC" w14:textId="77777777" w:rsidR="001E6478" w:rsidRPr="006B554A" w:rsidRDefault="001E6478" w:rsidP="001E6478">
      <w:pPr>
        <w:jc w:val="both"/>
        <w:rPr>
          <w:rFonts w:ascii="Arial" w:hAnsi="Arial" w:cs="Arial"/>
          <w:bCs/>
          <w:sz w:val="22"/>
          <w:szCs w:val="22"/>
          <w:lang w:val="en-US"/>
        </w:rPr>
      </w:pPr>
    </w:p>
    <w:p w14:paraId="0D760603" w14:textId="77777777" w:rsidR="001E6478" w:rsidRPr="006B554A" w:rsidRDefault="001E6478" w:rsidP="001E6478">
      <w:pPr>
        <w:jc w:val="both"/>
        <w:rPr>
          <w:rFonts w:ascii="Arial" w:hAnsi="Arial" w:cs="Arial"/>
          <w:sz w:val="22"/>
          <w:szCs w:val="22"/>
          <w:lang w:val="en-US"/>
        </w:rPr>
      </w:pPr>
      <w:r w:rsidRPr="006B554A">
        <w:rPr>
          <w:rFonts w:ascii="Arial" w:hAnsi="Arial" w:cs="Arial"/>
          <w:bCs/>
          <w:sz w:val="22"/>
          <w:szCs w:val="22"/>
          <w:lang w:val="en-US"/>
        </w:rPr>
        <w:t xml:space="preserve">WE DECLARE UNDER OATH that we have a minimum experience of two (2) years in electric generation, according to the following detail: </w:t>
      </w:r>
    </w:p>
    <w:p w14:paraId="03D157DE" w14:textId="77777777" w:rsidR="001E6478" w:rsidRPr="006B554A" w:rsidRDefault="001E6478" w:rsidP="001E6478">
      <w:pPr>
        <w:jc w:val="both"/>
        <w:rPr>
          <w:rFonts w:ascii="Arial" w:hAnsi="Arial" w:cs="Arial"/>
          <w:bCs/>
          <w:sz w:val="22"/>
          <w:szCs w:val="22"/>
          <w:lang w:val="en-US"/>
        </w:rPr>
      </w:pPr>
    </w:p>
    <w:tbl>
      <w:tblPr>
        <w:tblStyle w:val="Tablaconcuadrcula"/>
        <w:tblW w:w="0" w:type="auto"/>
        <w:tblLook w:val="04A0" w:firstRow="1" w:lastRow="0" w:firstColumn="1" w:lastColumn="0" w:noHBand="0" w:noVBand="1"/>
      </w:tblPr>
      <w:tblGrid>
        <w:gridCol w:w="4644"/>
        <w:gridCol w:w="4536"/>
      </w:tblGrid>
      <w:tr w:rsidR="001E6478" w:rsidRPr="00EA1DBC" w14:paraId="03F5F35C" w14:textId="77777777" w:rsidTr="001E6478">
        <w:tc>
          <w:tcPr>
            <w:tcW w:w="4644" w:type="dxa"/>
            <w:tcBorders>
              <w:top w:val="single" w:sz="4" w:space="0" w:color="auto"/>
              <w:left w:val="single" w:sz="4" w:space="0" w:color="auto"/>
              <w:bottom w:val="single" w:sz="4" w:space="0" w:color="auto"/>
              <w:right w:val="single" w:sz="4" w:space="0" w:color="auto"/>
            </w:tcBorders>
            <w:hideMark/>
          </w:tcPr>
          <w:p w14:paraId="11248AA9" w14:textId="77777777" w:rsidR="001E6478" w:rsidRPr="006B554A" w:rsidRDefault="001E6478">
            <w:pPr>
              <w:jc w:val="both"/>
              <w:rPr>
                <w:rFonts w:ascii="Arial" w:hAnsi="Arial" w:cs="Arial"/>
                <w:bCs/>
                <w:sz w:val="22"/>
                <w:szCs w:val="22"/>
                <w:lang w:val="en-US"/>
              </w:rPr>
            </w:pPr>
            <w:r w:rsidRPr="006B554A">
              <w:rPr>
                <w:rFonts w:ascii="Arial" w:hAnsi="Arial" w:cs="Arial"/>
                <w:bCs/>
                <w:sz w:val="22"/>
                <w:szCs w:val="22"/>
                <w:lang w:val="en-US"/>
              </w:rPr>
              <w:t>Name of enabling authorization, license or concession granted in Peru or in a foreign country</w:t>
            </w:r>
          </w:p>
        </w:tc>
        <w:tc>
          <w:tcPr>
            <w:tcW w:w="4536" w:type="dxa"/>
            <w:tcBorders>
              <w:top w:val="single" w:sz="4" w:space="0" w:color="auto"/>
              <w:left w:val="single" w:sz="4" w:space="0" w:color="auto"/>
              <w:bottom w:val="single" w:sz="4" w:space="0" w:color="auto"/>
              <w:right w:val="single" w:sz="4" w:space="0" w:color="auto"/>
            </w:tcBorders>
            <w:hideMark/>
          </w:tcPr>
          <w:p w14:paraId="41E832E9" w14:textId="77777777" w:rsidR="001E6478" w:rsidRPr="006B554A" w:rsidRDefault="001E6478">
            <w:pPr>
              <w:jc w:val="both"/>
              <w:rPr>
                <w:rFonts w:ascii="Arial" w:hAnsi="Arial" w:cs="Arial"/>
                <w:bCs/>
                <w:sz w:val="22"/>
                <w:szCs w:val="22"/>
                <w:lang w:val="en-US"/>
              </w:rPr>
            </w:pPr>
            <w:r w:rsidRPr="006B554A">
              <w:rPr>
                <w:rFonts w:ascii="Arial" w:hAnsi="Arial" w:cs="Arial"/>
                <w:bCs/>
                <w:sz w:val="22"/>
                <w:szCs w:val="22"/>
                <w:lang w:val="en-US"/>
              </w:rPr>
              <w:t>Country and Year of the issuing of enabling authorization, license or concession</w:t>
            </w:r>
          </w:p>
        </w:tc>
      </w:tr>
      <w:tr w:rsidR="001E6478" w:rsidRPr="00EA1DBC" w14:paraId="42E02134" w14:textId="77777777" w:rsidTr="001E6478">
        <w:tc>
          <w:tcPr>
            <w:tcW w:w="4644" w:type="dxa"/>
            <w:tcBorders>
              <w:top w:val="single" w:sz="4" w:space="0" w:color="auto"/>
              <w:left w:val="single" w:sz="4" w:space="0" w:color="auto"/>
              <w:bottom w:val="single" w:sz="4" w:space="0" w:color="auto"/>
              <w:right w:val="single" w:sz="4" w:space="0" w:color="auto"/>
            </w:tcBorders>
          </w:tcPr>
          <w:p w14:paraId="0D85B451" w14:textId="77777777" w:rsidR="001E6478" w:rsidRPr="006B554A" w:rsidRDefault="001E6478">
            <w:pPr>
              <w:jc w:val="both"/>
              <w:rPr>
                <w:rFonts w:ascii="Arial" w:hAnsi="Arial" w:cs="Arial"/>
                <w:sz w:val="22"/>
                <w:szCs w:val="22"/>
                <w:highlight w:val="yellow"/>
                <w:lang w:val="en-US"/>
              </w:rPr>
            </w:pPr>
          </w:p>
        </w:tc>
        <w:tc>
          <w:tcPr>
            <w:tcW w:w="4536" w:type="dxa"/>
            <w:tcBorders>
              <w:top w:val="single" w:sz="4" w:space="0" w:color="auto"/>
              <w:left w:val="single" w:sz="4" w:space="0" w:color="auto"/>
              <w:bottom w:val="single" w:sz="4" w:space="0" w:color="auto"/>
              <w:right w:val="single" w:sz="4" w:space="0" w:color="auto"/>
            </w:tcBorders>
          </w:tcPr>
          <w:p w14:paraId="5D633B20" w14:textId="77777777" w:rsidR="001E6478" w:rsidRPr="006B554A" w:rsidRDefault="001E6478">
            <w:pPr>
              <w:jc w:val="both"/>
              <w:rPr>
                <w:rFonts w:ascii="Arial" w:hAnsi="Arial" w:cs="Arial"/>
                <w:sz w:val="22"/>
                <w:szCs w:val="22"/>
                <w:highlight w:val="yellow"/>
                <w:lang w:val="en-US"/>
              </w:rPr>
            </w:pPr>
          </w:p>
        </w:tc>
      </w:tr>
      <w:tr w:rsidR="001E6478" w:rsidRPr="00EA1DBC" w14:paraId="574CDC65" w14:textId="77777777" w:rsidTr="001E6478">
        <w:tc>
          <w:tcPr>
            <w:tcW w:w="4644" w:type="dxa"/>
            <w:tcBorders>
              <w:top w:val="single" w:sz="4" w:space="0" w:color="auto"/>
              <w:left w:val="single" w:sz="4" w:space="0" w:color="auto"/>
              <w:bottom w:val="single" w:sz="4" w:space="0" w:color="auto"/>
              <w:right w:val="single" w:sz="4" w:space="0" w:color="auto"/>
            </w:tcBorders>
          </w:tcPr>
          <w:p w14:paraId="2B6694EB" w14:textId="77777777" w:rsidR="001E6478" w:rsidRPr="006B554A" w:rsidRDefault="001E6478">
            <w:pPr>
              <w:jc w:val="both"/>
              <w:rPr>
                <w:rFonts w:ascii="Arial" w:hAnsi="Arial" w:cs="Arial"/>
                <w:sz w:val="22"/>
                <w:szCs w:val="22"/>
                <w:highlight w:val="yellow"/>
                <w:lang w:val="en-US"/>
              </w:rPr>
            </w:pPr>
          </w:p>
        </w:tc>
        <w:tc>
          <w:tcPr>
            <w:tcW w:w="4536" w:type="dxa"/>
            <w:tcBorders>
              <w:top w:val="single" w:sz="4" w:space="0" w:color="auto"/>
              <w:left w:val="single" w:sz="4" w:space="0" w:color="auto"/>
              <w:bottom w:val="single" w:sz="4" w:space="0" w:color="auto"/>
              <w:right w:val="single" w:sz="4" w:space="0" w:color="auto"/>
            </w:tcBorders>
          </w:tcPr>
          <w:p w14:paraId="196BCAB9" w14:textId="77777777" w:rsidR="001E6478" w:rsidRPr="006B554A" w:rsidRDefault="001E6478">
            <w:pPr>
              <w:jc w:val="both"/>
              <w:rPr>
                <w:rFonts w:ascii="Arial" w:hAnsi="Arial" w:cs="Arial"/>
                <w:sz w:val="22"/>
                <w:szCs w:val="22"/>
                <w:highlight w:val="yellow"/>
                <w:lang w:val="en-US"/>
              </w:rPr>
            </w:pPr>
          </w:p>
        </w:tc>
      </w:tr>
    </w:tbl>
    <w:p w14:paraId="3AAFE994" w14:textId="77777777" w:rsidR="001E6478" w:rsidRPr="006B554A" w:rsidRDefault="001E6478" w:rsidP="001E6478">
      <w:pPr>
        <w:jc w:val="both"/>
        <w:rPr>
          <w:rFonts w:ascii="Arial" w:hAnsi="Arial" w:cs="Arial"/>
          <w:bCs/>
          <w:sz w:val="22"/>
          <w:szCs w:val="22"/>
          <w:lang w:val="en-US"/>
        </w:rPr>
      </w:pPr>
    </w:p>
    <w:p w14:paraId="09A0B945" w14:textId="77777777" w:rsidR="001E6478" w:rsidRPr="006B554A" w:rsidRDefault="001E6478" w:rsidP="001E6478">
      <w:pPr>
        <w:jc w:val="both"/>
        <w:rPr>
          <w:rFonts w:ascii="Arial" w:hAnsi="Arial" w:cs="Arial"/>
          <w:bCs/>
          <w:sz w:val="22"/>
          <w:szCs w:val="22"/>
          <w:lang w:val="en-US"/>
        </w:rPr>
      </w:pPr>
      <w:r w:rsidRPr="006B554A">
        <w:rPr>
          <w:rFonts w:ascii="Arial" w:hAnsi="Arial" w:cs="Arial"/>
          <w:bCs/>
          <w:sz w:val="22"/>
          <w:szCs w:val="22"/>
          <w:lang w:val="en-US"/>
        </w:rPr>
        <w:t>We also declare under oath that in case of a Consortium, we are committed irrevocable to maintain it for at least three (3) years after the Real Date of Commercial Commissioning.</w:t>
      </w:r>
    </w:p>
    <w:p w14:paraId="75F0521F" w14:textId="77777777" w:rsidR="001E6478" w:rsidRPr="006B554A" w:rsidRDefault="001E6478" w:rsidP="001E6478">
      <w:pPr>
        <w:jc w:val="both"/>
        <w:rPr>
          <w:rFonts w:ascii="Arial" w:hAnsi="Arial" w:cs="Arial"/>
          <w:bCs/>
          <w:sz w:val="22"/>
          <w:szCs w:val="22"/>
          <w:lang w:val="en-US"/>
        </w:rPr>
      </w:pPr>
    </w:p>
    <w:p w14:paraId="1F8B6919" w14:textId="77777777" w:rsidR="001E6478" w:rsidRPr="006B554A" w:rsidRDefault="001E6478" w:rsidP="001E6478">
      <w:pPr>
        <w:jc w:val="both"/>
        <w:rPr>
          <w:rFonts w:ascii="Arial" w:hAnsi="Arial" w:cs="Arial"/>
          <w:bCs/>
          <w:sz w:val="22"/>
          <w:szCs w:val="22"/>
          <w:lang w:val="en-US"/>
        </w:rPr>
      </w:pPr>
    </w:p>
    <w:p w14:paraId="424BA50C" w14:textId="77777777" w:rsidR="001E6478" w:rsidRPr="006B554A" w:rsidRDefault="001E6478" w:rsidP="001E6478">
      <w:pPr>
        <w:jc w:val="both"/>
        <w:rPr>
          <w:rFonts w:ascii="Arial" w:hAnsi="Arial" w:cs="Arial"/>
          <w:bCs/>
          <w:sz w:val="22"/>
          <w:szCs w:val="22"/>
          <w:lang w:val="en-US"/>
        </w:rPr>
      </w:pPr>
      <w:r w:rsidRPr="006B554A">
        <w:rPr>
          <w:rFonts w:ascii="Arial" w:hAnsi="Arial" w:cs="Arial"/>
          <w:bCs/>
          <w:sz w:val="22"/>
          <w:szCs w:val="22"/>
          <w:lang w:val="en-US"/>
        </w:rPr>
        <w:t>Very truly yours,</w:t>
      </w:r>
    </w:p>
    <w:p w14:paraId="6B078357" w14:textId="77777777" w:rsidR="001E6478" w:rsidRPr="006B554A" w:rsidRDefault="001E6478" w:rsidP="001E6478">
      <w:pPr>
        <w:jc w:val="both"/>
        <w:rPr>
          <w:rFonts w:ascii="Arial" w:hAnsi="Arial" w:cs="Arial"/>
          <w:bCs/>
          <w:sz w:val="22"/>
          <w:szCs w:val="22"/>
          <w:lang w:val="en-US"/>
        </w:rPr>
      </w:pPr>
    </w:p>
    <w:p w14:paraId="1A469379" w14:textId="77777777" w:rsidR="001E6478" w:rsidRPr="006B554A" w:rsidRDefault="001E6478" w:rsidP="001E6478">
      <w:pPr>
        <w:rPr>
          <w:rFonts w:ascii="Arial" w:hAnsi="Arial" w:cs="Arial"/>
          <w:sz w:val="22"/>
          <w:szCs w:val="22"/>
          <w:lang w:val="en-US"/>
        </w:rPr>
      </w:pPr>
    </w:p>
    <w:p w14:paraId="20944DF8" w14:textId="77777777" w:rsidR="001E6478" w:rsidRPr="006B554A" w:rsidRDefault="001E6478" w:rsidP="001E6478">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747FE1BB" w14:textId="77777777" w:rsidR="001E6478" w:rsidRPr="006B554A" w:rsidRDefault="001E6478" w:rsidP="001E6478">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6903BD70" w14:textId="77777777" w:rsidR="001E6478" w:rsidRPr="006B554A" w:rsidRDefault="001E6478" w:rsidP="001E6478">
      <w:pPr>
        <w:pStyle w:val="Ttulo1"/>
        <w:spacing w:before="0"/>
        <w:jc w:val="both"/>
        <w:rPr>
          <w:rFonts w:ascii="Arial" w:hAnsi="Arial" w:cs="Arial"/>
          <w:sz w:val="22"/>
          <w:szCs w:val="22"/>
          <w:lang w:val="en-US"/>
        </w:rPr>
      </w:pPr>
    </w:p>
    <w:p w14:paraId="4F87714A" w14:textId="77777777" w:rsidR="001E6478" w:rsidRPr="006B554A" w:rsidRDefault="001E6478" w:rsidP="001E6478">
      <w:pPr>
        <w:rPr>
          <w:rFonts w:ascii="Arial" w:hAnsi="Arial" w:cs="Arial"/>
          <w:sz w:val="22"/>
          <w:szCs w:val="22"/>
          <w:lang w:val="en-US"/>
        </w:rPr>
      </w:pPr>
      <w:r w:rsidRPr="006B554A">
        <w:rPr>
          <w:rFonts w:ascii="Arial" w:hAnsi="Arial" w:cs="Arial"/>
          <w:sz w:val="22"/>
          <w:szCs w:val="22"/>
          <w:lang w:val="en-US"/>
        </w:rPr>
        <w:br w:type="page"/>
      </w:r>
    </w:p>
    <w:p w14:paraId="1A120A8A" w14:textId="77777777" w:rsidR="001E6478" w:rsidRPr="006B554A" w:rsidRDefault="001E6478" w:rsidP="001E6478">
      <w:pPr>
        <w:pStyle w:val="Sinespaciado"/>
        <w:tabs>
          <w:tab w:val="left" w:pos="1134"/>
          <w:tab w:val="right" w:pos="8222"/>
        </w:tabs>
        <w:rPr>
          <w:rFonts w:ascii="Arial" w:hAnsi="Arial" w:cs="Arial"/>
          <w:b/>
        </w:rPr>
      </w:pPr>
      <w:bookmarkStart w:id="119" w:name="_Toc428375168"/>
      <w:r w:rsidRPr="006B554A">
        <w:rPr>
          <w:rFonts w:ascii="Arial" w:hAnsi="Arial" w:cs="Arial"/>
          <w:b/>
        </w:rPr>
        <w:lastRenderedPageBreak/>
        <w:t xml:space="preserve">ANNEX 7 </w:t>
      </w:r>
      <w:r w:rsidRPr="006B554A">
        <w:rPr>
          <w:rFonts w:ascii="Arial" w:hAnsi="Arial" w:cs="Arial"/>
          <w:b/>
        </w:rPr>
        <w:tab/>
        <w:t>ECONOMICAL OFFER</w:t>
      </w:r>
      <w:r w:rsidRPr="006B554A">
        <w:rPr>
          <w:rStyle w:val="Refdenotaalpie"/>
          <w:rFonts w:ascii="Arial" w:hAnsi="Arial" w:cs="Arial"/>
          <w:lang w:val="en-US"/>
        </w:rPr>
        <w:footnoteReference w:id="16"/>
      </w:r>
      <w:bookmarkEnd w:id="119"/>
    </w:p>
    <w:p w14:paraId="412AFDC4" w14:textId="77777777" w:rsidR="001E6478" w:rsidRPr="006B554A" w:rsidRDefault="001E6478" w:rsidP="001E6478">
      <w:pPr>
        <w:pStyle w:val="Sinespaciado"/>
        <w:tabs>
          <w:tab w:val="left" w:pos="1134"/>
          <w:tab w:val="right" w:pos="8222"/>
        </w:tabs>
        <w:rPr>
          <w:rFonts w:ascii="Arial" w:hAnsi="Arial" w:cs="Arial"/>
          <w:b/>
        </w:rPr>
      </w:pPr>
    </w:p>
    <w:p w14:paraId="2956136F" w14:textId="77777777" w:rsidR="001E6478" w:rsidRPr="006B554A" w:rsidRDefault="001E6478" w:rsidP="001E6478">
      <w:pPr>
        <w:jc w:val="right"/>
        <w:rPr>
          <w:rFonts w:ascii="Arial" w:hAnsi="Arial" w:cs="Arial"/>
          <w:sz w:val="22"/>
          <w:szCs w:val="22"/>
        </w:rPr>
      </w:pPr>
      <w:r w:rsidRPr="006B554A">
        <w:rPr>
          <w:rFonts w:ascii="Arial" w:hAnsi="Arial" w:cs="Arial"/>
          <w:sz w:val="22"/>
          <w:szCs w:val="22"/>
        </w:rPr>
        <w:t>Lima, ___________________, 2015</w:t>
      </w:r>
    </w:p>
    <w:p w14:paraId="66344AE2" w14:textId="77777777" w:rsidR="001E6478" w:rsidRPr="006B554A" w:rsidRDefault="001E6478" w:rsidP="001E6478">
      <w:pPr>
        <w:rPr>
          <w:rFonts w:ascii="Arial" w:hAnsi="Arial" w:cs="Arial"/>
          <w:sz w:val="22"/>
          <w:szCs w:val="22"/>
        </w:rPr>
      </w:pPr>
      <w:proofErr w:type="spellStart"/>
      <w:r w:rsidRPr="006B554A">
        <w:rPr>
          <w:rFonts w:ascii="Arial" w:hAnsi="Arial" w:cs="Arial"/>
          <w:sz w:val="22"/>
          <w:szCs w:val="22"/>
        </w:rPr>
        <w:t>Messrs</w:t>
      </w:r>
      <w:proofErr w:type="spellEnd"/>
    </w:p>
    <w:p w14:paraId="7F29BDD4" w14:textId="77777777" w:rsidR="001E6478" w:rsidRPr="006B554A" w:rsidRDefault="001E6478" w:rsidP="001E6478">
      <w:pPr>
        <w:rPr>
          <w:rFonts w:ascii="Arial" w:hAnsi="Arial" w:cs="Arial"/>
          <w:b/>
          <w:sz w:val="22"/>
          <w:szCs w:val="22"/>
        </w:rPr>
      </w:pPr>
      <w:r w:rsidRPr="006B554A">
        <w:rPr>
          <w:rFonts w:ascii="Arial" w:hAnsi="Arial" w:cs="Arial"/>
          <w:b/>
          <w:sz w:val="22"/>
          <w:szCs w:val="22"/>
        </w:rPr>
        <w:t>COMITÉ DE ADJUDICACIÓN</w:t>
      </w:r>
    </w:p>
    <w:p w14:paraId="7F646646" w14:textId="77777777" w:rsidR="001E6478" w:rsidRPr="006B554A" w:rsidRDefault="001E6478" w:rsidP="001E6478">
      <w:pPr>
        <w:ind w:left="1620" w:hanging="1260"/>
        <w:rPr>
          <w:rFonts w:ascii="Arial" w:hAnsi="Arial" w:cs="Arial"/>
          <w:b/>
          <w:bCs/>
          <w:sz w:val="22"/>
          <w:szCs w:val="22"/>
        </w:rPr>
      </w:pPr>
    </w:p>
    <w:p w14:paraId="49B479CC" w14:textId="77777777" w:rsidR="001E6478" w:rsidRPr="006B554A" w:rsidRDefault="001E6478" w:rsidP="001E6478">
      <w:pPr>
        <w:rPr>
          <w:rFonts w:ascii="Arial" w:hAnsi="Arial" w:cs="Arial"/>
          <w:b/>
          <w:bCs/>
          <w:sz w:val="22"/>
          <w:szCs w:val="22"/>
          <w:lang w:val="en-US"/>
        </w:rPr>
      </w:pPr>
      <w:proofErr w:type="gramStart"/>
      <w:r w:rsidRPr="006B554A">
        <w:rPr>
          <w:rFonts w:ascii="Arial" w:hAnsi="Arial" w:cs="Arial"/>
          <w:b/>
          <w:bCs/>
          <w:sz w:val="22"/>
          <w:szCs w:val="22"/>
          <w:lang w:val="en-US"/>
        </w:rPr>
        <w:t>Auction Process for Energy Supply to SEIN.</w:t>
      </w:r>
      <w:proofErr w:type="gramEnd"/>
    </w:p>
    <w:p w14:paraId="2BB17661" w14:textId="77777777" w:rsidR="001E6478" w:rsidRPr="006B554A" w:rsidRDefault="001E6478" w:rsidP="001E6478">
      <w:pPr>
        <w:ind w:firstLine="360"/>
        <w:jc w:val="both"/>
        <w:rPr>
          <w:rFonts w:ascii="Arial" w:hAnsi="Arial" w:cs="Arial"/>
          <w:sz w:val="22"/>
          <w:szCs w:val="22"/>
          <w:lang w:val="en-US"/>
        </w:rPr>
      </w:pPr>
    </w:p>
    <w:p w14:paraId="521736F6"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5FA45F65"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3FEC9256"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Bidder</w:t>
      </w:r>
      <w:r w:rsidRPr="006B554A">
        <w:rPr>
          <w:rFonts w:ascii="Arial" w:hAnsi="Arial" w:cs="Arial"/>
          <w:sz w:val="22"/>
          <w:szCs w:val="22"/>
          <w:lang w:val="en-US"/>
        </w:rPr>
        <w:t>: _______________________________________________________</w:t>
      </w:r>
    </w:p>
    <w:p w14:paraId="71B6D59D" w14:textId="77777777" w:rsidR="001E6478" w:rsidRPr="006B554A" w:rsidRDefault="001E6478" w:rsidP="001E6478">
      <w:pPr>
        <w:ind w:left="360"/>
        <w:rPr>
          <w:rFonts w:ascii="Arial" w:hAnsi="Arial" w:cs="Arial"/>
          <w:sz w:val="22"/>
          <w:szCs w:val="22"/>
          <w:lang w:val="en-US"/>
        </w:rPr>
      </w:pPr>
    </w:p>
    <w:p w14:paraId="0E2DE937" w14:textId="77777777" w:rsidR="001E6478" w:rsidRPr="006B554A" w:rsidRDefault="001E6478" w:rsidP="001E6478">
      <w:pPr>
        <w:rPr>
          <w:rFonts w:ascii="Arial" w:hAnsi="Arial" w:cs="Arial"/>
          <w:sz w:val="22"/>
          <w:szCs w:val="22"/>
          <w:lang w:val="en-US"/>
        </w:rPr>
      </w:pPr>
      <w:r w:rsidRPr="006B554A">
        <w:rPr>
          <w:rFonts w:ascii="Arial" w:hAnsi="Arial" w:cs="Arial"/>
          <w:sz w:val="22"/>
          <w:szCs w:val="22"/>
          <w:lang w:val="en-US"/>
        </w:rPr>
        <w:t>Dear Sirs,</w:t>
      </w:r>
    </w:p>
    <w:p w14:paraId="12589C27" w14:textId="77777777" w:rsidR="001E6478" w:rsidRPr="006B554A" w:rsidRDefault="001E6478" w:rsidP="001E6478">
      <w:pPr>
        <w:ind w:left="360"/>
        <w:rPr>
          <w:rFonts w:ascii="Arial" w:hAnsi="Arial" w:cs="Arial"/>
          <w:sz w:val="22"/>
          <w:szCs w:val="22"/>
          <w:lang w:val="en-US"/>
        </w:rPr>
      </w:pPr>
      <w:r w:rsidRPr="006B554A">
        <w:rPr>
          <w:rFonts w:ascii="Arial" w:hAnsi="Arial" w:cs="Arial"/>
          <w:sz w:val="22"/>
          <w:szCs w:val="22"/>
          <w:lang w:val="en-US"/>
        </w:rPr>
        <w:t xml:space="preserve"> </w:t>
      </w:r>
    </w:p>
    <w:p w14:paraId="6C6B4E58" w14:textId="77777777" w:rsidR="001E6478" w:rsidRPr="006B554A" w:rsidRDefault="001E6478" w:rsidP="001E6478">
      <w:pPr>
        <w:jc w:val="both"/>
        <w:rPr>
          <w:rFonts w:ascii="Arial" w:hAnsi="Arial" w:cs="Arial"/>
          <w:sz w:val="22"/>
          <w:szCs w:val="22"/>
          <w:lang w:val="en-US"/>
        </w:rPr>
      </w:pPr>
      <w:r w:rsidRPr="006B554A">
        <w:rPr>
          <w:rFonts w:ascii="Arial" w:hAnsi="Arial" w:cs="Arial"/>
          <w:sz w:val="22"/>
          <w:szCs w:val="22"/>
          <w:lang w:val="en-US"/>
        </w:rPr>
        <w:t>In compliance of what is stipulated in the Tender Documents we submit our Offer, according to the following terms:</w:t>
      </w:r>
    </w:p>
    <w:p w14:paraId="6BA97F6D" w14:textId="77777777" w:rsidR="001E6478" w:rsidRPr="006B554A" w:rsidRDefault="001E6478" w:rsidP="001E6478">
      <w:pPr>
        <w:ind w:left="960"/>
        <w:rPr>
          <w:rFonts w:ascii="Arial" w:hAnsi="Arial" w:cs="Arial"/>
          <w:sz w:val="22"/>
          <w:szCs w:val="22"/>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5"/>
        <w:gridCol w:w="90"/>
        <w:gridCol w:w="1666"/>
        <w:gridCol w:w="5029"/>
      </w:tblGrid>
      <w:tr w:rsidR="001E6478" w:rsidRPr="00EA1DBC" w14:paraId="533D8F81" w14:textId="77777777" w:rsidTr="001E6478">
        <w:trPr>
          <w:trHeight w:val="510"/>
          <w:jc w:val="center"/>
        </w:trPr>
        <w:tc>
          <w:tcPr>
            <w:tcW w:w="3331" w:type="dxa"/>
            <w:gridSpan w:val="3"/>
            <w:tcBorders>
              <w:top w:val="single" w:sz="4" w:space="0" w:color="000000"/>
              <w:left w:val="single" w:sz="4" w:space="0" w:color="000000"/>
              <w:bottom w:val="single" w:sz="4" w:space="0" w:color="000000"/>
              <w:right w:val="single" w:sz="4" w:space="0" w:color="000000"/>
            </w:tcBorders>
            <w:vAlign w:val="center"/>
            <w:hideMark/>
          </w:tcPr>
          <w:p w14:paraId="608A635E" w14:textId="77777777" w:rsidR="001E6478" w:rsidRPr="006B554A" w:rsidRDefault="001E6478">
            <w:pPr>
              <w:spacing w:line="276" w:lineRule="auto"/>
              <w:ind w:right="-57"/>
              <w:jc w:val="center"/>
              <w:rPr>
                <w:rFonts w:ascii="Arial" w:hAnsi="Arial" w:cs="Arial"/>
                <w:sz w:val="22"/>
                <w:szCs w:val="22"/>
                <w:lang w:val="en-US" w:eastAsia="en-US"/>
              </w:rPr>
            </w:pPr>
            <w:r w:rsidRPr="006B554A">
              <w:rPr>
                <w:rFonts w:ascii="Arial" w:hAnsi="Arial" w:cs="Arial"/>
                <w:sz w:val="22"/>
                <w:szCs w:val="22"/>
                <w:lang w:val="en-US" w:eastAsia="en-US"/>
              </w:rPr>
              <w:t>Offer Busbar</w:t>
            </w:r>
          </w:p>
          <w:p w14:paraId="38130735"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lang w:val="en-US" w:eastAsia="en-US"/>
              </w:rPr>
              <w:t>(Name of Busbar and voltage level)</w:t>
            </w:r>
          </w:p>
        </w:tc>
        <w:tc>
          <w:tcPr>
            <w:tcW w:w="5029" w:type="dxa"/>
            <w:tcBorders>
              <w:top w:val="single" w:sz="4" w:space="0" w:color="000000"/>
              <w:left w:val="single" w:sz="4" w:space="0" w:color="000000"/>
              <w:bottom w:val="single" w:sz="4" w:space="0" w:color="000000"/>
              <w:right w:val="single" w:sz="4" w:space="0" w:color="000000"/>
            </w:tcBorders>
            <w:vAlign w:val="center"/>
          </w:tcPr>
          <w:p w14:paraId="4D0851F9" w14:textId="77777777" w:rsidR="001E6478" w:rsidRPr="006B554A" w:rsidRDefault="001E6478">
            <w:pPr>
              <w:spacing w:line="276" w:lineRule="auto"/>
              <w:jc w:val="center"/>
              <w:rPr>
                <w:rFonts w:ascii="Arial" w:hAnsi="Arial" w:cs="Arial"/>
                <w:sz w:val="22"/>
                <w:szCs w:val="22"/>
                <w:lang w:val="en-US" w:eastAsia="en-US"/>
              </w:rPr>
            </w:pPr>
          </w:p>
        </w:tc>
      </w:tr>
      <w:tr w:rsidR="001E6478" w:rsidRPr="006B554A" w14:paraId="5BA7C93D" w14:textId="77777777" w:rsidTr="001E6478">
        <w:trPr>
          <w:cantSplit/>
          <w:trHeight w:val="510"/>
          <w:jc w:val="center"/>
        </w:trPr>
        <w:tc>
          <w:tcPr>
            <w:tcW w:w="1575" w:type="dxa"/>
            <w:vMerge w:val="restart"/>
            <w:tcBorders>
              <w:top w:val="single" w:sz="4" w:space="0" w:color="000000"/>
              <w:left w:val="single" w:sz="4" w:space="0" w:color="000000"/>
              <w:bottom w:val="single" w:sz="4" w:space="0" w:color="000000"/>
              <w:right w:val="single" w:sz="4" w:space="0" w:color="000000"/>
            </w:tcBorders>
            <w:vAlign w:val="center"/>
            <w:hideMark/>
          </w:tcPr>
          <w:p w14:paraId="7BB71DBA" w14:textId="77777777" w:rsidR="001E6478" w:rsidRPr="006B554A" w:rsidRDefault="001E6478">
            <w:pPr>
              <w:spacing w:line="276" w:lineRule="auto"/>
              <w:ind w:right="-57"/>
              <w:jc w:val="center"/>
              <w:rPr>
                <w:rFonts w:ascii="Arial" w:hAnsi="Arial" w:cs="Arial"/>
                <w:sz w:val="22"/>
                <w:szCs w:val="22"/>
                <w:lang w:val="en-US" w:eastAsia="en-US"/>
              </w:rPr>
            </w:pPr>
            <w:r w:rsidRPr="006B554A">
              <w:rPr>
                <w:rFonts w:ascii="Arial" w:hAnsi="Arial" w:cs="Arial"/>
                <w:sz w:val="22"/>
                <w:szCs w:val="22"/>
                <w:lang w:val="en-US" w:eastAsia="en-US"/>
              </w:rPr>
              <w:t>Monomeric Price</w:t>
            </w:r>
          </w:p>
        </w:tc>
        <w:tc>
          <w:tcPr>
            <w:tcW w:w="1756" w:type="dxa"/>
            <w:gridSpan w:val="2"/>
            <w:tcBorders>
              <w:top w:val="single" w:sz="4" w:space="0" w:color="000000"/>
              <w:left w:val="single" w:sz="4" w:space="0" w:color="000000"/>
              <w:bottom w:val="single" w:sz="4" w:space="0" w:color="000000"/>
              <w:right w:val="single" w:sz="4" w:space="0" w:color="000000"/>
            </w:tcBorders>
            <w:vAlign w:val="center"/>
            <w:hideMark/>
          </w:tcPr>
          <w:p w14:paraId="3AFC6EEB" w14:textId="77777777" w:rsidR="001E6478" w:rsidRPr="006B554A" w:rsidRDefault="001E6478">
            <w:pPr>
              <w:spacing w:line="276" w:lineRule="auto"/>
              <w:ind w:left="89" w:right="34"/>
              <w:jc w:val="center"/>
              <w:rPr>
                <w:rFonts w:ascii="Arial" w:hAnsi="Arial" w:cs="Arial"/>
                <w:sz w:val="22"/>
                <w:szCs w:val="22"/>
                <w:lang w:val="en-US" w:eastAsia="en-US"/>
              </w:rPr>
            </w:pPr>
            <w:r w:rsidRPr="006B554A">
              <w:rPr>
                <w:rFonts w:ascii="Arial" w:hAnsi="Arial" w:cs="Arial"/>
                <w:sz w:val="22"/>
                <w:szCs w:val="22"/>
                <w:lang w:val="en-US" w:eastAsia="en-US"/>
              </w:rPr>
              <w:t>In numbers</w:t>
            </w:r>
          </w:p>
        </w:tc>
        <w:tc>
          <w:tcPr>
            <w:tcW w:w="5029" w:type="dxa"/>
            <w:tcBorders>
              <w:top w:val="single" w:sz="4" w:space="0" w:color="000000"/>
              <w:left w:val="single" w:sz="4" w:space="0" w:color="000000"/>
              <w:bottom w:val="single" w:sz="4" w:space="0" w:color="000000"/>
              <w:right w:val="single" w:sz="4" w:space="0" w:color="000000"/>
            </w:tcBorders>
            <w:vAlign w:val="center"/>
            <w:hideMark/>
          </w:tcPr>
          <w:p w14:paraId="0137FB13"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w:t>
            </w: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 xml:space="preserve"> USD/MWh</w:t>
            </w:r>
          </w:p>
        </w:tc>
      </w:tr>
      <w:tr w:rsidR="001E6478" w:rsidRPr="006B554A" w14:paraId="57993C6C" w14:textId="77777777" w:rsidTr="001E6478">
        <w:trPr>
          <w:cantSplit/>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011FC" w14:textId="77777777" w:rsidR="001E6478" w:rsidRPr="006B554A" w:rsidRDefault="001E6478">
            <w:pPr>
              <w:rPr>
                <w:rFonts w:ascii="Arial" w:hAnsi="Arial" w:cs="Arial"/>
                <w:sz w:val="22"/>
                <w:szCs w:val="22"/>
                <w:lang w:val="en-US" w:eastAsia="en-US"/>
              </w:rPr>
            </w:pPr>
          </w:p>
        </w:tc>
        <w:tc>
          <w:tcPr>
            <w:tcW w:w="1756" w:type="dxa"/>
            <w:gridSpan w:val="2"/>
            <w:tcBorders>
              <w:top w:val="single" w:sz="4" w:space="0" w:color="000000"/>
              <w:left w:val="single" w:sz="4" w:space="0" w:color="000000"/>
              <w:bottom w:val="single" w:sz="4" w:space="0" w:color="000000"/>
              <w:right w:val="single" w:sz="4" w:space="0" w:color="000000"/>
            </w:tcBorders>
            <w:vAlign w:val="center"/>
            <w:hideMark/>
          </w:tcPr>
          <w:p w14:paraId="051EDA46" w14:textId="77777777" w:rsidR="001E6478" w:rsidRPr="006B554A" w:rsidRDefault="001E6478">
            <w:pPr>
              <w:spacing w:line="276" w:lineRule="auto"/>
              <w:ind w:left="89" w:right="34"/>
              <w:jc w:val="center"/>
              <w:rPr>
                <w:rFonts w:ascii="Arial" w:hAnsi="Arial" w:cs="Arial"/>
                <w:sz w:val="22"/>
                <w:szCs w:val="22"/>
                <w:lang w:val="en-US" w:eastAsia="en-US"/>
              </w:rPr>
            </w:pPr>
            <w:r w:rsidRPr="006B554A">
              <w:rPr>
                <w:rFonts w:ascii="Arial" w:hAnsi="Arial" w:cs="Arial"/>
                <w:sz w:val="22"/>
                <w:szCs w:val="22"/>
                <w:lang w:val="en-US" w:eastAsia="en-US"/>
              </w:rPr>
              <w:t>In letters</w:t>
            </w:r>
          </w:p>
        </w:tc>
        <w:tc>
          <w:tcPr>
            <w:tcW w:w="5029" w:type="dxa"/>
            <w:tcBorders>
              <w:top w:val="single" w:sz="4" w:space="0" w:color="000000"/>
              <w:left w:val="single" w:sz="4" w:space="0" w:color="000000"/>
              <w:bottom w:val="single" w:sz="4" w:space="0" w:color="000000"/>
              <w:right w:val="single" w:sz="4" w:space="0" w:color="000000"/>
            </w:tcBorders>
            <w:vAlign w:val="center"/>
            <w:hideMark/>
          </w:tcPr>
          <w:p w14:paraId="0BA86E39"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USD/MWh</w:t>
            </w:r>
          </w:p>
        </w:tc>
      </w:tr>
      <w:tr w:rsidR="001E6478" w:rsidRPr="00EA1DBC" w14:paraId="5E776ED2" w14:textId="77777777" w:rsidTr="001E6478">
        <w:trPr>
          <w:trHeight w:val="510"/>
          <w:jc w:val="center"/>
        </w:trPr>
        <w:tc>
          <w:tcPr>
            <w:tcW w:w="3331" w:type="dxa"/>
            <w:gridSpan w:val="3"/>
            <w:tcBorders>
              <w:top w:val="single" w:sz="4" w:space="0" w:color="000000"/>
              <w:left w:val="single" w:sz="4" w:space="0" w:color="000000"/>
              <w:bottom w:val="single" w:sz="4" w:space="0" w:color="000000"/>
              <w:right w:val="single" w:sz="4" w:space="0" w:color="000000"/>
            </w:tcBorders>
            <w:vAlign w:val="center"/>
            <w:hideMark/>
          </w:tcPr>
          <w:p w14:paraId="2CAFF286" w14:textId="77777777" w:rsidR="001E6478" w:rsidRPr="006B554A" w:rsidRDefault="001E6478">
            <w:pPr>
              <w:spacing w:line="276" w:lineRule="auto"/>
              <w:ind w:right="-57"/>
              <w:jc w:val="center"/>
              <w:rPr>
                <w:rFonts w:ascii="Arial" w:hAnsi="Arial" w:cs="Arial"/>
                <w:sz w:val="22"/>
                <w:szCs w:val="22"/>
                <w:lang w:val="en-US" w:eastAsia="en-US"/>
              </w:rPr>
            </w:pPr>
            <w:r w:rsidRPr="006B554A">
              <w:rPr>
                <w:rFonts w:ascii="Arial" w:hAnsi="Arial" w:cs="Arial"/>
                <w:sz w:val="22"/>
                <w:szCs w:val="22"/>
                <w:lang w:val="en-US" w:eastAsia="en-US"/>
              </w:rPr>
              <w:t>Power of the Plant (MW)</w:t>
            </w:r>
          </w:p>
        </w:tc>
        <w:tc>
          <w:tcPr>
            <w:tcW w:w="5029" w:type="dxa"/>
            <w:tcBorders>
              <w:top w:val="single" w:sz="4" w:space="0" w:color="000000"/>
              <w:left w:val="single" w:sz="4" w:space="0" w:color="000000"/>
              <w:bottom w:val="single" w:sz="4" w:space="0" w:color="000000"/>
              <w:right w:val="single" w:sz="4" w:space="0" w:color="000000"/>
            </w:tcBorders>
            <w:vAlign w:val="center"/>
          </w:tcPr>
          <w:p w14:paraId="74F7B8BF" w14:textId="77777777" w:rsidR="001E6478" w:rsidRPr="006B554A" w:rsidRDefault="001E6478">
            <w:pPr>
              <w:spacing w:line="276" w:lineRule="auto"/>
              <w:jc w:val="center"/>
              <w:rPr>
                <w:rFonts w:ascii="Arial" w:hAnsi="Arial" w:cs="Arial"/>
                <w:sz w:val="22"/>
                <w:szCs w:val="22"/>
                <w:lang w:val="en-US" w:eastAsia="en-US"/>
              </w:rPr>
            </w:pPr>
          </w:p>
        </w:tc>
      </w:tr>
      <w:tr w:rsidR="001E6478" w:rsidRPr="006B554A" w14:paraId="3670E449" w14:textId="77777777" w:rsidTr="001E6478">
        <w:trPr>
          <w:trHeight w:val="510"/>
          <w:jc w:val="center"/>
        </w:trPr>
        <w:tc>
          <w:tcPr>
            <w:tcW w:w="166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6E35CCF" w14:textId="77777777" w:rsidR="001E6478" w:rsidRPr="006B554A" w:rsidRDefault="001E6478">
            <w:pPr>
              <w:spacing w:line="276" w:lineRule="auto"/>
              <w:ind w:right="-57"/>
              <w:jc w:val="center"/>
              <w:rPr>
                <w:rFonts w:ascii="Arial" w:hAnsi="Arial" w:cs="Arial"/>
                <w:sz w:val="22"/>
                <w:szCs w:val="22"/>
                <w:lang w:val="en-US" w:eastAsia="en-US"/>
              </w:rPr>
            </w:pPr>
            <w:r w:rsidRPr="006B554A">
              <w:rPr>
                <w:rFonts w:ascii="Arial" w:hAnsi="Arial" w:cs="Arial"/>
                <w:sz w:val="22"/>
                <w:szCs w:val="22"/>
                <w:lang w:val="en-US" w:eastAsia="en-US"/>
              </w:rPr>
              <w:t xml:space="preserve">Annual Offered Energy </w:t>
            </w:r>
          </w:p>
        </w:tc>
        <w:tc>
          <w:tcPr>
            <w:tcW w:w="1666" w:type="dxa"/>
            <w:tcBorders>
              <w:top w:val="single" w:sz="4" w:space="0" w:color="000000"/>
              <w:left w:val="single" w:sz="4" w:space="0" w:color="000000"/>
              <w:bottom w:val="single" w:sz="4" w:space="0" w:color="000000"/>
              <w:right w:val="single" w:sz="4" w:space="0" w:color="000000"/>
            </w:tcBorders>
            <w:vAlign w:val="center"/>
            <w:hideMark/>
          </w:tcPr>
          <w:p w14:paraId="7B6C47F6" w14:textId="77777777" w:rsidR="001E6478" w:rsidRPr="006B554A" w:rsidRDefault="001E6478">
            <w:pPr>
              <w:spacing w:line="276" w:lineRule="auto"/>
              <w:ind w:left="89" w:right="34"/>
              <w:jc w:val="center"/>
              <w:rPr>
                <w:rFonts w:ascii="Arial" w:hAnsi="Arial" w:cs="Arial"/>
                <w:sz w:val="22"/>
                <w:szCs w:val="22"/>
                <w:lang w:val="en-US" w:eastAsia="en-US"/>
              </w:rPr>
            </w:pPr>
            <w:r w:rsidRPr="006B554A">
              <w:rPr>
                <w:rFonts w:ascii="Arial" w:hAnsi="Arial" w:cs="Arial"/>
                <w:sz w:val="22"/>
                <w:szCs w:val="22"/>
                <w:lang w:val="en-US" w:eastAsia="en-US"/>
              </w:rPr>
              <w:t>In numbers</w:t>
            </w:r>
          </w:p>
        </w:tc>
        <w:tc>
          <w:tcPr>
            <w:tcW w:w="5029" w:type="dxa"/>
            <w:tcBorders>
              <w:top w:val="single" w:sz="4" w:space="0" w:color="000000"/>
              <w:left w:val="single" w:sz="4" w:space="0" w:color="000000"/>
              <w:bottom w:val="single" w:sz="4" w:space="0" w:color="000000"/>
              <w:right w:val="single" w:sz="4" w:space="0" w:color="000000"/>
            </w:tcBorders>
            <w:vAlign w:val="center"/>
            <w:hideMark/>
          </w:tcPr>
          <w:p w14:paraId="0411B59C"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w:t>
            </w: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MWh</w:t>
            </w:r>
          </w:p>
        </w:tc>
      </w:tr>
      <w:tr w:rsidR="001E6478" w:rsidRPr="006B554A" w14:paraId="7ADE8D41" w14:textId="77777777" w:rsidTr="001E6478">
        <w:trPr>
          <w:trHeight w:val="510"/>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3F28A5B" w14:textId="77777777" w:rsidR="001E6478" w:rsidRPr="006B554A" w:rsidRDefault="001E6478">
            <w:pPr>
              <w:rPr>
                <w:rFonts w:ascii="Arial" w:hAnsi="Arial" w:cs="Arial"/>
                <w:sz w:val="22"/>
                <w:szCs w:val="22"/>
                <w:lang w:val="en-US" w:eastAsia="en-US"/>
              </w:rPr>
            </w:pPr>
          </w:p>
        </w:tc>
        <w:tc>
          <w:tcPr>
            <w:tcW w:w="1666" w:type="dxa"/>
            <w:tcBorders>
              <w:top w:val="single" w:sz="4" w:space="0" w:color="000000"/>
              <w:left w:val="single" w:sz="4" w:space="0" w:color="000000"/>
              <w:bottom w:val="single" w:sz="4" w:space="0" w:color="000000"/>
              <w:right w:val="single" w:sz="4" w:space="0" w:color="000000"/>
            </w:tcBorders>
            <w:vAlign w:val="center"/>
            <w:hideMark/>
          </w:tcPr>
          <w:p w14:paraId="2AB283A0" w14:textId="77777777" w:rsidR="001E6478" w:rsidRPr="006B554A" w:rsidRDefault="001E6478">
            <w:pPr>
              <w:spacing w:line="276" w:lineRule="auto"/>
              <w:ind w:left="89" w:right="34"/>
              <w:jc w:val="center"/>
              <w:rPr>
                <w:rFonts w:ascii="Arial" w:hAnsi="Arial" w:cs="Arial"/>
                <w:sz w:val="22"/>
                <w:szCs w:val="22"/>
                <w:lang w:val="en-US" w:eastAsia="en-US"/>
              </w:rPr>
            </w:pPr>
            <w:r w:rsidRPr="006B554A">
              <w:rPr>
                <w:rFonts w:ascii="Arial" w:hAnsi="Arial" w:cs="Arial"/>
                <w:sz w:val="22"/>
                <w:szCs w:val="22"/>
                <w:lang w:val="en-US" w:eastAsia="en-US"/>
              </w:rPr>
              <w:t>In letters</w:t>
            </w:r>
          </w:p>
        </w:tc>
        <w:tc>
          <w:tcPr>
            <w:tcW w:w="5029" w:type="dxa"/>
            <w:tcBorders>
              <w:top w:val="single" w:sz="4" w:space="0" w:color="000000"/>
              <w:left w:val="single" w:sz="4" w:space="0" w:color="000000"/>
              <w:bottom w:val="single" w:sz="4" w:space="0" w:color="000000"/>
              <w:right w:val="single" w:sz="4" w:space="0" w:color="000000"/>
            </w:tcBorders>
            <w:vAlign w:val="center"/>
            <w:hideMark/>
          </w:tcPr>
          <w:p w14:paraId="1D705E4E"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MWh</w:t>
            </w:r>
          </w:p>
        </w:tc>
      </w:tr>
    </w:tbl>
    <w:p w14:paraId="46DDFC49" w14:textId="77777777" w:rsidR="001E6478" w:rsidRPr="006B554A" w:rsidRDefault="001E6478" w:rsidP="001E6478">
      <w:pPr>
        <w:ind w:left="960"/>
        <w:rPr>
          <w:rFonts w:ascii="Arial" w:hAnsi="Arial" w:cs="Arial"/>
          <w:sz w:val="22"/>
          <w:szCs w:val="22"/>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1923"/>
        <w:gridCol w:w="3685"/>
      </w:tblGrid>
      <w:tr w:rsidR="001E6478" w:rsidRPr="00EA1DBC" w14:paraId="08565044" w14:textId="77777777" w:rsidTr="001E6478">
        <w:trPr>
          <w:cantSplit/>
          <w:trHeight w:val="510"/>
        </w:trPr>
        <w:tc>
          <w:tcPr>
            <w:tcW w:w="2613" w:type="dxa"/>
            <w:vMerge w:val="restart"/>
            <w:tcBorders>
              <w:top w:val="single" w:sz="4" w:space="0" w:color="000000"/>
              <w:left w:val="single" w:sz="4" w:space="0" w:color="000000"/>
              <w:bottom w:val="single" w:sz="4" w:space="0" w:color="000000"/>
              <w:right w:val="single" w:sz="4" w:space="0" w:color="000000"/>
            </w:tcBorders>
            <w:vAlign w:val="center"/>
            <w:hideMark/>
          </w:tcPr>
          <w:p w14:paraId="4D245828"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lang w:val="en-US" w:eastAsia="en-US"/>
              </w:rPr>
              <w:t>Eventual acceptance of partial adjudication</w:t>
            </w: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0656D5FE"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lang w:val="en-US" w:eastAsia="en-US"/>
              </w:rPr>
              <w:t>Indicate yes or no</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C5C347C"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lang w:val="en-US" w:eastAsia="en-US"/>
              </w:rPr>
              <w:t xml:space="preserve">Indicate minimum percentage accepted of the Annual Energy Offered </w:t>
            </w:r>
            <w:r w:rsidRPr="006B554A">
              <w:rPr>
                <w:rFonts w:ascii="Arial" w:hAnsi="Arial" w:cs="Arial"/>
                <w:bCs/>
                <w:sz w:val="22"/>
                <w:szCs w:val="22"/>
                <w:lang w:val="en-US" w:eastAsia="en-US"/>
              </w:rPr>
              <w:t>(%)</w:t>
            </w:r>
          </w:p>
        </w:tc>
      </w:tr>
      <w:tr w:rsidR="001E6478" w:rsidRPr="00EA1DBC" w14:paraId="580F9CD9" w14:textId="77777777" w:rsidTr="001E6478">
        <w:trPr>
          <w:cantSplit/>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5204A9" w14:textId="77777777" w:rsidR="001E6478" w:rsidRPr="006B554A" w:rsidRDefault="001E6478">
            <w:pPr>
              <w:rPr>
                <w:rFonts w:ascii="Arial" w:hAnsi="Arial" w:cs="Arial"/>
                <w:sz w:val="22"/>
                <w:szCs w:val="22"/>
                <w:lang w:val="en-US" w:eastAsia="en-US"/>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4F89BDEE" w14:textId="77777777" w:rsidR="001E6478" w:rsidRPr="006B554A" w:rsidRDefault="001E6478">
            <w:pPr>
              <w:spacing w:line="276" w:lineRule="auto"/>
              <w:jc w:val="center"/>
              <w:rPr>
                <w:rFonts w:ascii="Arial" w:hAnsi="Arial" w:cs="Arial"/>
                <w:sz w:val="22"/>
                <w:szCs w:val="22"/>
                <w:lang w:val="en-US" w:eastAsia="en-U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2483B16" w14:textId="77777777" w:rsidR="001E6478" w:rsidRPr="006B554A" w:rsidRDefault="001E6478">
            <w:pPr>
              <w:spacing w:line="276" w:lineRule="auto"/>
              <w:jc w:val="center"/>
              <w:rPr>
                <w:rFonts w:ascii="Arial" w:hAnsi="Arial" w:cs="Arial"/>
                <w:sz w:val="22"/>
                <w:szCs w:val="22"/>
                <w:lang w:val="en-US" w:eastAsia="en-US"/>
              </w:rPr>
            </w:pPr>
          </w:p>
        </w:tc>
      </w:tr>
    </w:tbl>
    <w:p w14:paraId="6A01135C" w14:textId="77777777" w:rsidR="001E6478" w:rsidRPr="006B554A" w:rsidRDefault="001E6478" w:rsidP="001E6478">
      <w:pPr>
        <w:ind w:firstLine="360"/>
        <w:rPr>
          <w:rFonts w:ascii="Arial" w:hAnsi="Arial" w:cs="Arial"/>
          <w:sz w:val="22"/>
          <w:szCs w:val="22"/>
          <w:lang w:val="en-US"/>
        </w:rPr>
      </w:pPr>
    </w:p>
    <w:p w14:paraId="4650AB28" w14:textId="77777777" w:rsidR="001E6478" w:rsidRPr="006B554A" w:rsidRDefault="001E6478" w:rsidP="001E6478">
      <w:pPr>
        <w:ind w:firstLine="360"/>
        <w:rPr>
          <w:rFonts w:ascii="Arial" w:hAnsi="Arial" w:cs="Arial"/>
          <w:sz w:val="22"/>
          <w:szCs w:val="22"/>
          <w:lang w:val="en-US"/>
        </w:rPr>
      </w:pPr>
      <w:r w:rsidRPr="006B554A">
        <w:rPr>
          <w:rFonts w:ascii="Arial" w:hAnsi="Arial" w:cs="Arial"/>
          <w:sz w:val="22"/>
          <w:szCs w:val="22"/>
          <w:lang w:val="en-US"/>
        </w:rPr>
        <w:t>Very truly yours,</w:t>
      </w:r>
    </w:p>
    <w:p w14:paraId="1FC2E53D" w14:textId="77777777" w:rsidR="001E6478" w:rsidRPr="006B554A" w:rsidRDefault="001E6478" w:rsidP="001E6478">
      <w:pPr>
        <w:ind w:left="360"/>
        <w:rPr>
          <w:rFonts w:ascii="Arial" w:hAnsi="Arial" w:cs="Arial"/>
          <w:b/>
          <w:bCs/>
          <w:sz w:val="22"/>
          <w:szCs w:val="22"/>
          <w:lang w:val="en-US"/>
        </w:rPr>
      </w:pPr>
    </w:p>
    <w:p w14:paraId="12E1287C" w14:textId="77777777" w:rsidR="001E6478" w:rsidRPr="006B554A" w:rsidRDefault="001E6478" w:rsidP="001E6478">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62DACFEC" w14:textId="77777777" w:rsidR="001E6478" w:rsidRPr="006B554A" w:rsidRDefault="001E6478" w:rsidP="001E6478">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7F677762" w14:textId="77777777" w:rsidR="001E6478" w:rsidRPr="006B554A" w:rsidRDefault="001E6478" w:rsidP="001E6478">
      <w:pPr>
        <w:pStyle w:val="Ttulo1"/>
        <w:spacing w:before="0"/>
        <w:jc w:val="both"/>
        <w:rPr>
          <w:rFonts w:ascii="Arial" w:hAnsi="Arial" w:cs="Arial"/>
          <w:sz w:val="22"/>
          <w:szCs w:val="22"/>
          <w:lang w:val="en-US"/>
        </w:rPr>
      </w:pPr>
    </w:p>
    <w:p w14:paraId="3F5BE4F6" w14:textId="77777777" w:rsidR="001E6478" w:rsidRPr="006B554A" w:rsidRDefault="001E6478" w:rsidP="001E6478">
      <w:pPr>
        <w:ind w:left="360"/>
        <w:rPr>
          <w:rFonts w:ascii="Arial" w:hAnsi="Arial" w:cs="Arial"/>
          <w:sz w:val="22"/>
          <w:szCs w:val="22"/>
          <w:lang w:val="en-US"/>
        </w:rPr>
      </w:pPr>
      <w:r w:rsidRPr="006B554A">
        <w:rPr>
          <w:rFonts w:ascii="Arial" w:hAnsi="Arial" w:cs="Arial"/>
          <w:b/>
          <w:sz w:val="22"/>
          <w:szCs w:val="22"/>
          <w:lang w:val="en-US"/>
        </w:rPr>
        <w:t>Note</w:t>
      </w:r>
      <w:r w:rsidRPr="006B554A">
        <w:rPr>
          <w:rFonts w:ascii="Arial" w:hAnsi="Arial" w:cs="Arial"/>
          <w:sz w:val="22"/>
          <w:szCs w:val="22"/>
          <w:lang w:val="en-US"/>
        </w:rPr>
        <w:t>:</w:t>
      </w:r>
    </w:p>
    <w:p w14:paraId="436B7CAC" w14:textId="77777777" w:rsidR="001E6478" w:rsidRPr="006B554A" w:rsidRDefault="001E6478" w:rsidP="004B7B44">
      <w:pPr>
        <w:numPr>
          <w:ilvl w:val="0"/>
          <w:numId w:val="30"/>
        </w:numPr>
        <w:ind w:left="567" w:hanging="207"/>
        <w:jc w:val="both"/>
        <w:rPr>
          <w:rFonts w:ascii="Arial" w:hAnsi="Arial" w:cs="Arial"/>
          <w:sz w:val="22"/>
          <w:szCs w:val="22"/>
          <w:lang w:val="en-US"/>
        </w:rPr>
      </w:pPr>
      <w:r w:rsidRPr="006B554A">
        <w:rPr>
          <w:rFonts w:ascii="Arial" w:hAnsi="Arial" w:cs="Arial"/>
          <w:sz w:val="22"/>
          <w:szCs w:val="22"/>
          <w:lang w:val="en-US"/>
        </w:rPr>
        <w:t>The Plant Power and the Energy Offered have to be sole values, which cannot be divided by units of electric generation, stages, phases or any other form for the effects of the Real Date of Commercial Commissioning.</w:t>
      </w:r>
    </w:p>
    <w:p w14:paraId="0D9A9B05" w14:textId="77777777" w:rsidR="001E6478" w:rsidRPr="006B554A" w:rsidRDefault="001E6478" w:rsidP="004B7B44">
      <w:pPr>
        <w:numPr>
          <w:ilvl w:val="0"/>
          <w:numId w:val="30"/>
        </w:numPr>
        <w:spacing w:after="200" w:line="276" w:lineRule="auto"/>
        <w:ind w:left="567" w:hanging="207"/>
        <w:jc w:val="both"/>
        <w:rPr>
          <w:rFonts w:ascii="Arial" w:hAnsi="Arial" w:cs="Arial"/>
          <w:sz w:val="22"/>
          <w:szCs w:val="22"/>
          <w:lang w:val="en-US"/>
        </w:rPr>
      </w:pPr>
      <w:r w:rsidRPr="006B554A">
        <w:rPr>
          <w:rFonts w:ascii="Arial" w:hAnsi="Arial" w:cs="Arial"/>
          <w:sz w:val="22"/>
          <w:szCs w:val="22"/>
          <w:lang w:val="en-US"/>
        </w:rPr>
        <w:t>The power associated to the adjudicated energy, cannot be transferred under any circumstance and during all the time term of the RER supply contract, to another supply contract</w:t>
      </w:r>
      <w:r w:rsidRPr="006B554A">
        <w:rPr>
          <w:rFonts w:ascii="Arial" w:hAnsi="Arial" w:cs="Arial"/>
          <w:sz w:val="22"/>
          <w:szCs w:val="22"/>
          <w:lang w:val="en-US"/>
        </w:rPr>
        <w:br w:type="page"/>
      </w:r>
    </w:p>
    <w:p w14:paraId="7F39BBB2" w14:textId="42A97C0E" w:rsidR="001E6478" w:rsidRPr="006B554A" w:rsidRDefault="001E6478" w:rsidP="001E6478">
      <w:pPr>
        <w:pStyle w:val="Ttulo1"/>
        <w:tabs>
          <w:tab w:val="left" w:pos="2160"/>
        </w:tabs>
        <w:ind w:left="2124" w:hanging="2124"/>
        <w:jc w:val="both"/>
        <w:rPr>
          <w:rFonts w:ascii="Arial" w:hAnsi="Arial" w:cs="Arial"/>
          <w:b w:val="0"/>
          <w:sz w:val="22"/>
          <w:szCs w:val="22"/>
          <w:lang w:val="en-US"/>
        </w:rPr>
      </w:pPr>
      <w:r w:rsidRPr="006B554A">
        <w:rPr>
          <w:rFonts w:ascii="Arial" w:hAnsi="Arial" w:cs="Arial"/>
          <w:sz w:val="22"/>
          <w:szCs w:val="22"/>
          <w:lang w:val="en-US"/>
        </w:rPr>
        <w:lastRenderedPageBreak/>
        <w:t>ANNEX 7-B:</w:t>
      </w:r>
      <w:r w:rsidRPr="006B554A">
        <w:rPr>
          <w:rFonts w:ascii="Arial" w:hAnsi="Arial" w:cs="Arial"/>
          <w:sz w:val="22"/>
          <w:szCs w:val="22"/>
          <w:lang w:val="en-US"/>
        </w:rPr>
        <w:tab/>
        <w:t>Offer of Monomeric Price for Second Round</w:t>
      </w:r>
      <w:r w:rsidRPr="006B554A">
        <w:rPr>
          <w:rFonts w:ascii="Arial" w:hAnsi="Arial" w:cs="Arial"/>
          <w:b w:val="0"/>
          <w:sz w:val="22"/>
          <w:szCs w:val="22"/>
          <w:lang w:val="en-US"/>
        </w:rPr>
        <w:t xml:space="preserve"> (</w:t>
      </w:r>
      <w:r w:rsidR="00A343F7" w:rsidRPr="006B554A">
        <w:rPr>
          <w:rFonts w:ascii="Arial" w:hAnsi="Arial" w:cs="Arial"/>
          <w:b w:val="0"/>
          <w:sz w:val="22"/>
          <w:szCs w:val="22"/>
          <w:lang w:val="en-US"/>
        </w:rPr>
        <w:t>Optional</w:t>
      </w:r>
      <w:r w:rsidRPr="006B554A">
        <w:rPr>
          <w:rFonts w:ascii="Arial" w:hAnsi="Arial" w:cs="Arial"/>
          <w:b w:val="0"/>
          <w:sz w:val="22"/>
          <w:szCs w:val="22"/>
          <w:lang w:val="en-US"/>
        </w:rPr>
        <w:t>)</w:t>
      </w:r>
      <w:r w:rsidRPr="006B554A">
        <w:rPr>
          <w:rStyle w:val="Refdenotaalpie"/>
          <w:rFonts w:ascii="Arial" w:hAnsi="Arial" w:cs="Arial"/>
          <w:b w:val="0"/>
          <w:sz w:val="22"/>
          <w:szCs w:val="22"/>
          <w:lang w:val="en-US"/>
        </w:rPr>
        <w:footnoteReference w:id="17"/>
      </w:r>
    </w:p>
    <w:p w14:paraId="64E2944C" w14:textId="77777777" w:rsidR="001E6478" w:rsidRPr="006B554A" w:rsidRDefault="001E6478" w:rsidP="001E6478">
      <w:pPr>
        <w:pStyle w:val="Ttulo1"/>
        <w:tabs>
          <w:tab w:val="left" w:pos="2160"/>
        </w:tabs>
        <w:ind w:left="2124" w:hanging="2124"/>
        <w:jc w:val="both"/>
        <w:rPr>
          <w:rFonts w:ascii="Arial" w:hAnsi="Arial" w:cs="Arial"/>
          <w:sz w:val="22"/>
          <w:szCs w:val="22"/>
          <w:lang w:val="en-US"/>
        </w:rPr>
      </w:pPr>
    </w:p>
    <w:p w14:paraId="63601288" w14:textId="77777777" w:rsidR="001E6478" w:rsidRPr="006B554A" w:rsidRDefault="001E6478" w:rsidP="001E6478">
      <w:pPr>
        <w:pStyle w:val="Ttulo1"/>
        <w:tabs>
          <w:tab w:val="left" w:pos="2160"/>
        </w:tabs>
        <w:ind w:left="2124" w:hanging="2124"/>
        <w:jc w:val="both"/>
        <w:rPr>
          <w:rFonts w:ascii="Arial" w:hAnsi="Arial" w:cs="Arial"/>
          <w:sz w:val="22"/>
          <w:szCs w:val="22"/>
          <w:lang w:val="en-US"/>
        </w:rPr>
      </w:pPr>
      <w:r w:rsidRPr="006B554A">
        <w:rPr>
          <w:rFonts w:ascii="Arial" w:hAnsi="Arial" w:cs="Arial"/>
          <w:sz w:val="22"/>
          <w:szCs w:val="22"/>
          <w:lang w:val="en-US"/>
        </w:rPr>
        <w:t>Lima</w:t>
      </w:r>
      <w:proofErr w:type="gramStart"/>
      <w:r w:rsidRPr="006B554A">
        <w:rPr>
          <w:rFonts w:ascii="Arial" w:hAnsi="Arial" w:cs="Arial"/>
          <w:sz w:val="22"/>
          <w:szCs w:val="22"/>
          <w:lang w:val="en-US"/>
        </w:rPr>
        <w:t>,_</w:t>
      </w:r>
      <w:proofErr w:type="gramEnd"/>
      <w:r w:rsidRPr="006B554A">
        <w:rPr>
          <w:rFonts w:ascii="Arial" w:hAnsi="Arial" w:cs="Arial"/>
          <w:sz w:val="22"/>
          <w:szCs w:val="22"/>
          <w:lang w:val="en-US"/>
        </w:rPr>
        <w:t>_____________________, 2015</w:t>
      </w:r>
    </w:p>
    <w:p w14:paraId="77B3CCF6" w14:textId="77777777" w:rsidR="001E6478" w:rsidRPr="006B554A" w:rsidRDefault="001E6478" w:rsidP="001E6478">
      <w:pPr>
        <w:ind w:left="1620" w:hanging="1260"/>
        <w:rPr>
          <w:rFonts w:ascii="Arial" w:hAnsi="Arial" w:cs="Arial"/>
          <w:b/>
          <w:bCs/>
          <w:sz w:val="22"/>
          <w:szCs w:val="22"/>
          <w:lang w:val="en-US"/>
        </w:rPr>
      </w:pPr>
    </w:p>
    <w:p w14:paraId="47CAE63D" w14:textId="77777777" w:rsidR="001E6478" w:rsidRPr="006B554A" w:rsidRDefault="001E6478" w:rsidP="001E6478">
      <w:pPr>
        <w:rPr>
          <w:rFonts w:ascii="Arial" w:hAnsi="Arial" w:cs="Arial"/>
          <w:sz w:val="22"/>
          <w:szCs w:val="22"/>
          <w:lang w:val="en-US"/>
        </w:rPr>
      </w:pPr>
      <w:proofErr w:type="gramStart"/>
      <w:r w:rsidRPr="006B554A">
        <w:rPr>
          <w:rFonts w:ascii="Arial" w:hAnsi="Arial" w:cs="Arial"/>
          <w:sz w:val="22"/>
          <w:szCs w:val="22"/>
          <w:lang w:val="en-US"/>
        </w:rPr>
        <w:t>Messrs.</w:t>
      </w:r>
      <w:proofErr w:type="gramEnd"/>
    </w:p>
    <w:p w14:paraId="4DEF8927" w14:textId="77777777" w:rsidR="001E6478" w:rsidRPr="006B554A" w:rsidRDefault="001E6478" w:rsidP="001E6478">
      <w:pPr>
        <w:rPr>
          <w:rFonts w:ascii="Arial" w:hAnsi="Arial" w:cs="Arial"/>
          <w:b/>
          <w:sz w:val="22"/>
          <w:szCs w:val="22"/>
          <w:lang w:val="en-US"/>
        </w:rPr>
      </w:pPr>
      <w:r w:rsidRPr="006B554A">
        <w:rPr>
          <w:rFonts w:ascii="Arial" w:hAnsi="Arial" w:cs="Arial"/>
          <w:b/>
          <w:sz w:val="22"/>
          <w:szCs w:val="22"/>
          <w:lang w:val="en-US"/>
        </w:rPr>
        <w:t>COMITÉ DE ADJUDICACIÓN</w:t>
      </w:r>
    </w:p>
    <w:p w14:paraId="796D7295" w14:textId="77777777" w:rsidR="001E6478" w:rsidRPr="006B554A" w:rsidRDefault="001E6478" w:rsidP="001E6478">
      <w:pPr>
        <w:pStyle w:val="Style16"/>
        <w:widowControl/>
        <w:tabs>
          <w:tab w:val="left" w:pos="1276"/>
        </w:tabs>
        <w:spacing w:line="240" w:lineRule="auto"/>
        <w:ind w:left="1276" w:right="-36" w:hanging="1276"/>
        <w:jc w:val="left"/>
        <w:rPr>
          <w:rStyle w:val="FontStyle63"/>
          <w:rFonts w:ascii="Arial" w:hAnsi="Arial" w:cs="Arial" w:hint="default"/>
          <w:sz w:val="22"/>
          <w:szCs w:val="22"/>
          <w:lang w:val="en-US" w:eastAsia="es-ES_tradnl"/>
        </w:rPr>
      </w:pPr>
    </w:p>
    <w:p w14:paraId="76D1C107" w14:textId="77777777" w:rsidR="001E6478" w:rsidRPr="006B554A" w:rsidRDefault="001E6478" w:rsidP="001E6478">
      <w:pPr>
        <w:pStyle w:val="Style16"/>
        <w:widowControl/>
        <w:tabs>
          <w:tab w:val="left" w:pos="1276"/>
        </w:tabs>
        <w:spacing w:line="240" w:lineRule="auto"/>
        <w:ind w:left="1276" w:right="-36" w:hanging="1276"/>
        <w:jc w:val="left"/>
        <w:rPr>
          <w:rFonts w:ascii="Arial" w:hAnsi="Arial" w:cs="Arial"/>
          <w:sz w:val="22"/>
          <w:szCs w:val="22"/>
          <w:lang w:val="en-US"/>
        </w:rPr>
      </w:pPr>
      <w:r w:rsidRPr="006B554A">
        <w:rPr>
          <w:rStyle w:val="FontStyle63"/>
          <w:rFonts w:ascii="Arial" w:hAnsi="Arial" w:cs="Arial" w:hint="default"/>
          <w:sz w:val="22"/>
          <w:szCs w:val="22"/>
          <w:lang w:val="en-US" w:eastAsia="es-ES_tradnl"/>
        </w:rPr>
        <w:t xml:space="preserve">Auction Process for the supply of Energy to </w:t>
      </w:r>
      <w:r w:rsidRPr="006B554A">
        <w:rPr>
          <w:rFonts w:ascii="Arial" w:hAnsi="Arial" w:cs="Arial"/>
          <w:sz w:val="22"/>
          <w:szCs w:val="22"/>
          <w:lang w:val="en-US"/>
        </w:rPr>
        <w:t>SEIN</w:t>
      </w:r>
    </w:p>
    <w:p w14:paraId="67E70FF8" w14:textId="77777777" w:rsidR="001E6478" w:rsidRPr="006B554A" w:rsidRDefault="001E6478" w:rsidP="001E6478">
      <w:pPr>
        <w:rPr>
          <w:rFonts w:ascii="Arial" w:hAnsi="Arial" w:cs="Arial"/>
          <w:b/>
          <w:bCs/>
          <w:sz w:val="22"/>
          <w:szCs w:val="22"/>
          <w:lang w:val="en-US"/>
        </w:rPr>
      </w:pPr>
    </w:p>
    <w:p w14:paraId="265C82A0"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460BEC52"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5275E878" w14:textId="77777777" w:rsidR="001E6478" w:rsidRPr="006B554A" w:rsidRDefault="001E6478" w:rsidP="001E6478">
      <w:pPr>
        <w:rPr>
          <w:rFonts w:ascii="Arial" w:hAnsi="Arial" w:cs="Arial"/>
          <w:sz w:val="22"/>
          <w:szCs w:val="22"/>
          <w:lang w:val="en-US"/>
        </w:rPr>
      </w:pPr>
      <w:r w:rsidRPr="006B554A">
        <w:rPr>
          <w:rFonts w:ascii="Arial" w:hAnsi="Arial" w:cs="Arial"/>
          <w:b/>
          <w:bCs/>
          <w:sz w:val="22"/>
          <w:szCs w:val="22"/>
          <w:lang w:val="en-US"/>
        </w:rPr>
        <w:t>Bidder</w:t>
      </w:r>
      <w:r w:rsidRPr="006B554A">
        <w:rPr>
          <w:rFonts w:ascii="Arial" w:hAnsi="Arial" w:cs="Arial"/>
          <w:sz w:val="22"/>
          <w:szCs w:val="22"/>
          <w:lang w:val="en-US"/>
        </w:rPr>
        <w:t>: _______________________________________________________</w:t>
      </w:r>
    </w:p>
    <w:p w14:paraId="106425E7" w14:textId="77777777" w:rsidR="001E6478" w:rsidRPr="006B554A" w:rsidRDefault="001E6478" w:rsidP="001E6478">
      <w:pPr>
        <w:rPr>
          <w:rFonts w:ascii="Arial" w:hAnsi="Arial" w:cs="Arial"/>
          <w:sz w:val="22"/>
          <w:szCs w:val="22"/>
          <w:lang w:val="en-US"/>
        </w:rPr>
      </w:pPr>
    </w:p>
    <w:p w14:paraId="6D0ECE61" w14:textId="77777777" w:rsidR="001E6478" w:rsidRPr="006B554A" w:rsidRDefault="001E6478" w:rsidP="001E6478">
      <w:pPr>
        <w:rPr>
          <w:rFonts w:ascii="Arial" w:hAnsi="Arial" w:cs="Arial"/>
          <w:sz w:val="22"/>
          <w:szCs w:val="22"/>
          <w:lang w:val="en-US"/>
        </w:rPr>
      </w:pPr>
      <w:r w:rsidRPr="006B554A">
        <w:rPr>
          <w:rFonts w:ascii="Arial" w:hAnsi="Arial" w:cs="Arial"/>
          <w:sz w:val="22"/>
          <w:szCs w:val="22"/>
          <w:lang w:val="en-US"/>
        </w:rPr>
        <w:t>Dear Sirs</w:t>
      </w:r>
    </w:p>
    <w:p w14:paraId="6C1059AB" w14:textId="77777777" w:rsidR="001E6478" w:rsidRPr="006B554A" w:rsidRDefault="001E6478" w:rsidP="001E6478">
      <w:pPr>
        <w:ind w:left="360"/>
        <w:rPr>
          <w:rFonts w:ascii="Arial" w:hAnsi="Arial" w:cs="Arial"/>
          <w:sz w:val="22"/>
          <w:szCs w:val="22"/>
          <w:lang w:val="en-US"/>
        </w:rPr>
      </w:pPr>
    </w:p>
    <w:p w14:paraId="4A4CEDD5" w14:textId="25C09DE6" w:rsidR="001E6478" w:rsidRPr="006B554A" w:rsidRDefault="001E6478" w:rsidP="001E6478">
      <w:pPr>
        <w:rPr>
          <w:rFonts w:ascii="Arial" w:hAnsi="Arial" w:cs="Arial"/>
          <w:sz w:val="22"/>
          <w:szCs w:val="22"/>
          <w:lang w:val="en-US"/>
        </w:rPr>
      </w:pPr>
      <w:r w:rsidRPr="006B554A">
        <w:rPr>
          <w:rFonts w:ascii="Arial" w:hAnsi="Arial" w:cs="Arial"/>
          <w:sz w:val="22"/>
          <w:szCs w:val="22"/>
          <w:lang w:val="en-US"/>
        </w:rPr>
        <w:t xml:space="preserve">Complying with what is stipulated in the Tender Documents, we present our </w:t>
      </w:r>
      <w:r w:rsidR="00A343F7" w:rsidRPr="006B554A">
        <w:rPr>
          <w:rFonts w:ascii="Arial" w:hAnsi="Arial" w:cs="Arial"/>
          <w:sz w:val="22"/>
          <w:szCs w:val="22"/>
          <w:lang w:val="en-US"/>
        </w:rPr>
        <w:t>Price Offer</w:t>
      </w:r>
      <w:r w:rsidRPr="006B554A">
        <w:rPr>
          <w:rFonts w:ascii="Arial" w:hAnsi="Arial" w:cs="Arial"/>
          <w:sz w:val="22"/>
          <w:szCs w:val="22"/>
          <w:lang w:val="en-US"/>
        </w:rPr>
        <w:t xml:space="preserve"> for the Second Round, according to the following terms: </w:t>
      </w:r>
    </w:p>
    <w:p w14:paraId="044CCFD6" w14:textId="77777777" w:rsidR="001E6478" w:rsidRPr="006B554A" w:rsidRDefault="001E6478" w:rsidP="001E6478">
      <w:pPr>
        <w:ind w:left="960"/>
        <w:rPr>
          <w:rFonts w:ascii="Arial" w:hAnsi="Arial" w:cs="Arial"/>
          <w:sz w:val="22"/>
          <w:szCs w:val="22"/>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5"/>
        <w:gridCol w:w="1756"/>
        <w:gridCol w:w="5029"/>
      </w:tblGrid>
      <w:tr w:rsidR="001E6478" w:rsidRPr="00EA1DBC" w14:paraId="3ADCBB92" w14:textId="77777777" w:rsidTr="001E6478">
        <w:trPr>
          <w:trHeight w:val="510"/>
          <w:jc w:val="center"/>
        </w:trPr>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14:paraId="11CDF4D9" w14:textId="77777777" w:rsidR="001E6478" w:rsidRPr="006B554A" w:rsidRDefault="001E6478">
            <w:pPr>
              <w:spacing w:line="276" w:lineRule="auto"/>
              <w:ind w:right="-57"/>
              <w:jc w:val="center"/>
              <w:rPr>
                <w:rFonts w:ascii="Arial" w:hAnsi="Arial" w:cs="Arial"/>
                <w:sz w:val="22"/>
                <w:szCs w:val="22"/>
                <w:lang w:val="en-US" w:eastAsia="en-US"/>
              </w:rPr>
            </w:pPr>
            <w:r w:rsidRPr="006B554A">
              <w:rPr>
                <w:rFonts w:ascii="Arial" w:hAnsi="Arial" w:cs="Arial"/>
                <w:sz w:val="22"/>
                <w:szCs w:val="22"/>
                <w:lang w:val="en-US" w:eastAsia="en-US"/>
              </w:rPr>
              <w:t>Offer Busbar</w:t>
            </w:r>
          </w:p>
          <w:p w14:paraId="2536F3D6"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lang w:val="en-US" w:eastAsia="en-US"/>
              </w:rPr>
              <w:t>(Name of Busbar and voltage level)</w:t>
            </w:r>
          </w:p>
        </w:tc>
        <w:tc>
          <w:tcPr>
            <w:tcW w:w="5029" w:type="dxa"/>
            <w:tcBorders>
              <w:top w:val="single" w:sz="4" w:space="0" w:color="000000"/>
              <w:left w:val="single" w:sz="4" w:space="0" w:color="000000"/>
              <w:bottom w:val="single" w:sz="4" w:space="0" w:color="000000"/>
              <w:right w:val="single" w:sz="4" w:space="0" w:color="000000"/>
            </w:tcBorders>
            <w:vAlign w:val="center"/>
          </w:tcPr>
          <w:p w14:paraId="48352BC3" w14:textId="77777777" w:rsidR="001E6478" w:rsidRPr="006B554A" w:rsidRDefault="001E6478">
            <w:pPr>
              <w:spacing w:line="276" w:lineRule="auto"/>
              <w:jc w:val="center"/>
              <w:rPr>
                <w:rFonts w:ascii="Arial" w:hAnsi="Arial" w:cs="Arial"/>
                <w:sz w:val="22"/>
                <w:szCs w:val="22"/>
                <w:lang w:val="en-US" w:eastAsia="en-US"/>
              </w:rPr>
            </w:pPr>
          </w:p>
        </w:tc>
      </w:tr>
      <w:tr w:rsidR="001E6478" w:rsidRPr="006B554A" w14:paraId="41AD6C76" w14:textId="77777777" w:rsidTr="001E6478">
        <w:trPr>
          <w:cantSplit/>
          <w:trHeight w:val="510"/>
          <w:jc w:val="center"/>
        </w:trPr>
        <w:tc>
          <w:tcPr>
            <w:tcW w:w="1575" w:type="dxa"/>
            <w:vMerge w:val="restart"/>
            <w:tcBorders>
              <w:top w:val="single" w:sz="4" w:space="0" w:color="000000"/>
              <w:left w:val="single" w:sz="4" w:space="0" w:color="000000"/>
              <w:bottom w:val="single" w:sz="4" w:space="0" w:color="000000"/>
              <w:right w:val="single" w:sz="4" w:space="0" w:color="000000"/>
            </w:tcBorders>
            <w:vAlign w:val="center"/>
            <w:hideMark/>
          </w:tcPr>
          <w:p w14:paraId="4114A0D0" w14:textId="77777777" w:rsidR="001E6478" w:rsidRPr="006B554A" w:rsidRDefault="001E6478">
            <w:pPr>
              <w:spacing w:line="276" w:lineRule="auto"/>
              <w:ind w:right="-57"/>
              <w:jc w:val="center"/>
              <w:rPr>
                <w:rFonts w:ascii="Arial" w:hAnsi="Arial" w:cs="Arial"/>
                <w:sz w:val="22"/>
                <w:szCs w:val="22"/>
                <w:lang w:val="en-US" w:eastAsia="en-US"/>
              </w:rPr>
            </w:pPr>
            <w:r w:rsidRPr="006B554A">
              <w:rPr>
                <w:rFonts w:ascii="Arial" w:hAnsi="Arial" w:cs="Arial"/>
                <w:sz w:val="22"/>
                <w:szCs w:val="22"/>
                <w:lang w:val="en-US" w:eastAsia="en-US"/>
              </w:rPr>
              <w:t>Monomeric Price</w:t>
            </w: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4F6A1E0F" w14:textId="77777777" w:rsidR="001E6478" w:rsidRPr="006B554A" w:rsidRDefault="001E6478">
            <w:pPr>
              <w:spacing w:line="276" w:lineRule="auto"/>
              <w:ind w:left="89" w:right="34"/>
              <w:jc w:val="center"/>
              <w:rPr>
                <w:rFonts w:ascii="Arial" w:hAnsi="Arial" w:cs="Arial"/>
                <w:sz w:val="22"/>
                <w:szCs w:val="22"/>
                <w:lang w:val="en-US" w:eastAsia="en-US"/>
              </w:rPr>
            </w:pPr>
            <w:r w:rsidRPr="006B554A">
              <w:rPr>
                <w:rFonts w:ascii="Arial" w:hAnsi="Arial" w:cs="Arial"/>
                <w:sz w:val="22"/>
                <w:szCs w:val="22"/>
                <w:lang w:val="en-US" w:eastAsia="en-US"/>
              </w:rPr>
              <w:t>In numbers</w:t>
            </w:r>
          </w:p>
        </w:tc>
        <w:tc>
          <w:tcPr>
            <w:tcW w:w="5029" w:type="dxa"/>
            <w:tcBorders>
              <w:top w:val="single" w:sz="4" w:space="0" w:color="000000"/>
              <w:left w:val="single" w:sz="4" w:space="0" w:color="000000"/>
              <w:bottom w:val="single" w:sz="4" w:space="0" w:color="000000"/>
              <w:right w:val="single" w:sz="4" w:space="0" w:color="000000"/>
            </w:tcBorders>
            <w:vAlign w:val="center"/>
            <w:hideMark/>
          </w:tcPr>
          <w:p w14:paraId="350FFEC4"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w:t>
            </w: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 xml:space="preserve"> USD/MWh</w:t>
            </w:r>
          </w:p>
        </w:tc>
      </w:tr>
      <w:tr w:rsidR="001E6478" w:rsidRPr="006B554A" w14:paraId="1025D02C" w14:textId="77777777" w:rsidTr="001E6478">
        <w:trPr>
          <w:cantSplit/>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26BABE" w14:textId="77777777" w:rsidR="001E6478" w:rsidRPr="006B554A" w:rsidRDefault="001E6478">
            <w:pPr>
              <w:rPr>
                <w:rFonts w:ascii="Arial" w:hAnsi="Arial" w:cs="Arial"/>
                <w:sz w:val="22"/>
                <w:szCs w:val="22"/>
                <w:lang w:val="en-US" w:eastAsia="en-US"/>
              </w:rPr>
            </w:pPr>
          </w:p>
        </w:tc>
        <w:tc>
          <w:tcPr>
            <w:tcW w:w="1756" w:type="dxa"/>
            <w:tcBorders>
              <w:top w:val="single" w:sz="4" w:space="0" w:color="000000"/>
              <w:left w:val="single" w:sz="4" w:space="0" w:color="000000"/>
              <w:bottom w:val="single" w:sz="4" w:space="0" w:color="000000"/>
              <w:right w:val="single" w:sz="4" w:space="0" w:color="000000"/>
            </w:tcBorders>
            <w:vAlign w:val="center"/>
            <w:hideMark/>
          </w:tcPr>
          <w:p w14:paraId="29D6D6A1" w14:textId="77777777" w:rsidR="001E6478" w:rsidRPr="006B554A" w:rsidRDefault="001E6478">
            <w:pPr>
              <w:spacing w:line="276" w:lineRule="auto"/>
              <w:ind w:left="89" w:right="34"/>
              <w:jc w:val="center"/>
              <w:rPr>
                <w:rFonts w:ascii="Arial" w:hAnsi="Arial" w:cs="Arial"/>
                <w:sz w:val="22"/>
                <w:szCs w:val="22"/>
                <w:lang w:val="en-US" w:eastAsia="en-US"/>
              </w:rPr>
            </w:pPr>
            <w:r w:rsidRPr="006B554A">
              <w:rPr>
                <w:rFonts w:ascii="Arial" w:hAnsi="Arial" w:cs="Arial"/>
                <w:sz w:val="22"/>
                <w:szCs w:val="22"/>
                <w:lang w:val="en-US" w:eastAsia="en-US"/>
              </w:rPr>
              <w:t>In letters</w:t>
            </w:r>
          </w:p>
        </w:tc>
        <w:tc>
          <w:tcPr>
            <w:tcW w:w="5029" w:type="dxa"/>
            <w:tcBorders>
              <w:top w:val="single" w:sz="4" w:space="0" w:color="000000"/>
              <w:left w:val="single" w:sz="4" w:space="0" w:color="000000"/>
              <w:bottom w:val="single" w:sz="4" w:space="0" w:color="000000"/>
              <w:right w:val="single" w:sz="4" w:space="0" w:color="000000"/>
            </w:tcBorders>
            <w:vAlign w:val="center"/>
            <w:hideMark/>
          </w:tcPr>
          <w:p w14:paraId="31F49C88"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vertAlign w:val="subscript"/>
                <w:lang w:val="en-US" w:eastAsia="en-US"/>
              </w:rPr>
              <w:t>………………….……………..………………………………..</w:t>
            </w:r>
            <w:r w:rsidRPr="006B554A">
              <w:rPr>
                <w:rFonts w:ascii="Arial" w:hAnsi="Arial" w:cs="Arial"/>
                <w:sz w:val="22"/>
                <w:szCs w:val="22"/>
                <w:lang w:val="en-US" w:eastAsia="en-US"/>
              </w:rPr>
              <w:t>USD/MWh</w:t>
            </w:r>
          </w:p>
        </w:tc>
      </w:tr>
    </w:tbl>
    <w:p w14:paraId="15AFD565" w14:textId="77777777" w:rsidR="001E6478" w:rsidRPr="006B554A" w:rsidRDefault="001E6478" w:rsidP="001E6478">
      <w:pPr>
        <w:ind w:left="960"/>
        <w:rPr>
          <w:rFonts w:ascii="Arial" w:hAnsi="Arial" w:cs="Arial"/>
          <w:sz w:val="22"/>
          <w:szCs w:val="22"/>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1923"/>
        <w:gridCol w:w="3685"/>
      </w:tblGrid>
      <w:tr w:rsidR="001E6478" w:rsidRPr="00EA1DBC" w14:paraId="370ECF25" w14:textId="77777777" w:rsidTr="001E6478">
        <w:trPr>
          <w:cantSplit/>
          <w:trHeight w:val="510"/>
        </w:trPr>
        <w:tc>
          <w:tcPr>
            <w:tcW w:w="2613" w:type="dxa"/>
            <w:vMerge w:val="restart"/>
            <w:tcBorders>
              <w:top w:val="single" w:sz="4" w:space="0" w:color="000000"/>
              <w:left w:val="single" w:sz="4" w:space="0" w:color="000000"/>
              <w:bottom w:val="single" w:sz="4" w:space="0" w:color="000000"/>
              <w:right w:val="single" w:sz="4" w:space="0" w:color="000000"/>
            </w:tcBorders>
            <w:vAlign w:val="center"/>
            <w:hideMark/>
          </w:tcPr>
          <w:p w14:paraId="159A3A04"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lang w:val="en-US" w:eastAsia="en-US"/>
              </w:rPr>
              <w:t>Eventual acceptance of partial adjudication</w:t>
            </w: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58B07961"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lang w:val="en-US" w:eastAsia="en-US"/>
              </w:rPr>
              <w:t>Indicate yes or no</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52D547C" w14:textId="77777777" w:rsidR="001E6478" w:rsidRPr="006B554A" w:rsidRDefault="001E6478">
            <w:pPr>
              <w:spacing w:line="276" w:lineRule="auto"/>
              <w:jc w:val="center"/>
              <w:rPr>
                <w:rFonts w:ascii="Arial" w:hAnsi="Arial" w:cs="Arial"/>
                <w:sz w:val="22"/>
                <w:szCs w:val="22"/>
                <w:lang w:val="en-US" w:eastAsia="en-US"/>
              </w:rPr>
            </w:pPr>
            <w:r w:rsidRPr="006B554A">
              <w:rPr>
                <w:rFonts w:ascii="Arial" w:hAnsi="Arial" w:cs="Arial"/>
                <w:sz w:val="22"/>
                <w:szCs w:val="22"/>
                <w:lang w:val="en-US" w:eastAsia="en-US"/>
              </w:rPr>
              <w:t xml:space="preserve">Indicate minimum percentage accepted of the Annual Energy Offered of Annex 7-A </w:t>
            </w:r>
            <w:r w:rsidRPr="006B554A">
              <w:rPr>
                <w:rFonts w:ascii="Arial" w:hAnsi="Arial" w:cs="Arial"/>
                <w:bCs/>
                <w:sz w:val="22"/>
                <w:szCs w:val="22"/>
                <w:lang w:val="en-US" w:eastAsia="en-US"/>
              </w:rPr>
              <w:t>(%)</w:t>
            </w:r>
          </w:p>
        </w:tc>
      </w:tr>
      <w:tr w:rsidR="001E6478" w:rsidRPr="00EA1DBC" w14:paraId="5370A403" w14:textId="77777777" w:rsidTr="001E6478">
        <w:trPr>
          <w:cantSplit/>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D9DD3" w14:textId="77777777" w:rsidR="001E6478" w:rsidRPr="006B554A" w:rsidRDefault="001E6478">
            <w:pPr>
              <w:rPr>
                <w:rFonts w:ascii="Arial" w:hAnsi="Arial" w:cs="Arial"/>
                <w:sz w:val="22"/>
                <w:szCs w:val="22"/>
                <w:lang w:val="en-US" w:eastAsia="en-US"/>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470C8A42" w14:textId="77777777" w:rsidR="001E6478" w:rsidRPr="006B554A" w:rsidRDefault="001E6478">
            <w:pPr>
              <w:spacing w:line="276" w:lineRule="auto"/>
              <w:jc w:val="center"/>
              <w:rPr>
                <w:rFonts w:ascii="Arial" w:hAnsi="Arial" w:cs="Arial"/>
                <w:sz w:val="22"/>
                <w:szCs w:val="22"/>
                <w:lang w:val="en-US" w:eastAsia="en-U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720E150" w14:textId="77777777" w:rsidR="001E6478" w:rsidRPr="006B554A" w:rsidRDefault="001E6478">
            <w:pPr>
              <w:spacing w:line="276" w:lineRule="auto"/>
              <w:jc w:val="center"/>
              <w:rPr>
                <w:rFonts w:ascii="Arial" w:hAnsi="Arial" w:cs="Arial"/>
                <w:sz w:val="22"/>
                <w:szCs w:val="22"/>
                <w:lang w:val="en-US" w:eastAsia="en-US"/>
              </w:rPr>
            </w:pPr>
          </w:p>
        </w:tc>
      </w:tr>
    </w:tbl>
    <w:p w14:paraId="2350DAC9" w14:textId="77777777" w:rsidR="001E6478" w:rsidRPr="006B554A" w:rsidRDefault="001E6478" w:rsidP="001E6478">
      <w:pPr>
        <w:ind w:firstLine="360"/>
        <w:rPr>
          <w:rFonts w:ascii="Arial" w:hAnsi="Arial" w:cs="Arial"/>
          <w:sz w:val="22"/>
          <w:szCs w:val="22"/>
          <w:lang w:val="en-US"/>
        </w:rPr>
      </w:pPr>
    </w:p>
    <w:p w14:paraId="6FE626BC" w14:textId="77777777" w:rsidR="001E6478" w:rsidRPr="006B554A" w:rsidRDefault="001E6478" w:rsidP="001E6478">
      <w:pPr>
        <w:ind w:left="360"/>
        <w:rPr>
          <w:rFonts w:ascii="Arial" w:hAnsi="Arial" w:cs="Arial"/>
          <w:bCs/>
          <w:sz w:val="22"/>
          <w:szCs w:val="22"/>
          <w:lang w:val="en-US"/>
        </w:rPr>
      </w:pPr>
      <w:r w:rsidRPr="006B554A">
        <w:rPr>
          <w:rFonts w:ascii="Arial" w:hAnsi="Arial" w:cs="Arial"/>
          <w:bCs/>
          <w:sz w:val="22"/>
          <w:szCs w:val="22"/>
          <w:lang w:val="en-US"/>
        </w:rPr>
        <w:t>Very truly yours,</w:t>
      </w:r>
    </w:p>
    <w:p w14:paraId="6B68F2B4" w14:textId="77777777" w:rsidR="001E6478" w:rsidRPr="006B554A" w:rsidRDefault="001E6478" w:rsidP="001E6478">
      <w:pPr>
        <w:ind w:left="360"/>
        <w:rPr>
          <w:rFonts w:ascii="Arial" w:hAnsi="Arial" w:cs="Arial"/>
          <w:bCs/>
          <w:sz w:val="22"/>
          <w:szCs w:val="22"/>
          <w:lang w:val="en-US"/>
        </w:rPr>
      </w:pPr>
    </w:p>
    <w:p w14:paraId="3433DFB3" w14:textId="77777777" w:rsidR="001E6478" w:rsidRPr="006B554A" w:rsidRDefault="001E6478" w:rsidP="001E6478">
      <w:pPr>
        <w:ind w:left="360"/>
        <w:rPr>
          <w:rFonts w:ascii="Arial" w:hAnsi="Arial" w:cs="Arial"/>
          <w:b/>
          <w:bCs/>
          <w:sz w:val="22"/>
          <w:szCs w:val="22"/>
          <w:lang w:val="en-US"/>
        </w:rPr>
      </w:pPr>
    </w:p>
    <w:p w14:paraId="451996B1" w14:textId="77777777" w:rsidR="001E6478" w:rsidRPr="006B554A" w:rsidRDefault="001E6478" w:rsidP="001E6478">
      <w:pPr>
        <w:ind w:left="360"/>
        <w:jc w:val="center"/>
        <w:rPr>
          <w:rFonts w:ascii="Arial" w:hAnsi="Arial" w:cs="Arial"/>
          <w:b/>
          <w:bCs/>
          <w:sz w:val="22"/>
          <w:szCs w:val="22"/>
          <w:lang w:val="en-US"/>
        </w:rPr>
      </w:pPr>
      <w:r w:rsidRPr="006B554A">
        <w:rPr>
          <w:rFonts w:ascii="Arial" w:hAnsi="Arial" w:cs="Arial"/>
          <w:b/>
          <w:bCs/>
          <w:sz w:val="22"/>
          <w:szCs w:val="22"/>
          <w:lang w:val="en-US"/>
        </w:rPr>
        <w:t>________________________________________</w:t>
      </w:r>
    </w:p>
    <w:p w14:paraId="01B6D4C7" w14:textId="77777777" w:rsidR="001E6478" w:rsidRPr="006B554A" w:rsidRDefault="001E6478" w:rsidP="001E6478">
      <w:pPr>
        <w:pStyle w:val="Style2"/>
        <w:widowControl/>
        <w:tabs>
          <w:tab w:val="left" w:leader="underscore" w:pos="5976"/>
        </w:tabs>
        <w:ind w:left="360"/>
        <w:jc w:val="center"/>
        <w:rPr>
          <w:rFonts w:ascii="Arial" w:hAnsi="Arial" w:cs="Arial"/>
          <w:sz w:val="22"/>
          <w:szCs w:val="22"/>
          <w:lang w:val="en-US"/>
        </w:rPr>
      </w:pPr>
      <w:r w:rsidRPr="006B554A">
        <w:rPr>
          <w:rStyle w:val="FontStyle63"/>
          <w:rFonts w:ascii="Arial" w:hAnsi="Arial" w:cs="Arial" w:hint="default"/>
          <w:b w:val="0"/>
          <w:sz w:val="22"/>
          <w:szCs w:val="22"/>
          <w:lang w:val="en-US" w:eastAsia="es-ES_tradnl"/>
        </w:rPr>
        <w:t>Signature Legal Representative of Participant</w:t>
      </w:r>
    </w:p>
    <w:p w14:paraId="5E0D8CEA" w14:textId="77777777" w:rsidR="001E6478" w:rsidRPr="006B554A" w:rsidRDefault="001E6478" w:rsidP="001E6478">
      <w:pPr>
        <w:pStyle w:val="Ttulo1"/>
        <w:spacing w:before="0"/>
        <w:jc w:val="both"/>
        <w:rPr>
          <w:rFonts w:ascii="Arial" w:hAnsi="Arial" w:cs="Arial"/>
          <w:sz w:val="22"/>
          <w:szCs w:val="22"/>
          <w:lang w:val="en-US"/>
        </w:rPr>
      </w:pPr>
    </w:p>
    <w:p w14:paraId="48E3D6CF" w14:textId="77777777" w:rsidR="001E6478" w:rsidRPr="006B554A" w:rsidRDefault="001E6478" w:rsidP="001E6478">
      <w:pPr>
        <w:ind w:firstLine="360"/>
        <w:rPr>
          <w:rFonts w:ascii="Arial" w:hAnsi="Arial" w:cs="Arial"/>
          <w:sz w:val="22"/>
          <w:szCs w:val="22"/>
          <w:lang w:val="en-US"/>
        </w:rPr>
      </w:pPr>
    </w:p>
    <w:p w14:paraId="67B49FF5" w14:textId="77777777" w:rsidR="001E6478" w:rsidRPr="006B554A" w:rsidRDefault="001E6478" w:rsidP="001E6478">
      <w:pPr>
        <w:ind w:firstLine="360"/>
        <w:rPr>
          <w:rFonts w:ascii="Arial" w:hAnsi="Arial" w:cs="Arial"/>
          <w:sz w:val="22"/>
          <w:szCs w:val="22"/>
          <w:lang w:val="en-US"/>
        </w:rPr>
      </w:pPr>
      <w:r w:rsidRPr="006B554A">
        <w:rPr>
          <w:rFonts w:ascii="Arial" w:hAnsi="Arial" w:cs="Arial"/>
          <w:sz w:val="22"/>
          <w:szCs w:val="22"/>
          <w:lang w:val="en-US"/>
        </w:rPr>
        <w:t>Note:</w:t>
      </w:r>
    </w:p>
    <w:p w14:paraId="17697544" w14:textId="77777777" w:rsidR="001E6478" w:rsidRPr="006B554A" w:rsidRDefault="001E6478" w:rsidP="001E6478">
      <w:pPr>
        <w:ind w:left="360"/>
        <w:jc w:val="both"/>
        <w:rPr>
          <w:rFonts w:ascii="Arial" w:hAnsi="Arial" w:cs="Arial"/>
          <w:sz w:val="22"/>
          <w:szCs w:val="22"/>
          <w:lang w:val="en-US"/>
        </w:rPr>
      </w:pPr>
      <w:r w:rsidRPr="006B554A">
        <w:rPr>
          <w:rFonts w:ascii="Arial" w:hAnsi="Arial" w:cs="Arial"/>
          <w:sz w:val="22"/>
          <w:szCs w:val="22"/>
          <w:lang w:val="en-US"/>
        </w:rPr>
        <w:t>This form will have validity as Offer as long as it is signed by the Legal Representative.</w:t>
      </w:r>
      <w:bookmarkStart w:id="120" w:name="_Toc428375169"/>
      <w:bookmarkStart w:id="121" w:name="_Toc290459186"/>
    </w:p>
    <w:p w14:paraId="43C45D76" w14:textId="77777777" w:rsidR="001E6478" w:rsidRPr="006B554A" w:rsidRDefault="001E6478" w:rsidP="001E6478">
      <w:pPr>
        <w:ind w:left="360"/>
        <w:jc w:val="both"/>
        <w:rPr>
          <w:rFonts w:ascii="Arial" w:eastAsiaTheme="minorEastAsia" w:hAnsi="Arial" w:cs="Arial"/>
          <w:b/>
          <w:color w:val="000000"/>
          <w:sz w:val="22"/>
          <w:szCs w:val="22"/>
          <w:lang w:val="en-US"/>
        </w:rPr>
      </w:pPr>
      <w:r w:rsidRPr="006B554A">
        <w:rPr>
          <w:rFonts w:ascii="Arial" w:hAnsi="Arial" w:cs="Arial"/>
          <w:b/>
          <w:color w:val="000000"/>
          <w:sz w:val="22"/>
          <w:szCs w:val="22"/>
          <w:lang w:val="en-US"/>
        </w:rPr>
        <w:br w:type="page"/>
      </w:r>
    </w:p>
    <w:p w14:paraId="5F4254B4" w14:textId="77777777" w:rsidR="001E6478" w:rsidRPr="006B554A" w:rsidRDefault="001E6478" w:rsidP="001E6478">
      <w:pPr>
        <w:tabs>
          <w:tab w:val="left" w:pos="1134"/>
          <w:tab w:val="right" w:pos="8222"/>
        </w:tabs>
        <w:autoSpaceDE w:val="0"/>
        <w:autoSpaceDN w:val="0"/>
        <w:adjustRightInd w:val="0"/>
        <w:rPr>
          <w:rFonts w:ascii="Arial" w:hAnsi="Arial" w:cs="Arial"/>
          <w:b/>
          <w:sz w:val="22"/>
          <w:szCs w:val="22"/>
          <w:lang w:val="en-US"/>
        </w:rPr>
      </w:pPr>
      <w:r w:rsidRPr="006B554A">
        <w:rPr>
          <w:rFonts w:ascii="Arial" w:hAnsi="Arial" w:cs="Arial"/>
          <w:b/>
          <w:sz w:val="22"/>
          <w:szCs w:val="22"/>
          <w:lang w:val="en-US"/>
        </w:rPr>
        <w:lastRenderedPageBreak/>
        <w:t>ANNEX 8–1 MAXIMUM ACCEPTABLE ADDITIONAL CAPACITY IN THE SEIN BUSBARS</w:t>
      </w:r>
      <w:bookmarkEnd w:id="120"/>
    </w:p>
    <w:p w14:paraId="0EB85942" w14:textId="77777777" w:rsidR="001E6478" w:rsidRPr="006B554A" w:rsidRDefault="001E6478" w:rsidP="001E6478">
      <w:pPr>
        <w:tabs>
          <w:tab w:val="left" w:pos="1134"/>
          <w:tab w:val="right" w:pos="8222"/>
        </w:tabs>
        <w:autoSpaceDE w:val="0"/>
        <w:autoSpaceDN w:val="0"/>
        <w:adjustRightInd w:val="0"/>
        <w:rPr>
          <w:rFonts w:ascii="Arial" w:hAnsi="Arial" w:cs="Arial"/>
          <w:b/>
          <w:sz w:val="22"/>
          <w:szCs w:val="22"/>
          <w:lang w:val="en-US"/>
        </w:rPr>
      </w:pPr>
    </w:p>
    <w:p w14:paraId="5144E09D" w14:textId="77777777" w:rsidR="001E6478" w:rsidRPr="006B554A" w:rsidRDefault="001E6478" w:rsidP="001E6478">
      <w:pPr>
        <w:tabs>
          <w:tab w:val="left" w:pos="426"/>
          <w:tab w:val="right" w:pos="8222"/>
        </w:tabs>
        <w:autoSpaceDE w:val="0"/>
        <w:autoSpaceDN w:val="0"/>
        <w:adjustRightInd w:val="0"/>
        <w:ind w:left="426" w:hanging="426"/>
        <w:rPr>
          <w:rFonts w:ascii="Arial" w:hAnsi="Arial" w:cs="Arial"/>
          <w:sz w:val="22"/>
          <w:szCs w:val="22"/>
          <w:lang w:val="en-US"/>
        </w:rPr>
      </w:pPr>
      <w:r w:rsidRPr="006B554A">
        <w:rPr>
          <w:rFonts w:ascii="Arial" w:hAnsi="Arial" w:cs="Arial"/>
          <w:b/>
          <w:sz w:val="22"/>
          <w:szCs w:val="22"/>
          <w:lang w:val="en-US"/>
        </w:rPr>
        <w:t>A)</w:t>
      </w:r>
      <w:r w:rsidRPr="006B554A">
        <w:rPr>
          <w:rFonts w:ascii="Arial" w:hAnsi="Arial" w:cs="Arial"/>
          <w:b/>
          <w:sz w:val="22"/>
          <w:szCs w:val="22"/>
          <w:lang w:val="en-US"/>
        </w:rPr>
        <w:tab/>
      </w:r>
      <w:r w:rsidRPr="006B554A">
        <w:rPr>
          <w:rFonts w:ascii="Arial" w:hAnsi="Arial" w:cs="Arial"/>
          <w:sz w:val="22"/>
          <w:szCs w:val="22"/>
          <w:lang w:val="en-US"/>
        </w:rPr>
        <w:t>The Aeolian and photovoltaic solar generation projects may select their Offer Busbar among the Busbars indicated in the following chart:</w:t>
      </w:r>
    </w:p>
    <w:p w14:paraId="5A69C43F" w14:textId="77777777" w:rsidR="001E6478" w:rsidRPr="006B554A" w:rsidRDefault="001E6478" w:rsidP="001E6478">
      <w:pPr>
        <w:pStyle w:val="Prrafodelista"/>
        <w:ind w:left="720"/>
        <w:rPr>
          <w:rFonts w:ascii="Arial" w:hAnsi="Arial" w:cs="Arial"/>
          <w:sz w:val="22"/>
          <w:szCs w:val="22"/>
          <w:lang w:val="en-US"/>
        </w:rPr>
      </w:pPr>
    </w:p>
    <w:p w14:paraId="269A7D3B" w14:textId="77777777" w:rsidR="001E6478" w:rsidRPr="006B554A" w:rsidRDefault="001E6478" w:rsidP="001E6478">
      <w:pPr>
        <w:ind w:right="-24"/>
        <w:jc w:val="center"/>
        <w:rPr>
          <w:rFonts w:ascii="Arial" w:hAnsi="Arial" w:cs="Arial"/>
          <w:b/>
          <w:color w:val="000000"/>
          <w:sz w:val="22"/>
          <w:szCs w:val="22"/>
          <w:lang w:val="en-US"/>
        </w:rPr>
      </w:pPr>
      <w:r w:rsidRPr="006B554A">
        <w:rPr>
          <w:rFonts w:ascii="Arial" w:hAnsi="Arial" w:cs="Arial"/>
          <w:b/>
          <w:color w:val="000000"/>
          <w:sz w:val="22"/>
          <w:szCs w:val="22"/>
          <w:lang w:val="en-US"/>
        </w:rPr>
        <w:t xml:space="preserve">Maximum Capacity of Nonconventional Generation </w:t>
      </w:r>
    </w:p>
    <w:p w14:paraId="0FC2F9D5" w14:textId="248396CA" w:rsidR="001E6478" w:rsidRPr="006B554A" w:rsidRDefault="001E6478" w:rsidP="001E6478">
      <w:pPr>
        <w:ind w:right="-24"/>
        <w:jc w:val="center"/>
        <w:rPr>
          <w:rFonts w:ascii="Arial" w:hAnsi="Arial" w:cs="Arial"/>
          <w:sz w:val="22"/>
          <w:szCs w:val="22"/>
          <w:lang w:val="en-US"/>
        </w:rPr>
      </w:pPr>
      <w:r w:rsidRPr="006B554A">
        <w:rPr>
          <w:rFonts w:ascii="Arial" w:hAnsi="Arial" w:cs="Arial"/>
          <w:b/>
          <w:color w:val="000000"/>
          <w:sz w:val="22"/>
          <w:szCs w:val="22"/>
          <w:lang w:val="en-US"/>
        </w:rPr>
        <w:t>(</w:t>
      </w:r>
      <w:r w:rsidR="00D067DC">
        <w:rPr>
          <w:rFonts w:ascii="Arial" w:hAnsi="Arial" w:cs="Arial"/>
          <w:b/>
          <w:color w:val="000000"/>
          <w:sz w:val="22"/>
          <w:szCs w:val="22"/>
          <w:lang w:val="en-US"/>
        </w:rPr>
        <w:t>Wind</w:t>
      </w:r>
      <w:r w:rsidRPr="006B554A">
        <w:rPr>
          <w:rFonts w:ascii="Arial" w:hAnsi="Arial" w:cs="Arial"/>
          <w:b/>
          <w:color w:val="000000"/>
          <w:sz w:val="22"/>
          <w:szCs w:val="22"/>
          <w:lang w:val="en-US"/>
        </w:rPr>
        <w:t xml:space="preserve"> and Photovoltaic Solar) in SEIN</w:t>
      </w:r>
    </w:p>
    <w:tbl>
      <w:tblPr>
        <w:tblW w:w="0" w:type="auto"/>
        <w:jc w:val="center"/>
        <w:tblInd w:w="-708" w:type="dxa"/>
        <w:tblLayout w:type="fixed"/>
        <w:tblLook w:val="04A0" w:firstRow="1" w:lastRow="0" w:firstColumn="1" w:lastColumn="0" w:noHBand="0" w:noVBand="1"/>
      </w:tblPr>
      <w:tblGrid>
        <w:gridCol w:w="1348"/>
        <w:gridCol w:w="2090"/>
        <w:gridCol w:w="1207"/>
        <w:gridCol w:w="1557"/>
        <w:gridCol w:w="2020"/>
      </w:tblGrid>
      <w:tr w:rsidR="001E6478" w:rsidRPr="00EA1DBC" w14:paraId="1A16473A" w14:textId="77777777" w:rsidTr="001E6478">
        <w:trPr>
          <w:trHeight w:val="804"/>
          <w:jc w:val="center"/>
        </w:trPr>
        <w:tc>
          <w:tcPr>
            <w:tcW w:w="1348" w:type="dxa"/>
            <w:tcBorders>
              <w:top w:val="single" w:sz="8" w:space="0" w:color="auto"/>
              <w:left w:val="single" w:sz="4" w:space="0" w:color="auto"/>
              <w:bottom w:val="single" w:sz="8" w:space="0" w:color="000000"/>
              <w:right w:val="single" w:sz="4" w:space="0" w:color="auto"/>
            </w:tcBorders>
            <w:vAlign w:val="center"/>
            <w:hideMark/>
          </w:tcPr>
          <w:p w14:paraId="45F71919" w14:textId="77777777" w:rsidR="001E6478" w:rsidRPr="006B554A" w:rsidRDefault="001E6478">
            <w:pPr>
              <w:spacing w:beforeLines="40" w:before="96" w:afterLines="40" w:after="96"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AREA</w:t>
            </w:r>
          </w:p>
        </w:tc>
        <w:tc>
          <w:tcPr>
            <w:tcW w:w="2090" w:type="dxa"/>
            <w:tcBorders>
              <w:top w:val="single" w:sz="8" w:space="0" w:color="auto"/>
              <w:left w:val="single" w:sz="4" w:space="0" w:color="auto"/>
              <w:bottom w:val="nil"/>
              <w:right w:val="single" w:sz="4" w:space="0" w:color="auto"/>
            </w:tcBorders>
            <w:vAlign w:val="center"/>
            <w:hideMark/>
          </w:tcPr>
          <w:p w14:paraId="338AC12E" w14:textId="77777777" w:rsidR="001E6478" w:rsidRPr="006B554A" w:rsidRDefault="001E6478">
            <w:pPr>
              <w:spacing w:beforeLines="40" w:before="96" w:afterLines="40" w:after="96"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Offer Busbar</w:t>
            </w:r>
          </w:p>
          <w:p w14:paraId="6D21C72B" w14:textId="77777777" w:rsidR="001E6478" w:rsidRPr="006B554A" w:rsidRDefault="001E6478">
            <w:pPr>
              <w:spacing w:beforeLines="40" w:before="96" w:afterLines="40" w:after="96"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(1)</w:t>
            </w:r>
          </w:p>
        </w:tc>
        <w:tc>
          <w:tcPr>
            <w:tcW w:w="1207" w:type="dxa"/>
            <w:tcBorders>
              <w:top w:val="single" w:sz="8" w:space="0" w:color="auto"/>
              <w:left w:val="single" w:sz="4" w:space="0" w:color="auto"/>
              <w:bottom w:val="single" w:sz="8" w:space="0" w:color="000000"/>
              <w:right w:val="single" w:sz="4" w:space="0" w:color="auto"/>
            </w:tcBorders>
            <w:vAlign w:val="center"/>
            <w:hideMark/>
          </w:tcPr>
          <w:p w14:paraId="43E2A512" w14:textId="77777777" w:rsidR="001E6478" w:rsidRPr="006B554A" w:rsidRDefault="001E6478">
            <w:pPr>
              <w:spacing w:beforeLines="40" w:before="96" w:afterLines="40" w:after="96"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VOLTAGE [kV]</w:t>
            </w:r>
          </w:p>
        </w:tc>
        <w:tc>
          <w:tcPr>
            <w:tcW w:w="1557" w:type="dxa"/>
            <w:tcBorders>
              <w:top w:val="single" w:sz="8" w:space="0" w:color="auto"/>
              <w:left w:val="single" w:sz="4" w:space="0" w:color="auto"/>
              <w:bottom w:val="single" w:sz="8" w:space="0" w:color="000000"/>
              <w:right w:val="single" w:sz="4" w:space="0" w:color="auto"/>
            </w:tcBorders>
            <w:vAlign w:val="center"/>
            <w:hideMark/>
          </w:tcPr>
          <w:p w14:paraId="68E38578" w14:textId="77777777" w:rsidR="001E6478" w:rsidRPr="006B554A" w:rsidRDefault="001E6478">
            <w:pPr>
              <w:spacing w:beforeLines="40" w:before="96" w:afterLines="40" w:after="96"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TOTAL SIMPLE INJECTION (MW)</w:t>
            </w:r>
            <w:r w:rsidRPr="006B554A">
              <w:rPr>
                <w:rFonts w:ascii="Arial" w:hAnsi="Arial" w:cs="Arial"/>
                <w:b/>
                <w:bCs/>
                <w:color w:val="000000"/>
                <w:sz w:val="22"/>
                <w:szCs w:val="22"/>
                <w:lang w:val="en-US" w:eastAsia="en-US"/>
              </w:rPr>
              <w:br/>
              <w:t>(2)</w:t>
            </w:r>
          </w:p>
        </w:tc>
        <w:tc>
          <w:tcPr>
            <w:tcW w:w="2020" w:type="dxa"/>
            <w:tcBorders>
              <w:top w:val="single" w:sz="8" w:space="0" w:color="auto"/>
              <w:left w:val="single" w:sz="4" w:space="0" w:color="auto"/>
              <w:bottom w:val="single" w:sz="8" w:space="0" w:color="000000"/>
              <w:right w:val="single" w:sz="8" w:space="0" w:color="auto"/>
            </w:tcBorders>
            <w:vAlign w:val="center"/>
            <w:hideMark/>
          </w:tcPr>
          <w:p w14:paraId="7B8435F1" w14:textId="77777777" w:rsidR="001E6478" w:rsidRPr="006B554A" w:rsidRDefault="001E6478">
            <w:pPr>
              <w:spacing w:beforeLines="40" w:before="96" w:afterLines="40" w:after="96"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TOTAL INJECTION PER AREA (MW)</w:t>
            </w:r>
            <w:r w:rsidRPr="006B554A">
              <w:rPr>
                <w:rFonts w:ascii="Arial" w:hAnsi="Arial" w:cs="Arial"/>
                <w:b/>
                <w:bCs/>
                <w:color w:val="000000"/>
                <w:sz w:val="22"/>
                <w:szCs w:val="22"/>
                <w:lang w:val="en-US" w:eastAsia="en-US"/>
              </w:rPr>
              <w:br/>
              <w:t>(3)</w:t>
            </w:r>
          </w:p>
        </w:tc>
      </w:tr>
      <w:tr w:rsidR="001E6478" w:rsidRPr="006B554A" w14:paraId="3C36AB80" w14:textId="77777777" w:rsidTr="001E6478">
        <w:trPr>
          <w:trHeight w:val="343"/>
          <w:jc w:val="center"/>
        </w:trPr>
        <w:tc>
          <w:tcPr>
            <w:tcW w:w="1348" w:type="dxa"/>
            <w:vMerge w:val="restart"/>
            <w:tcBorders>
              <w:top w:val="nil"/>
              <w:left w:val="single" w:sz="4" w:space="0" w:color="auto"/>
              <w:bottom w:val="single" w:sz="8" w:space="0" w:color="000000"/>
              <w:right w:val="single" w:sz="4" w:space="0" w:color="auto"/>
            </w:tcBorders>
            <w:vAlign w:val="center"/>
            <w:hideMark/>
          </w:tcPr>
          <w:p w14:paraId="63B74C77" w14:textId="77777777" w:rsidR="001E6478" w:rsidRPr="006B554A" w:rsidRDefault="001E6478">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NORTH</w:t>
            </w:r>
          </w:p>
        </w:tc>
        <w:tc>
          <w:tcPr>
            <w:tcW w:w="2090" w:type="dxa"/>
            <w:tcBorders>
              <w:top w:val="single" w:sz="4" w:space="0" w:color="auto"/>
              <w:left w:val="nil"/>
              <w:bottom w:val="single" w:sz="4" w:space="0" w:color="auto"/>
              <w:right w:val="nil"/>
            </w:tcBorders>
            <w:vAlign w:val="center"/>
            <w:hideMark/>
          </w:tcPr>
          <w:p w14:paraId="09FD6D9D"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ZORRITOS</w:t>
            </w:r>
          </w:p>
        </w:tc>
        <w:tc>
          <w:tcPr>
            <w:tcW w:w="1207" w:type="dxa"/>
            <w:tcBorders>
              <w:top w:val="nil"/>
              <w:left w:val="single" w:sz="4" w:space="0" w:color="auto"/>
              <w:bottom w:val="single" w:sz="4" w:space="0" w:color="auto"/>
              <w:right w:val="single" w:sz="4" w:space="0" w:color="auto"/>
            </w:tcBorders>
            <w:noWrap/>
            <w:vAlign w:val="center"/>
            <w:hideMark/>
          </w:tcPr>
          <w:p w14:paraId="5A62E797"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1F5B779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150</w:t>
            </w:r>
          </w:p>
        </w:tc>
        <w:tc>
          <w:tcPr>
            <w:tcW w:w="2020" w:type="dxa"/>
            <w:vMerge w:val="restart"/>
            <w:tcBorders>
              <w:top w:val="nil"/>
              <w:left w:val="single" w:sz="4" w:space="0" w:color="auto"/>
              <w:bottom w:val="single" w:sz="8" w:space="0" w:color="000000"/>
              <w:right w:val="single" w:sz="8" w:space="0" w:color="auto"/>
            </w:tcBorders>
            <w:vAlign w:val="center"/>
            <w:hideMark/>
          </w:tcPr>
          <w:p w14:paraId="1308306E" w14:textId="77777777" w:rsidR="001E6478" w:rsidRPr="006B554A" w:rsidRDefault="001E6478">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720</w:t>
            </w:r>
          </w:p>
        </w:tc>
      </w:tr>
      <w:tr w:rsidR="001E6478" w:rsidRPr="006B554A" w14:paraId="5A39BCD0"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185E288A"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6F460435"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TALARA</w:t>
            </w:r>
          </w:p>
        </w:tc>
        <w:tc>
          <w:tcPr>
            <w:tcW w:w="1207" w:type="dxa"/>
            <w:tcBorders>
              <w:top w:val="nil"/>
              <w:left w:val="single" w:sz="4" w:space="0" w:color="auto"/>
              <w:bottom w:val="single" w:sz="4" w:space="0" w:color="auto"/>
              <w:right w:val="single" w:sz="4" w:space="0" w:color="auto"/>
            </w:tcBorders>
            <w:noWrap/>
            <w:vAlign w:val="center"/>
            <w:hideMark/>
          </w:tcPr>
          <w:p w14:paraId="6C1C496E"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1439FB9F"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430</w:t>
            </w:r>
          </w:p>
        </w:tc>
        <w:tc>
          <w:tcPr>
            <w:tcW w:w="2020" w:type="dxa"/>
            <w:vMerge/>
            <w:tcBorders>
              <w:top w:val="nil"/>
              <w:left w:val="single" w:sz="4" w:space="0" w:color="auto"/>
              <w:bottom w:val="single" w:sz="8" w:space="0" w:color="000000"/>
              <w:right w:val="single" w:sz="8" w:space="0" w:color="auto"/>
            </w:tcBorders>
            <w:vAlign w:val="center"/>
            <w:hideMark/>
          </w:tcPr>
          <w:p w14:paraId="0F76C394" w14:textId="77777777" w:rsidR="001E6478" w:rsidRPr="006B554A" w:rsidRDefault="001E6478">
            <w:pPr>
              <w:rPr>
                <w:rFonts w:ascii="Arial" w:hAnsi="Arial" w:cs="Arial"/>
                <w:b/>
                <w:bCs/>
                <w:color w:val="000000"/>
                <w:sz w:val="22"/>
                <w:szCs w:val="22"/>
                <w:lang w:val="en-US" w:eastAsia="en-US"/>
              </w:rPr>
            </w:pPr>
          </w:p>
        </w:tc>
      </w:tr>
      <w:tr w:rsidR="001E6478" w:rsidRPr="006B554A" w14:paraId="5BE8D020"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740D4C4E"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3D3536E2"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PARIÑAS</w:t>
            </w:r>
          </w:p>
        </w:tc>
        <w:tc>
          <w:tcPr>
            <w:tcW w:w="1207" w:type="dxa"/>
            <w:tcBorders>
              <w:top w:val="nil"/>
              <w:left w:val="single" w:sz="4" w:space="0" w:color="auto"/>
              <w:bottom w:val="single" w:sz="4" w:space="0" w:color="auto"/>
              <w:right w:val="single" w:sz="4" w:space="0" w:color="auto"/>
            </w:tcBorders>
            <w:noWrap/>
            <w:vAlign w:val="center"/>
            <w:hideMark/>
          </w:tcPr>
          <w:p w14:paraId="3D876155"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0DADBC92"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230</w:t>
            </w:r>
          </w:p>
        </w:tc>
        <w:tc>
          <w:tcPr>
            <w:tcW w:w="2020" w:type="dxa"/>
            <w:vMerge/>
            <w:tcBorders>
              <w:top w:val="nil"/>
              <w:left w:val="single" w:sz="4" w:space="0" w:color="auto"/>
              <w:bottom w:val="single" w:sz="8" w:space="0" w:color="000000"/>
              <w:right w:val="single" w:sz="8" w:space="0" w:color="auto"/>
            </w:tcBorders>
            <w:vAlign w:val="center"/>
            <w:hideMark/>
          </w:tcPr>
          <w:p w14:paraId="5D27D37A" w14:textId="77777777" w:rsidR="001E6478" w:rsidRPr="006B554A" w:rsidRDefault="001E6478">
            <w:pPr>
              <w:rPr>
                <w:rFonts w:ascii="Arial" w:hAnsi="Arial" w:cs="Arial"/>
                <w:b/>
                <w:bCs/>
                <w:color w:val="000000"/>
                <w:sz w:val="22"/>
                <w:szCs w:val="22"/>
                <w:lang w:val="en-US" w:eastAsia="en-US"/>
              </w:rPr>
            </w:pPr>
          </w:p>
        </w:tc>
      </w:tr>
      <w:tr w:rsidR="001E6478" w:rsidRPr="006B554A" w14:paraId="2DD6CB9E"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0D854F8B"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4E493AE5"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PIURA OESTE</w:t>
            </w:r>
          </w:p>
        </w:tc>
        <w:tc>
          <w:tcPr>
            <w:tcW w:w="1207" w:type="dxa"/>
            <w:tcBorders>
              <w:top w:val="nil"/>
              <w:left w:val="single" w:sz="4" w:space="0" w:color="auto"/>
              <w:bottom w:val="single" w:sz="4" w:space="0" w:color="auto"/>
              <w:right w:val="single" w:sz="4" w:space="0" w:color="auto"/>
            </w:tcBorders>
            <w:noWrap/>
            <w:vAlign w:val="center"/>
            <w:hideMark/>
          </w:tcPr>
          <w:p w14:paraId="6A655442"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4C5E457D"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540</w:t>
            </w:r>
          </w:p>
        </w:tc>
        <w:tc>
          <w:tcPr>
            <w:tcW w:w="2020" w:type="dxa"/>
            <w:vMerge/>
            <w:tcBorders>
              <w:top w:val="nil"/>
              <w:left w:val="single" w:sz="4" w:space="0" w:color="auto"/>
              <w:bottom w:val="single" w:sz="8" w:space="0" w:color="000000"/>
              <w:right w:val="single" w:sz="8" w:space="0" w:color="auto"/>
            </w:tcBorders>
            <w:vAlign w:val="center"/>
            <w:hideMark/>
          </w:tcPr>
          <w:p w14:paraId="579C9A42" w14:textId="77777777" w:rsidR="001E6478" w:rsidRPr="006B554A" w:rsidRDefault="001E6478">
            <w:pPr>
              <w:rPr>
                <w:rFonts w:ascii="Arial" w:hAnsi="Arial" w:cs="Arial"/>
                <w:b/>
                <w:bCs/>
                <w:color w:val="000000"/>
                <w:sz w:val="22"/>
                <w:szCs w:val="22"/>
                <w:lang w:val="en-US" w:eastAsia="en-US"/>
              </w:rPr>
            </w:pPr>
          </w:p>
        </w:tc>
      </w:tr>
      <w:tr w:rsidR="001E6478" w:rsidRPr="006B554A" w14:paraId="57513CB4"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244E269F"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652C5A68"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LA NIÑA</w:t>
            </w:r>
          </w:p>
        </w:tc>
        <w:tc>
          <w:tcPr>
            <w:tcW w:w="1207" w:type="dxa"/>
            <w:tcBorders>
              <w:top w:val="nil"/>
              <w:left w:val="single" w:sz="4" w:space="0" w:color="auto"/>
              <w:bottom w:val="single" w:sz="4" w:space="0" w:color="auto"/>
              <w:right w:val="single" w:sz="4" w:space="0" w:color="auto"/>
            </w:tcBorders>
            <w:noWrap/>
            <w:vAlign w:val="center"/>
            <w:hideMark/>
          </w:tcPr>
          <w:p w14:paraId="71952DE8"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030F0D3A"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600</w:t>
            </w:r>
          </w:p>
        </w:tc>
        <w:tc>
          <w:tcPr>
            <w:tcW w:w="2020" w:type="dxa"/>
            <w:vMerge/>
            <w:tcBorders>
              <w:top w:val="nil"/>
              <w:left w:val="single" w:sz="4" w:space="0" w:color="auto"/>
              <w:bottom w:val="single" w:sz="8" w:space="0" w:color="000000"/>
              <w:right w:val="single" w:sz="8" w:space="0" w:color="auto"/>
            </w:tcBorders>
            <w:vAlign w:val="center"/>
            <w:hideMark/>
          </w:tcPr>
          <w:p w14:paraId="737B2BEE" w14:textId="77777777" w:rsidR="001E6478" w:rsidRPr="006B554A" w:rsidRDefault="001E6478">
            <w:pPr>
              <w:rPr>
                <w:rFonts w:ascii="Arial" w:hAnsi="Arial" w:cs="Arial"/>
                <w:b/>
                <w:bCs/>
                <w:color w:val="000000"/>
                <w:sz w:val="22"/>
                <w:szCs w:val="22"/>
                <w:lang w:val="en-US" w:eastAsia="en-US"/>
              </w:rPr>
            </w:pPr>
          </w:p>
        </w:tc>
      </w:tr>
      <w:tr w:rsidR="001E6478" w:rsidRPr="006B554A" w14:paraId="69F1FE4F"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62929DE1"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2DBFAE6F"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CHICLAYO OESTE</w:t>
            </w:r>
          </w:p>
        </w:tc>
        <w:tc>
          <w:tcPr>
            <w:tcW w:w="1207" w:type="dxa"/>
            <w:tcBorders>
              <w:top w:val="nil"/>
              <w:left w:val="single" w:sz="4" w:space="0" w:color="auto"/>
              <w:bottom w:val="single" w:sz="4" w:space="0" w:color="auto"/>
              <w:right w:val="single" w:sz="4" w:space="0" w:color="auto"/>
            </w:tcBorders>
            <w:noWrap/>
            <w:vAlign w:val="center"/>
            <w:hideMark/>
          </w:tcPr>
          <w:p w14:paraId="2D93AF2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15B3CC1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500</w:t>
            </w:r>
          </w:p>
        </w:tc>
        <w:tc>
          <w:tcPr>
            <w:tcW w:w="2020" w:type="dxa"/>
            <w:vMerge/>
            <w:tcBorders>
              <w:top w:val="nil"/>
              <w:left w:val="single" w:sz="4" w:space="0" w:color="auto"/>
              <w:bottom w:val="single" w:sz="8" w:space="0" w:color="000000"/>
              <w:right w:val="single" w:sz="8" w:space="0" w:color="auto"/>
            </w:tcBorders>
            <w:vAlign w:val="center"/>
            <w:hideMark/>
          </w:tcPr>
          <w:p w14:paraId="2DA9E63A" w14:textId="77777777" w:rsidR="001E6478" w:rsidRPr="006B554A" w:rsidRDefault="001E6478">
            <w:pPr>
              <w:rPr>
                <w:rFonts w:ascii="Arial" w:hAnsi="Arial" w:cs="Arial"/>
                <w:b/>
                <w:bCs/>
                <w:color w:val="000000"/>
                <w:sz w:val="22"/>
                <w:szCs w:val="22"/>
                <w:lang w:val="en-US" w:eastAsia="en-US"/>
              </w:rPr>
            </w:pPr>
          </w:p>
        </w:tc>
      </w:tr>
      <w:tr w:rsidR="001E6478" w:rsidRPr="006B554A" w14:paraId="164499EE"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03B6023B"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788049A0"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FELAM</w:t>
            </w:r>
          </w:p>
        </w:tc>
        <w:tc>
          <w:tcPr>
            <w:tcW w:w="1207" w:type="dxa"/>
            <w:tcBorders>
              <w:top w:val="nil"/>
              <w:left w:val="single" w:sz="4" w:space="0" w:color="auto"/>
              <w:bottom w:val="single" w:sz="4" w:space="0" w:color="auto"/>
              <w:right w:val="single" w:sz="4" w:space="0" w:color="auto"/>
            </w:tcBorders>
            <w:noWrap/>
            <w:vAlign w:val="center"/>
            <w:hideMark/>
          </w:tcPr>
          <w:p w14:paraId="6C95882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3F95BC01"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270</w:t>
            </w:r>
          </w:p>
        </w:tc>
        <w:tc>
          <w:tcPr>
            <w:tcW w:w="2020" w:type="dxa"/>
            <w:vMerge/>
            <w:tcBorders>
              <w:top w:val="nil"/>
              <w:left w:val="single" w:sz="4" w:space="0" w:color="auto"/>
              <w:bottom w:val="single" w:sz="8" w:space="0" w:color="000000"/>
              <w:right w:val="single" w:sz="8" w:space="0" w:color="auto"/>
            </w:tcBorders>
            <w:vAlign w:val="center"/>
            <w:hideMark/>
          </w:tcPr>
          <w:p w14:paraId="6E5A38DE" w14:textId="77777777" w:rsidR="001E6478" w:rsidRPr="006B554A" w:rsidRDefault="001E6478">
            <w:pPr>
              <w:rPr>
                <w:rFonts w:ascii="Arial" w:hAnsi="Arial" w:cs="Arial"/>
                <w:b/>
                <w:bCs/>
                <w:color w:val="000000"/>
                <w:sz w:val="22"/>
                <w:szCs w:val="22"/>
                <w:lang w:val="en-US" w:eastAsia="en-US"/>
              </w:rPr>
            </w:pPr>
          </w:p>
        </w:tc>
      </w:tr>
      <w:tr w:rsidR="001E6478" w:rsidRPr="006B554A" w14:paraId="7B569D66"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60D20DE9"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756C844D"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GUADALUPE</w:t>
            </w:r>
          </w:p>
        </w:tc>
        <w:tc>
          <w:tcPr>
            <w:tcW w:w="1207" w:type="dxa"/>
            <w:tcBorders>
              <w:top w:val="nil"/>
              <w:left w:val="single" w:sz="4" w:space="0" w:color="auto"/>
              <w:bottom w:val="single" w:sz="4" w:space="0" w:color="auto"/>
              <w:right w:val="single" w:sz="4" w:space="0" w:color="auto"/>
            </w:tcBorders>
            <w:noWrap/>
            <w:vAlign w:val="center"/>
            <w:hideMark/>
          </w:tcPr>
          <w:p w14:paraId="5F1C63F3"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5F33435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550</w:t>
            </w:r>
          </w:p>
        </w:tc>
        <w:tc>
          <w:tcPr>
            <w:tcW w:w="2020" w:type="dxa"/>
            <w:vMerge/>
            <w:tcBorders>
              <w:top w:val="nil"/>
              <w:left w:val="single" w:sz="4" w:space="0" w:color="auto"/>
              <w:bottom w:val="single" w:sz="8" w:space="0" w:color="000000"/>
              <w:right w:val="single" w:sz="8" w:space="0" w:color="auto"/>
            </w:tcBorders>
            <w:vAlign w:val="center"/>
            <w:hideMark/>
          </w:tcPr>
          <w:p w14:paraId="4CABF158" w14:textId="77777777" w:rsidR="001E6478" w:rsidRPr="006B554A" w:rsidRDefault="001E6478">
            <w:pPr>
              <w:rPr>
                <w:rFonts w:ascii="Arial" w:hAnsi="Arial" w:cs="Arial"/>
                <w:b/>
                <w:bCs/>
                <w:color w:val="000000"/>
                <w:sz w:val="22"/>
                <w:szCs w:val="22"/>
                <w:lang w:val="en-US" w:eastAsia="en-US"/>
              </w:rPr>
            </w:pPr>
          </w:p>
        </w:tc>
      </w:tr>
      <w:tr w:rsidR="001E6478" w:rsidRPr="006B554A" w14:paraId="3BBEAECB" w14:textId="77777777" w:rsidTr="001E6478">
        <w:trPr>
          <w:trHeight w:val="315"/>
          <w:jc w:val="center"/>
        </w:trPr>
        <w:tc>
          <w:tcPr>
            <w:tcW w:w="1348" w:type="dxa"/>
            <w:vMerge/>
            <w:tcBorders>
              <w:top w:val="nil"/>
              <w:left w:val="single" w:sz="4" w:space="0" w:color="auto"/>
              <w:bottom w:val="single" w:sz="8" w:space="0" w:color="000000"/>
              <w:right w:val="single" w:sz="4" w:space="0" w:color="auto"/>
            </w:tcBorders>
            <w:vAlign w:val="center"/>
            <w:hideMark/>
          </w:tcPr>
          <w:p w14:paraId="44E1497E"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11CD2EEF"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CUPISNIQUE</w:t>
            </w:r>
          </w:p>
        </w:tc>
        <w:tc>
          <w:tcPr>
            <w:tcW w:w="1207" w:type="dxa"/>
            <w:tcBorders>
              <w:top w:val="nil"/>
              <w:left w:val="single" w:sz="4" w:space="0" w:color="auto"/>
              <w:bottom w:val="single" w:sz="8" w:space="0" w:color="auto"/>
              <w:right w:val="single" w:sz="4" w:space="0" w:color="auto"/>
            </w:tcBorders>
            <w:noWrap/>
            <w:vAlign w:val="center"/>
            <w:hideMark/>
          </w:tcPr>
          <w:p w14:paraId="078E373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8" w:space="0" w:color="auto"/>
              <w:right w:val="single" w:sz="4" w:space="0" w:color="auto"/>
            </w:tcBorders>
            <w:vAlign w:val="center"/>
            <w:hideMark/>
          </w:tcPr>
          <w:p w14:paraId="75E992F2"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340</w:t>
            </w:r>
          </w:p>
        </w:tc>
        <w:tc>
          <w:tcPr>
            <w:tcW w:w="2020" w:type="dxa"/>
            <w:vMerge/>
            <w:tcBorders>
              <w:top w:val="nil"/>
              <w:left w:val="single" w:sz="4" w:space="0" w:color="auto"/>
              <w:bottom w:val="single" w:sz="8" w:space="0" w:color="000000"/>
              <w:right w:val="single" w:sz="8" w:space="0" w:color="auto"/>
            </w:tcBorders>
            <w:vAlign w:val="center"/>
            <w:hideMark/>
          </w:tcPr>
          <w:p w14:paraId="1CB736D1" w14:textId="77777777" w:rsidR="001E6478" w:rsidRPr="006B554A" w:rsidRDefault="001E6478">
            <w:pPr>
              <w:rPr>
                <w:rFonts w:ascii="Arial" w:hAnsi="Arial" w:cs="Arial"/>
                <w:b/>
                <w:bCs/>
                <w:color w:val="000000"/>
                <w:sz w:val="22"/>
                <w:szCs w:val="22"/>
                <w:lang w:val="en-US" w:eastAsia="en-US"/>
              </w:rPr>
            </w:pPr>
          </w:p>
        </w:tc>
      </w:tr>
      <w:tr w:rsidR="001E6478" w:rsidRPr="006B554A" w14:paraId="7309C4C7" w14:textId="77777777" w:rsidTr="001E6478">
        <w:trPr>
          <w:trHeight w:val="300"/>
          <w:jc w:val="center"/>
        </w:trPr>
        <w:tc>
          <w:tcPr>
            <w:tcW w:w="1348" w:type="dxa"/>
            <w:vMerge w:val="restart"/>
            <w:tcBorders>
              <w:top w:val="nil"/>
              <w:left w:val="single" w:sz="4" w:space="0" w:color="auto"/>
              <w:bottom w:val="single" w:sz="8" w:space="0" w:color="000000"/>
              <w:right w:val="single" w:sz="4" w:space="0" w:color="auto"/>
            </w:tcBorders>
            <w:vAlign w:val="center"/>
            <w:hideMark/>
          </w:tcPr>
          <w:p w14:paraId="1D44646F" w14:textId="77777777" w:rsidR="001E6478" w:rsidRPr="006B554A" w:rsidRDefault="001E6478">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CENTRAL</w:t>
            </w:r>
          </w:p>
        </w:tc>
        <w:tc>
          <w:tcPr>
            <w:tcW w:w="2090" w:type="dxa"/>
            <w:tcBorders>
              <w:top w:val="single" w:sz="4" w:space="0" w:color="auto"/>
              <w:left w:val="nil"/>
              <w:bottom w:val="single" w:sz="4" w:space="0" w:color="auto"/>
              <w:right w:val="nil"/>
            </w:tcBorders>
            <w:vAlign w:val="center"/>
            <w:hideMark/>
          </w:tcPr>
          <w:p w14:paraId="63CDC320"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HUACHO</w:t>
            </w:r>
          </w:p>
        </w:tc>
        <w:tc>
          <w:tcPr>
            <w:tcW w:w="1207" w:type="dxa"/>
            <w:tcBorders>
              <w:top w:val="nil"/>
              <w:left w:val="single" w:sz="4" w:space="0" w:color="auto"/>
              <w:bottom w:val="single" w:sz="4" w:space="0" w:color="auto"/>
              <w:right w:val="single" w:sz="4" w:space="0" w:color="auto"/>
            </w:tcBorders>
            <w:noWrap/>
            <w:vAlign w:val="center"/>
            <w:hideMark/>
          </w:tcPr>
          <w:p w14:paraId="67C3836E"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529606E0"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350</w:t>
            </w:r>
          </w:p>
        </w:tc>
        <w:tc>
          <w:tcPr>
            <w:tcW w:w="2020" w:type="dxa"/>
            <w:vMerge w:val="restart"/>
            <w:tcBorders>
              <w:top w:val="nil"/>
              <w:left w:val="single" w:sz="4" w:space="0" w:color="auto"/>
              <w:bottom w:val="single" w:sz="8" w:space="0" w:color="000000"/>
              <w:right w:val="single" w:sz="8" w:space="0" w:color="auto"/>
            </w:tcBorders>
            <w:vAlign w:val="center"/>
            <w:hideMark/>
          </w:tcPr>
          <w:p w14:paraId="60929923" w14:textId="77777777" w:rsidR="001E6478" w:rsidRPr="006B554A" w:rsidRDefault="001E6478">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332</w:t>
            </w:r>
          </w:p>
        </w:tc>
      </w:tr>
      <w:tr w:rsidR="001E6478" w:rsidRPr="006B554A" w14:paraId="22AF0AFF"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58CF0A2A"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19C5E179"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ICA</w:t>
            </w:r>
          </w:p>
        </w:tc>
        <w:tc>
          <w:tcPr>
            <w:tcW w:w="1207" w:type="dxa"/>
            <w:tcBorders>
              <w:top w:val="nil"/>
              <w:left w:val="single" w:sz="4" w:space="0" w:color="auto"/>
              <w:bottom w:val="single" w:sz="4" w:space="0" w:color="auto"/>
              <w:right w:val="single" w:sz="4" w:space="0" w:color="auto"/>
            </w:tcBorders>
            <w:noWrap/>
            <w:vAlign w:val="center"/>
            <w:hideMark/>
          </w:tcPr>
          <w:p w14:paraId="5767AE3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3F93EE04"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150</w:t>
            </w:r>
          </w:p>
        </w:tc>
        <w:tc>
          <w:tcPr>
            <w:tcW w:w="2020" w:type="dxa"/>
            <w:vMerge/>
            <w:tcBorders>
              <w:top w:val="nil"/>
              <w:left w:val="single" w:sz="4" w:space="0" w:color="auto"/>
              <w:bottom w:val="single" w:sz="8" w:space="0" w:color="000000"/>
              <w:right w:val="single" w:sz="8" w:space="0" w:color="auto"/>
            </w:tcBorders>
            <w:vAlign w:val="center"/>
            <w:hideMark/>
          </w:tcPr>
          <w:p w14:paraId="291EEE77" w14:textId="77777777" w:rsidR="001E6478" w:rsidRPr="006B554A" w:rsidRDefault="001E6478">
            <w:pPr>
              <w:rPr>
                <w:rFonts w:ascii="Arial" w:hAnsi="Arial" w:cs="Arial"/>
                <w:b/>
                <w:bCs/>
                <w:color w:val="000000"/>
                <w:sz w:val="22"/>
                <w:szCs w:val="22"/>
                <w:lang w:val="en-US" w:eastAsia="en-US"/>
              </w:rPr>
            </w:pPr>
          </w:p>
        </w:tc>
      </w:tr>
      <w:tr w:rsidR="001E6478" w:rsidRPr="006B554A" w14:paraId="27311141"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3045A238"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7A6D000D"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MARCONA</w:t>
            </w:r>
          </w:p>
        </w:tc>
        <w:tc>
          <w:tcPr>
            <w:tcW w:w="1207" w:type="dxa"/>
            <w:tcBorders>
              <w:top w:val="nil"/>
              <w:left w:val="single" w:sz="4" w:space="0" w:color="auto"/>
              <w:bottom w:val="single" w:sz="4" w:space="0" w:color="auto"/>
              <w:right w:val="single" w:sz="4" w:space="0" w:color="auto"/>
            </w:tcBorders>
            <w:noWrap/>
            <w:vAlign w:val="center"/>
            <w:hideMark/>
          </w:tcPr>
          <w:p w14:paraId="42A7FE64"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41D70BFC"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300</w:t>
            </w:r>
          </w:p>
        </w:tc>
        <w:tc>
          <w:tcPr>
            <w:tcW w:w="2020" w:type="dxa"/>
            <w:vMerge/>
            <w:tcBorders>
              <w:top w:val="nil"/>
              <w:left w:val="single" w:sz="4" w:space="0" w:color="auto"/>
              <w:bottom w:val="single" w:sz="8" w:space="0" w:color="000000"/>
              <w:right w:val="single" w:sz="8" w:space="0" w:color="auto"/>
            </w:tcBorders>
            <w:vAlign w:val="center"/>
            <w:hideMark/>
          </w:tcPr>
          <w:p w14:paraId="71F38B39" w14:textId="77777777" w:rsidR="001E6478" w:rsidRPr="006B554A" w:rsidRDefault="001E6478">
            <w:pPr>
              <w:rPr>
                <w:rFonts w:ascii="Arial" w:hAnsi="Arial" w:cs="Arial"/>
                <w:b/>
                <w:bCs/>
                <w:color w:val="000000"/>
                <w:sz w:val="22"/>
                <w:szCs w:val="22"/>
                <w:lang w:val="en-US" w:eastAsia="en-US"/>
              </w:rPr>
            </w:pPr>
          </w:p>
        </w:tc>
      </w:tr>
      <w:tr w:rsidR="001E6478" w:rsidRPr="006B554A" w14:paraId="7E558C14" w14:textId="77777777" w:rsidTr="001E6478">
        <w:trPr>
          <w:trHeight w:val="315"/>
          <w:jc w:val="center"/>
        </w:trPr>
        <w:tc>
          <w:tcPr>
            <w:tcW w:w="1348" w:type="dxa"/>
            <w:vMerge/>
            <w:tcBorders>
              <w:top w:val="nil"/>
              <w:left w:val="single" w:sz="4" w:space="0" w:color="auto"/>
              <w:bottom w:val="single" w:sz="8" w:space="0" w:color="000000"/>
              <w:right w:val="single" w:sz="4" w:space="0" w:color="auto"/>
            </w:tcBorders>
            <w:vAlign w:val="center"/>
            <w:hideMark/>
          </w:tcPr>
          <w:p w14:paraId="206FB4B8"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7874C2F8"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OCOÑA</w:t>
            </w:r>
          </w:p>
        </w:tc>
        <w:tc>
          <w:tcPr>
            <w:tcW w:w="1207" w:type="dxa"/>
            <w:tcBorders>
              <w:top w:val="nil"/>
              <w:left w:val="single" w:sz="4" w:space="0" w:color="auto"/>
              <w:bottom w:val="single" w:sz="8" w:space="0" w:color="auto"/>
              <w:right w:val="single" w:sz="4" w:space="0" w:color="auto"/>
            </w:tcBorders>
            <w:noWrap/>
            <w:vAlign w:val="center"/>
            <w:hideMark/>
          </w:tcPr>
          <w:p w14:paraId="326892EA"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500</w:t>
            </w:r>
          </w:p>
        </w:tc>
        <w:tc>
          <w:tcPr>
            <w:tcW w:w="1557" w:type="dxa"/>
            <w:tcBorders>
              <w:top w:val="nil"/>
              <w:left w:val="nil"/>
              <w:bottom w:val="single" w:sz="8" w:space="0" w:color="auto"/>
              <w:right w:val="single" w:sz="4" w:space="0" w:color="auto"/>
            </w:tcBorders>
            <w:vAlign w:val="center"/>
            <w:hideMark/>
          </w:tcPr>
          <w:p w14:paraId="70D8E75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500</w:t>
            </w:r>
          </w:p>
        </w:tc>
        <w:tc>
          <w:tcPr>
            <w:tcW w:w="2020" w:type="dxa"/>
            <w:vMerge/>
            <w:tcBorders>
              <w:top w:val="nil"/>
              <w:left w:val="single" w:sz="4" w:space="0" w:color="auto"/>
              <w:bottom w:val="single" w:sz="8" w:space="0" w:color="000000"/>
              <w:right w:val="single" w:sz="8" w:space="0" w:color="auto"/>
            </w:tcBorders>
            <w:vAlign w:val="center"/>
            <w:hideMark/>
          </w:tcPr>
          <w:p w14:paraId="4C3091C8" w14:textId="77777777" w:rsidR="001E6478" w:rsidRPr="006B554A" w:rsidRDefault="001E6478">
            <w:pPr>
              <w:rPr>
                <w:rFonts w:ascii="Arial" w:hAnsi="Arial" w:cs="Arial"/>
                <w:b/>
                <w:bCs/>
                <w:color w:val="000000"/>
                <w:sz w:val="22"/>
                <w:szCs w:val="22"/>
                <w:lang w:val="en-US" w:eastAsia="en-US"/>
              </w:rPr>
            </w:pPr>
          </w:p>
        </w:tc>
      </w:tr>
      <w:tr w:rsidR="001E6478" w:rsidRPr="006B554A" w14:paraId="3D9E7456" w14:textId="77777777" w:rsidTr="001E6478">
        <w:trPr>
          <w:trHeight w:val="300"/>
          <w:jc w:val="center"/>
        </w:trPr>
        <w:tc>
          <w:tcPr>
            <w:tcW w:w="1348" w:type="dxa"/>
            <w:vMerge w:val="restart"/>
            <w:tcBorders>
              <w:top w:val="nil"/>
              <w:left w:val="single" w:sz="4" w:space="0" w:color="auto"/>
              <w:bottom w:val="single" w:sz="8" w:space="0" w:color="000000"/>
              <w:right w:val="single" w:sz="4" w:space="0" w:color="auto"/>
            </w:tcBorders>
            <w:vAlign w:val="center"/>
            <w:hideMark/>
          </w:tcPr>
          <w:p w14:paraId="32EBE715" w14:textId="77777777" w:rsidR="001E6478" w:rsidRPr="006B554A" w:rsidRDefault="001E6478">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SOUTH WEST</w:t>
            </w:r>
          </w:p>
        </w:tc>
        <w:tc>
          <w:tcPr>
            <w:tcW w:w="2090" w:type="dxa"/>
            <w:tcBorders>
              <w:top w:val="single" w:sz="4" w:space="0" w:color="auto"/>
              <w:left w:val="nil"/>
              <w:bottom w:val="single" w:sz="4" w:space="0" w:color="auto"/>
              <w:right w:val="nil"/>
            </w:tcBorders>
            <w:vAlign w:val="center"/>
            <w:hideMark/>
          </w:tcPr>
          <w:p w14:paraId="1F0CE85F"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SAN JOSÉ</w:t>
            </w:r>
          </w:p>
        </w:tc>
        <w:tc>
          <w:tcPr>
            <w:tcW w:w="1207" w:type="dxa"/>
            <w:tcBorders>
              <w:top w:val="nil"/>
              <w:left w:val="single" w:sz="4" w:space="0" w:color="auto"/>
              <w:bottom w:val="single" w:sz="4" w:space="0" w:color="auto"/>
              <w:right w:val="single" w:sz="4" w:space="0" w:color="auto"/>
            </w:tcBorders>
            <w:noWrap/>
            <w:vAlign w:val="center"/>
            <w:hideMark/>
          </w:tcPr>
          <w:p w14:paraId="4D3B52E3"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500</w:t>
            </w:r>
          </w:p>
        </w:tc>
        <w:tc>
          <w:tcPr>
            <w:tcW w:w="1557" w:type="dxa"/>
            <w:tcBorders>
              <w:top w:val="nil"/>
              <w:left w:val="nil"/>
              <w:bottom w:val="single" w:sz="4" w:space="0" w:color="auto"/>
              <w:right w:val="single" w:sz="4" w:space="0" w:color="auto"/>
            </w:tcBorders>
            <w:vAlign w:val="center"/>
            <w:hideMark/>
          </w:tcPr>
          <w:p w14:paraId="77E7A827"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500</w:t>
            </w:r>
          </w:p>
        </w:tc>
        <w:tc>
          <w:tcPr>
            <w:tcW w:w="2020" w:type="dxa"/>
            <w:vMerge w:val="restart"/>
            <w:tcBorders>
              <w:top w:val="nil"/>
              <w:left w:val="single" w:sz="4" w:space="0" w:color="auto"/>
              <w:bottom w:val="single" w:sz="8" w:space="0" w:color="000000"/>
              <w:right w:val="single" w:sz="8" w:space="0" w:color="auto"/>
            </w:tcBorders>
            <w:vAlign w:val="center"/>
            <w:hideMark/>
          </w:tcPr>
          <w:p w14:paraId="0D2ACA45" w14:textId="77777777" w:rsidR="001E6478" w:rsidRPr="006B554A" w:rsidRDefault="001E6478">
            <w:pPr>
              <w:spacing w:line="276" w:lineRule="auto"/>
              <w:jc w:val="center"/>
              <w:rPr>
                <w:rFonts w:ascii="Arial" w:hAnsi="Arial" w:cs="Arial"/>
                <w:b/>
                <w:bCs/>
                <w:color w:val="000000"/>
                <w:sz w:val="22"/>
                <w:szCs w:val="22"/>
                <w:lang w:val="en-US" w:eastAsia="en-US"/>
              </w:rPr>
            </w:pPr>
            <w:r w:rsidRPr="006B554A">
              <w:rPr>
                <w:rFonts w:ascii="Arial" w:hAnsi="Arial" w:cs="Arial"/>
                <w:b/>
                <w:bCs/>
                <w:color w:val="000000"/>
                <w:sz w:val="22"/>
                <w:szCs w:val="22"/>
                <w:lang w:val="en-US" w:eastAsia="en-US"/>
              </w:rPr>
              <w:t>604</w:t>
            </w:r>
          </w:p>
        </w:tc>
      </w:tr>
      <w:tr w:rsidR="001E6478" w:rsidRPr="006B554A" w14:paraId="4F929E51"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02E1D4B9"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2CAA69A4"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MONTALVO</w:t>
            </w:r>
          </w:p>
        </w:tc>
        <w:tc>
          <w:tcPr>
            <w:tcW w:w="1207" w:type="dxa"/>
            <w:tcBorders>
              <w:top w:val="nil"/>
              <w:left w:val="single" w:sz="4" w:space="0" w:color="auto"/>
              <w:bottom w:val="single" w:sz="4" w:space="0" w:color="auto"/>
              <w:right w:val="single" w:sz="4" w:space="0" w:color="auto"/>
            </w:tcBorders>
            <w:noWrap/>
            <w:vAlign w:val="center"/>
            <w:hideMark/>
          </w:tcPr>
          <w:p w14:paraId="20A38768"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500</w:t>
            </w:r>
          </w:p>
        </w:tc>
        <w:tc>
          <w:tcPr>
            <w:tcW w:w="1557" w:type="dxa"/>
            <w:tcBorders>
              <w:top w:val="nil"/>
              <w:left w:val="nil"/>
              <w:bottom w:val="single" w:sz="4" w:space="0" w:color="auto"/>
              <w:right w:val="single" w:sz="4" w:space="0" w:color="auto"/>
            </w:tcBorders>
            <w:vAlign w:val="center"/>
            <w:hideMark/>
          </w:tcPr>
          <w:p w14:paraId="3C8E6E8F"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500</w:t>
            </w:r>
          </w:p>
        </w:tc>
        <w:tc>
          <w:tcPr>
            <w:tcW w:w="2020" w:type="dxa"/>
            <w:vMerge/>
            <w:tcBorders>
              <w:top w:val="nil"/>
              <w:left w:val="single" w:sz="4" w:space="0" w:color="auto"/>
              <w:bottom w:val="single" w:sz="8" w:space="0" w:color="000000"/>
              <w:right w:val="single" w:sz="8" w:space="0" w:color="auto"/>
            </w:tcBorders>
            <w:vAlign w:val="center"/>
            <w:hideMark/>
          </w:tcPr>
          <w:p w14:paraId="3F342C41" w14:textId="77777777" w:rsidR="001E6478" w:rsidRPr="006B554A" w:rsidRDefault="001E6478">
            <w:pPr>
              <w:rPr>
                <w:rFonts w:ascii="Arial" w:hAnsi="Arial" w:cs="Arial"/>
                <w:b/>
                <w:bCs/>
                <w:color w:val="000000"/>
                <w:sz w:val="22"/>
                <w:szCs w:val="22"/>
                <w:lang w:val="en-US" w:eastAsia="en-US"/>
              </w:rPr>
            </w:pPr>
          </w:p>
        </w:tc>
      </w:tr>
      <w:tr w:rsidR="001E6478" w:rsidRPr="006B554A" w14:paraId="4AF684F8"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46D0680F"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4434F119"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SOCABAYA</w:t>
            </w:r>
          </w:p>
        </w:tc>
        <w:tc>
          <w:tcPr>
            <w:tcW w:w="1207" w:type="dxa"/>
            <w:tcBorders>
              <w:top w:val="nil"/>
              <w:left w:val="single" w:sz="4" w:space="0" w:color="auto"/>
              <w:bottom w:val="single" w:sz="4" w:space="0" w:color="auto"/>
              <w:right w:val="single" w:sz="4" w:space="0" w:color="auto"/>
            </w:tcBorders>
            <w:noWrap/>
            <w:vAlign w:val="center"/>
            <w:hideMark/>
          </w:tcPr>
          <w:p w14:paraId="3E122A44"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4" w:space="0" w:color="auto"/>
              <w:right w:val="single" w:sz="4" w:space="0" w:color="auto"/>
            </w:tcBorders>
            <w:vAlign w:val="center"/>
            <w:hideMark/>
          </w:tcPr>
          <w:p w14:paraId="59EC58E7"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340</w:t>
            </w:r>
          </w:p>
        </w:tc>
        <w:tc>
          <w:tcPr>
            <w:tcW w:w="2020" w:type="dxa"/>
            <w:vMerge/>
            <w:tcBorders>
              <w:top w:val="nil"/>
              <w:left w:val="single" w:sz="4" w:space="0" w:color="auto"/>
              <w:bottom w:val="single" w:sz="8" w:space="0" w:color="000000"/>
              <w:right w:val="single" w:sz="8" w:space="0" w:color="auto"/>
            </w:tcBorders>
            <w:vAlign w:val="center"/>
            <w:hideMark/>
          </w:tcPr>
          <w:p w14:paraId="5B1B8CD4" w14:textId="77777777" w:rsidR="001E6478" w:rsidRPr="006B554A" w:rsidRDefault="001E6478">
            <w:pPr>
              <w:rPr>
                <w:rFonts w:ascii="Arial" w:hAnsi="Arial" w:cs="Arial"/>
                <w:b/>
                <w:bCs/>
                <w:color w:val="000000"/>
                <w:sz w:val="22"/>
                <w:szCs w:val="22"/>
                <w:lang w:val="en-US" w:eastAsia="en-US"/>
              </w:rPr>
            </w:pPr>
          </w:p>
        </w:tc>
      </w:tr>
      <w:tr w:rsidR="001E6478" w:rsidRPr="006B554A" w14:paraId="016F4C7D"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6E5803C5"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41958910"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SANTUARIO</w:t>
            </w:r>
          </w:p>
        </w:tc>
        <w:tc>
          <w:tcPr>
            <w:tcW w:w="1207" w:type="dxa"/>
            <w:tcBorders>
              <w:top w:val="nil"/>
              <w:left w:val="single" w:sz="4" w:space="0" w:color="auto"/>
              <w:bottom w:val="single" w:sz="4" w:space="0" w:color="auto"/>
              <w:right w:val="single" w:sz="4" w:space="0" w:color="auto"/>
            </w:tcBorders>
            <w:noWrap/>
            <w:vAlign w:val="center"/>
            <w:hideMark/>
          </w:tcPr>
          <w:p w14:paraId="20B80541"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c>
          <w:tcPr>
            <w:tcW w:w="1557" w:type="dxa"/>
            <w:tcBorders>
              <w:top w:val="nil"/>
              <w:left w:val="nil"/>
              <w:bottom w:val="single" w:sz="4" w:space="0" w:color="auto"/>
              <w:right w:val="single" w:sz="4" w:space="0" w:color="auto"/>
            </w:tcBorders>
            <w:vAlign w:val="center"/>
            <w:hideMark/>
          </w:tcPr>
          <w:p w14:paraId="4EAE4B4E"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140</w:t>
            </w:r>
          </w:p>
        </w:tc>
        <w:tc>
          <w:tcPr>
            <w:tcW w:w="2020" w:type="dxa"/>
            <w:vMerge/>
            <w:tcBorders>
              <w:top w:val="nil"/>
              <w:left w:val="single" w:sz="4" w:space="0" w:color="auto"/>
              <w:bottom w:val="single" w:sz="8" w:space="0" w:color="000000"/>
              <w:right w:val="single" w:sz="8" w:space="0" w:color="auto"/>
            </w:tcBorders>
            <w:vAlign w:val="center"/>
            <w:hideMark/>
          </w:tcPr>
          <w:p w14:paraId="0F8BCE20" w14:textId="77777777" w:rsidR="001E6478" w:rsidRPr="006B554A" w:rsidRDefault="001E6478">
            <w:pPr>
              <w:rPr>
                <w:rFonts w:ascii="Arial" w:hAnsi="Arial" w:cs="Arial"/>
                <w:b/>
                <w:bCs/>
                <w:color w:val="000000"/>
                <w:sz w:val="22"/>
                <w:szCs w:val="22"/>
                <w:lang w:val="en-US" w:eastAsia="en-US"/>
              </w:rPr>
            </w:pPr>
          </w:p>
        </w:tc>
      </w:tr>
      <w:tr w:rsidR="001E6478" w:rsidRPr="006B554A" w14:paraId="2347CD37"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25D606FE"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1ED6FEDD"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REPARTICIÓN</w:t>
            </w:r>
          </w:p>
        </w:tc>
        <w:tc>
          <w:tcPr>
            <w:tcW w:w="1207" w:type="dxa"/>
            <w:tcBorders>
              <w:top w:val="nil"/>
              <w:left w:val="single" w:sz="4" w:space="0" w:color="auto"/>
              <w:bottom w:val="single" w:sz="4" w:space="0" w:color="auto"/>
              <w:right w:val="single" w:sz="4" w:space="0" w:color="auto"/>
            </w:tcBorders>
            <w:noWrap/>
            <w:vAlign w:val="center"/>
            <w:hideMark/>
          </w:tcPr>
          <w:p w14:paraId="38FC394B"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c>
          <w:tcPr>
            <w:tcW w:w="1557" w:type="dxa"/>
            <w:tcBorders>
              <w:top w:val="nil"/>
              <w:left w:val="nil"/>
              <w:bottom w:val="single" w:sz="4" w:space="0" w:color="auto"/>
              <w:right w:val="single" w:sz="4" w:space="0" w:color="auto"/>
            </w:tcBorders>
            <w:vAlign w:val="center"/>
            <w:hideMark/>
          </w:tcPr>
          <w:p w14:paraId="3F2EBBA4"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85</w:t>
            </w:r>
          </w:p>
        </w:tc>
        <w:tc>
          <w:tcPr>
            <w:tcW w:w="2020" w:type="dxa"/>
            <w:vMerge/>
            <w:tcBorders>
              <w:top w:val="nil"/>
              <w:left w:val="single" w:sz="4" w:space="0" w:color="auto"/>
              <w:bottom w:val="single" w:sz="8" w:space="0" w:color="000000"/>
              <w:right w:val="single" w:sz="8" w:space="0" w:color="auto"/>
            </w:tcBorders>
            <w:vAlign w:val="center"/>
            <w:hideMark/>
          </w:tcPr>
          <w:p w14:paraId="7EE14603" w14:textId="77777777" w:rsidR="001E6478" w:rsidRPr="006B554A" w:rsidRDefault="001E6478">
            <w:pPr>
              <w:rPr>
                <w:rFonts w:ascii="Arial" w:hAnsi="Arial" w:cs="Arial"/>
                <w:b/>
                <w:bCs/>
                <w:color w:val="000000"/>
                <w:sz w:val="22"/>
                <w:szCs w:val="22"/>
                <w:lang w:val="en-US" w:eastAsia="en-US"/>
              </w:rPr>
            </w:pPr>
          </w:p>
        </w:tc>
      </w:tr>
      <w:tr w:rsidR="001E6478" w:rsidRPr="006B554A" w14:paraId="43891215"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14986EA8"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36D9D4EF"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MAJES</w:t>
            </w:r>
          </w:p>
        </w:tc>
        <w:tc>
          <w:tcPr>
            <w:tcW w:w="1207" w:type="dxa"/>
            <w:tcBorders>
              <w:top w:val="nil"/>
              <w:left w:val="single" w:sz="4" w:space="0" w:color="auto"/>
              <w:bottom w:val="single" w:sz="4" w:space="0" w:color="auto"/>
              <w:right w:val="single" w:sz="4" w:space="0" w:color="auto"/>
            </w:tcBorders>
            <w:noWrap/>
            <w:vAlign w:val="center"/>
            <w:hideMark/>
          </w:tcPr>
          <w:p w14:paraId="5DCAAD9D"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c>
          <w:tcPr>
            <w:tcW w:w="1557" w:type="dxa"/>
            <w:tcBorders>
              <w:top w:val="nil"/>
              <w:left w:val="nil"/>
              <w:bottom w:val="single" w:sz="4" w:space="0" w:color="auto"/>
              <w:right w:val="single" w:sz="4" w:space="0" w:color="auto"/>
            </w:tcBorders>
            <w:vAlign w:val="center"/>
            <w:hideMark/>
          </w:tcPr>
          <w:p w14:paraId="4373433E"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80</w:t>
            </w:r>
          </w:p>
        </w:tc>
        <w:tc>
          <w:tcPr>
            <w:tcW w:w="2020" w:type="dxa"/>
            <w:vMerge/>
            <w:tcBorders>
              <w:top w:val="nil"/>
              <w:left w:val="single" w:sz="4" w:space="0" w:color="auto"/>
              <w:bottom w:val="single" w:sz="8" w:space="0" w:color="000000"/>
              <w:right w:val="single" w:sz="8" w:space="0" w:color="auto"/>
            </w:tcBorders>
            <w:vAlign w:val="center"/>
            <w:hideMark/>
          </w:tcPr>
          <w:p w14:paraId="37E767E2" w14:textId="77777777" w:rsidR="001E6478" w:rsidRPr="006B554A" w:rsidRDefault="001E6478">
            <w:pPr>
              <w:rPr>
                <w:rFonts w:ascii="Arial" w:hAnsi="Arial" w:cs="Arial"/>
                <w:b/>
                <w:bCs/>
                <w:color w:val="000000"/>
                <w:sz w:val="22"/>
                <w:szCs w:val="22"/>
                <w:lang w:val="en-US" w:eastAsia="en-US"/>
              </w:rPr>
            </w:pPr>
          </w:p>
        </w:tc>
      </w:tr>
      <w:tr w:rsidR="001E6478" w:rsidRPr="006B554A" w14:paraId="24DCA8CB"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7C878651"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7638D7B2"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CAMANÁ</w:t>
            </w:r>
          </w:p>
        </w:tc>
        <w:tc>
          <w:tcPr>
            <w:tcW w:w="1207" w:type="dxa"/>
            <w:tcBorders>
              <w:top w:val="nil"/>
              <w:left w:val="single" w:sz="4" w:space="0" w:color="auto"/>
              <w:bottom w:val="single" w:sz="4" w:space="0" w:color="auto"/>
              <w:right w:val="single" w:sz="4" w:space="0" w:color="auto"/>
            </w:tcBorders>
            <w:noWrap/>
            <w:vAlign w:val="center"/>
            <w:hideMark/>
          </w:tcPr>
          <w:p w14:paraId="7DB7B4AE"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c>
          <w:tcPr>
            <w:tcW w:w="1557" w:type="dxa"/>
            <w:tcBorders>
              <w:top w:val="nil"/>
              <w:left w:val="nil"/>
              <w:bottom w:val="single" w:sz="4" w:space="0" w:color="auto"/>
              <w:right w:val="single" w:sz="4" w:space="0" w:color="auto"/>
            </w:tcBorders>
            <w:vAlign w:val="center"/>
            <w:hideMark/>
          </w:tcPr>
          <w:p w14:paraId="0B9B8282"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90</w:t>
            </w:r>
          </w:p>
        </w:tc>
        <w:tc>
          <w:tcPr>
            <w:tcW w:w="2020" w:type="dxa"/>
            <w:vMerge/>
            <w:tcBorders>
              <w:top w:val="nil"/>
              <w:left w:val="single" w:sz="4" w:space="0" w:color="auto"/>
              <w:bottom w:val="single" w:sz="8" w:space="0" w:color="000000"/>
              <w:right w:val="single" w:sz="8" w:space="0" w:color="auto"/>
            </w:tcBorders>
            <w:vAlign w:val="center"/>
            <w:hideMark/>
          </w:tcPr>
          <w:p w14:paraId="67EA5C1D" w14:textId="77777777" w:rsidR="001E6478" w:rsidRPr="006B554A" w:rsidRDefault="001E6478">
            <w:pPr>
              <w:rPr>
                <w:rFonts w:ascii="Arial" w:hAnsi="Arial" w:cs="Arial"/>
                <w:b/>
                <w:bCs/>
                <w:color w:val="000000"/>
                <w:sz w:val="22"/>
                <w:szCs w:val="22"/>
                <w:lang w:val="en-US" w:eastAsia="en-US"/>
              </w:rPr>
            </w:pPr>
          </w:p>
        </w:tc>
      </w:tr>
      <w:tr w:rsidR="001E6478" w:rsidRPr="006B554A" w14:paraId="2230D518" w14:textId="77777777" w:rsidTr="001E6478">
        <w:trPr>
          <w:trHeight w:val="300"/>
          <w:jc w:val="center"/>
        </w:trPr>
        <w:tc>
          <w:tcPr>
            <w:tcW w:w="1348" w:type="dxa"/>
            <w:vMerge/>
            <w:tcBorders>
              <w:top w:val="nil"/>
              <w:left w:val="single" w:sz="4" w:space="0" w:color="auto"/>
              <w:bottom w:val="single" w:sz="8" w:space="0" w:color="000000"/>
              <w:right w:val="single" w:sz="4" w:space="0" w:color="auto"/>
            </w:tcBorders>
            <w:vAlign w:val="center"/>
            <w:hideMark/>
          </w:tcPr>
          <w:p w14:paraId="40442892"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11D5450E"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ILO3</w:t>
            </w:r>
          </w:p>
        </w:tc>
        <w:tc>
          <w:tcPr>
            <w:tcW w:w="1207" w:type="dxa"/>
            <w:tcBorders>
              <w:top w:val="nil"/>
              <w:left w:val="single" w:sz="4" w:space="0" w:color="auto"/>
              <w:bottom w:val="single" w:sz="4" w:space="0" w:color="auto"/>
              <w:right w:val="single" w:sz="4" w:space="0" w:color="auto"/>
            </w:tcBorders>
            <w:noWrap/>
            <w:vAlign w:val="center"/>
            <w:hideMark/>
          </w:tcPr>
          <w:p w14:paraId="3DC6DFA9"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c>
          <w:tcPr>
            <w:tcW w:w="1557" w:type="dxa"/>
            <w:tcBorders>
              <w:top w:val="nil"/>
              <w:left w:val="nil"/>
              <w:bottom w:val="single" w:sz="4" w:space="0" w:color="auto"/>
              <w:right w:val="single" w:sz="4" w:space="0" w:color="auto"/>
            </w:tcBorders>
            <w:vAlign w:val="center"/>
            <w:hideMark/>
          </w:tcPr>
          <w:p w14:paraId="117F2B5E"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20</w:t>
            </w:r>
          </w:p>
        </w:tc>
        <w:tc>
          <w:tcPr>
            <w:tcW w:w="2020" w:type="dxa"/>
            <w:vMerge/>
            <w:tcBorders>
              <w:top w:val="nil"/>
              <w:left w:val="single" w:sz="4" w:space="0" w:color="auto"/>
              <w:bottom w:val="single" w:sz="8" w:space="0" w:color="000000"/>
              <w:right w:val="single" w:sz="8" w:space="0" w:color="auto"/>
            </w:tcBorders>
            <w:vAlign w:val="center"/>
            <w:hideMark/>
          </w:tcPr>
          <w:p w14:paraId="56AF67E0" w14:textId="77777777" w:rsidR="001E6478" w:rsidRPr="006B554A" w:rsidRDefault="001E6478">
            <w:pPr>
              <w:rPr>
                <w:rFonts w:ascii="Arial" w:hAnsi="Arial" w:cs="Arial"/>
                <w:b/>
                <w:bCs/>
                <w:color w:val="000000"/>
                <w:sz w:val="22"/>
                <w:szCs w:val="22"/>
                <w:lang w:val="en-US" w:eastAsia="en-US"/>
              </w:rPr>
            </w:pPr>
          </w:p>
        </w:tc>
      </w:tr>
      <w:tr w:rsidR="001E6478" w:rsidRPr="006B554A" w14:paraId="1900614D" w14:textId="77777777" w:rsidTr="001E6478">
        <w:trPr>
          <w:trHeight w:val="315"/>
          <w:jc w:val="center"/>
        </w:trPr>
        <w:tc>
          <w:tcPr>
            <w:tcW w:w="1348" w:type="dxa"/>
            <w:vMerge/>
            <w:tcBorders>
              <w:top w:val="nil"/>
              <w:left w:val="single" w:sz="4" w:space="0" w:color="auto"/>
              <w:bottom w:val="single" w:sz="8" w:space="0" w:color="000000"/>
              <w:right w:val="single" w:sz="4" w:space="0" w:color="auto"/>
            </w:tcBorders>
            <w:vAlign w:val="center"/>
            <w:hideMark/>
          </w:tcPr>
          <w:p w14:paraId="466BAF98" w14:textId="77777777" w:rsidR="001E6478" w:rsidRPr="006B554A" w:rsidRDefault="001E6478">
            <w:pPr>
              <w:rPr>
                <w:rFonts w:ascii="Arial" w:hAnsi="Arial" w:cs="Arial"/>
                <w:b/>
                <w:bCs/>
                <w:color w:val="000000"/>
                <w:sz w:val="22"/>
                <w:szCs w:val="22"/>
                <w:lang w:val="en-US" w:eastAsia="en-US"/>
              </w:rPr>
            </w:pPr>
          </w:p>
        </w:tc>
        <w:tc>
          <w:tcPr>
            <w:tcW w:w="2090" w:type="dxa"/>
            <w:tcBorders>
              <w:top w:val="single" w:sz="4" w:space="0" w:color="auto"/>
              <w:left w:val="nil"/>
              <w:bottom w:val="single" w:sz="4" w:space="0" w:color="auto"/>
              <w:right w:val="nil"/>
            </w:tcBorders>
            <w:vAlign w:val="center"/>
            <w:hideMark/>
          </w:tcPr>
          <w:p w14:paraId="2C3C24B3"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LOS HÉROES</w:t>
            </w:r>
          </w:p>
        </w:tc>
        <w:tc>
          <w:tcPr>
            <w:tcW w:w="1207" w:type="dxa"/>
            <w:tcBorders>
              <w:top w:val="nil"/>
              <w:left w:val="single" w:sz="4" w:space="0" w:color="auto"/>
              <w:bottom w:val="single" w:sz="8" w:space="0" w:color="auto"/>
              <w:right w:val="single" w:sz="4" w:space="0" w:color="auto"/>
            </w:tcBorders>
            <w:noWrap/>
            <w:vAlign w:val="center"/>
            <w:hideMark/>
          </w:tcPr>
          <w:p w14:paraId="1A58AFA3"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c>
          <w:tcPr>
            <w:tcW w:w="1557" w:type="dxa"/>
            <w:tcBorders>
              <w:top w:val="nil"/>
              <w:left w:val="nil"/>
              <w:bottom w:val="single" w:sz="8" w:space="0" w:color="auto"/>
              <w:right w:val="single" w:sz="4" w:space="0" w:color="auto"/>
            </w:tcBorders>
            <w:vAlign w:val="center"/>
            <w:hideMark/>
          </w:tcPr>
          <w:p w14:paraId="5756B410" w14:textId="77777777" w:rsidR="001E6478" w:rsidRPr="006B554A" w:rsidRDefault="001E6478">
            <w:pPr>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70</w:t>
            </w:r>
          </w:p>
        </w:tc>
        <w:tc>
          <w:tcPr>
            <w:tcW w:w="2020" w:type="dxa"/>
            <w:vMerge/>
            <w:tcBorders>
              <w:top w:val="nil"/>
              <w:left w:val="single" w:sz="4" w:space="0" w:color="auto"/>
              <w:bottom w:val="single" w:sz="8" w:space="0" w:color="000000"/>
              <w:right w:val="single" w:sz="8" w:space="0" w:color="auto"/>
            </w:tcBorders>
            <w:vAlign w:val="center"/>
            <w:hideMark/>
          </w:tcPr>
          <w:p w14:paraId="3446BE54" w14:textId="77777777" w:rsidR="001E6478" w:rsidRPr="006B554A" w:rsidRDefault="001E6478">
            <w:pPr>
              <w:rPr>
                <w:rFonts w:ascii="Arial" w:hAnsi="Arial" w:cs="Arial"/>
                <w:b/>
                <w:bCs/>
                <w:color w:val="000000"/>
                <w:sz w:val="22"/>
                <w:szCs w:val="22"/>
                <w:lang w:val="en-US" w:eastAsia="en-US"/>
              </w:rPr>
            </w:pPr>
          </w:p>
        </w:tc>
      </w:tr>
    </w:tbl>
    <w:p w14:paraId="3EA19712" w14:textId="298EB215" w:rsidR="001E6478" w:rsidRPr="006B554A" w:rsidRDefault="001E6478" w:rsidP="001E6478">
      <w:pPr>
        <w:pStyle w:val="Encabezado"/>
        <w:tabs>
          <w:tab w:val="left" w:pos="1560"/>
        </w:tabs>
        <w:spacing w:before="120" w:line="264" w:lineRule="auto"/>
        <w:ind w:left="1418" w:hanging="709"/>
        <w:jc w:val="both"/>
        <w:rPr>
          <w:rFonts w:ascii="Arial" w:hAnsi="Arial" w:cs="Arial"/>
          <w:bCs/>
          <w:sz w:val="22"/>
          <w:szCs w:val="22"/>
          <w:lang w:val="en-US"/>
        </w:rPr>
      </w:pPr>
      <w:r w:rsidRPr="006B554A">
        <w:rPr>
          <w:rFonts w:ascii="Arial" w:hAnsi="Arial" w:cs="Arial"/>
          <w:sz w:val="22"/>
          <w:szCs w:val="22"/>
          <w:lang w:val="en-US"/>
        </w:rPr>
        <w:t xml:space="preserve">Note 1: </w:t>
      </w:r>
      <w:r w:rsidRPr="006B554A">
        <w:rPr>
          <w:rFonts w:ascii="Arial" w:hAnsi="Arial" w:cs="Arial"/>
          <w:sz w:val="22"/>
          <w:szCs w:val="22"/>
          <w:lang w:val="en-US"/>
        </w:rPr>
        <w:tab/>
        <w:t xml:space="preserve">Participants with projects in Offer Busbar not included in the </w:t>
      </w:r>
      <w:r w:rsidR="00A343F7" w:rsidRPr="006B554A">
        <w:rPr>
          <w:rFonts w:ascii="Arial" w:hAnsi="Arial" w:cs="Arial"/>
          <w:sz w:val="22"/>
          <w:szCs w:val="22"/>
          <w:lang w:val="en-US"/>
        </w:rPr>
        <w:t>Table</w:t>
      </w:r>
      <w:r w:rsidRPr="006B554A">
        <w:rPr>
          <w:rFonts w:ascii="Arial" w:hAnsi="Arial" w:cs="Arial"/>
          <w:sz w:val="22"/>
          <w:szCs w:val="22"/>
          <w:lang w:val="en-US"/>
        </w:rPr>
        <w:t xml:space="preserve"> must request COES their inclusion</w:t>
      </w:r>
      <w:r w:rsidRPr="006B554A">
        <w:rPr>
          <w:rFonts w:ascii="Arial" w:hAnsi="Arial" w:cs="Arial"/>
          <w:bCs/>
          <w:sz w:val="22"/>
          <w:szCs w:val="22"/>
          <w:lang w:val="en-US"/>
        </w:rPr>
        <w:t xml:space="preserve">. </w:t>
      </w:r>
    </w:p>
    <w:p w14:paraId="582D6E0C" w14:textId="77777777" w:rsidR="001E6478" w:rsidRPr="006B554A" w:rsidRDefault="001E6478" w:rsidP="001E6478">
      <w:pPr>
        <w:pStyle w:val="Encabezado"/>
        <w:tabs>
          <w:tab w:val="left" w:pos="1560"/>
        </w:tabs>
        <w:spacing w:before="120" w:line="264" w:lineRule="auto"/>
        <w:ind w:left="1418" w:hanging="709"/>
        <w:jc w:val="both"/>
        <w:rPr>
          <w:rFonts w:ascii="Arial" w:hAnsi="Arial" w:cs="Arial"/>
          <w:sz w:val="22"/>
          <w:szCs w:val="22"/>
          <w:lang w:val="en-US"/>
        </w:rPr>
      </w:pPr>
      <w:r w:rsidRPr="006B554A">
        <w:rPr>
          <w:rFonts w:ascii="Arial" w:hAnsi="Arial" w:cs="Arial"/>
          <w:bCs/>
          <w:sz w:val="22"/>
          <w:szCs w:val="22"/>
          <w:lang w:val="en-US"/>
        </w:rPr>
        <w:t xml:space="preserve">Note 2: </w:t>
      </w:r>
      <w:r w:rsidRPr="006B554A">
        <w:rPr>
          <w:rFonts w:ascii="Arial" w:hAnsi="Arial" w:cs="Arial"/>
          <w:bCs/>
          <w:sz w:val="22"/>
          <w:szCs w:val="22"/>
          <w:lang w:val="en-US"/>
        </w:rPr>
        <w:tab/>
        <w:t>Participants may present Offers with greater power than the one indicated min the column “Total Simple Injection (MW)",</w:t>
      </w:r>
      <w:r w:rsidRPr="006B554A">
        <w:rPr>
          <w:rFonts w:ascii="Arial" w:hAnsi="Arial" w:cs="Arial"/>
          <w:sz w:val="22"/>
          <w:szCs w:val="22"/>
          <w:lang w:val="en-US"/>
        </w:rPr>
        <w:t xml:space="preserve"> as long as they accompany the respective written authorization of COES (Non Objection Document). </w:t>
      </w:r>
    </w:p>
    <w:p w14:paraId="61E39A66" w14:textId="77777777" w:rsidR="001E6478" w:rsidRPr="006B554A" w:rsidRDefault="001E6478" w:rsidP="001E6478">
      <w:pPr>
        <w:pStyle w:val="Encabezado"/>
        <w:tabs>
          <w:tab w:val="left" w:pos="1560"/>
        </w:tabs>
        <w:spacing w:before="120" w:line="264" w:lineRule="auto"/>
        <w:ind w:left="1418" w:hanging="709"/>
        <w:jc w:val="both"/>
        <w:rPr>
          <w:rFonts w:ascii="Arial" w:hAnsi="Arial" w:cs="Arial"/>
          <w:bCs/>
          <w:sz w:val="22"/>
          <w:szCs w:val="22"/>
          <w:lang w:val="en-US"/>
        </w:rPr>
      </w:pPr>
      <w:r w:rsidRPr="006B554A">
        <w:rPr>
          <w:rFonts w:ascii="Arial" w:hAnsi="Arial" w:cs="Arial"/>
          <w:sz w:val="22"/>
          <w:szCs w:val="22"/>
          <w:lang w:val="en-US"/>
        </w:rPr>
        <w:t xml:space="preserve">Note </w:t>
      </w:r>
      <w:r w:rsidRPr="006B554A">
        <w:rPr>
          <w:rFonts w:ascii="Arial" w:hAnsi="Arial" w:cs="Arial"/>
          <w:bCs/>
          <w:sz w:val="22"/>
          <w:szCs w:val="22"/>
          <w:lang w:val="en-US"/>
        </w:rPr>
        <w:t>3</w:t>
      </w:r>
      <w:r w:rsidRPr="006B554A">
        <w:rPr>
          <w:rFonts w:ascii="Arial" w:hAnsi="Arial" w:cs="Arial"/>
          <w:sz w:val="22"/>
          <w:szCs w:val="22"/>
          <w:lang w:val="en-US"/>
        </w:rPr>
        <w:t xml:space="preserve">: </w:t>
      </w:r>
      <w:r w:rsidRPr="006B554A">
        <w:rPr>
          <w:rFonts w:ascii="Arial" w:hAnsi="Arial" w:cs="Arial"/>
          <w:sz w:val="22"/>
          <w:szCs w:val="22"/>
          <w:lang w:val="en-US"/>
        </w:rPr>
        <w:tab/>
        <w:t>In no case the sum of the power injected in each area may be greater than the value indicated in the column -“Total Injection per Area</w:t>
      </w:r>
      <w:r w:rsidRPr="006B554A">
        <w:rPr>
          <w:rFonts w:ascii="Arial" w:hAnsi="Arial" w:cs="Arial"/>
          <w:bCs/>
          <w:sz w:val="22"/>
          <w:szCs w:val="22"/>
          <w:lang w:val="en-US"/>
        </w:rPr>
        <w:t xml:space="preserve"> (MW)”;</w:t>
      </w:r>
      <w:r w:rsidRPr="006B554A">
        <w:rPr>
          <w:rFonts w:ascii="Arial" w:hAnsi="Arial" w:cs="Arial"/>
          <w:sz w:val="22"/>
          <w:szCs w:val="22"/>
          <w:lang w:val="en-US"/>
        </w:rPr>
        <w:t xml:space="preserve"> something that has to be taken into consideration during the Adjudication of the Contract. </w:t>
      </w:r>
    </w:p>
    <w:p w14:paraId="73A7254D" w14:textId="77777777" w:rsidR="001E6478" w:rsidRPr="006B554A" w:rsidRDefault="001E6478" w:rsidP="001E6478">
      <w:pPr>
        <w:pStyle w:val="Encabezado"/>
        <w:tabs>
          <w:tab w:val="left" w:pos="1560"/>
        </w:tabs>
        <w:spacing w:before="120" w:line="264" w:lineRule="auto"/>
        <w:ind w:left="1418" w:hanging="709"/>
        <w:jc w:val="both"/>
        <w:rPr>
          <w:rFonts w:ascii="Arial" w:hAnsi="Arial" w:cs="Arial"/>
          <w:bCs/>
          <w:sz w:val="22"/>
          <w:szCs w:val="22"/>
          <w:lang w:val="en-US"/>
        </w:rPr>
      </w:pPr>
      <w:r w:rsidRPr="006B554A">
        <w:rPr>
          <w:rFonts w:ascii="Arial" w:hAnsi="Arial" w:cs="Arial"/>
          <w:bCs/>
          <w:sz w:val="22"/>
          <w:szCs w:val="22"/>
          <w:lang w:val="en-US"/>
        </w:rPr>
        <w:t xml:space="preserve">Note 4: </w:t>
      </w:r>
      <w:r w:rsidRPr="006B554A">
        <w:rPr>
          <w:rFonts w:ascii="Arial" w:hAnsi="Arial" w:cs="Arial"/>
          <w:bCs/>
          <w:sz w:val="22"/>
          <w:szCs w:val="22"/>
          <w:lang w:val="en-US"/>
        </w:rPr>
        <w:tab/>
        <w:t xml:space="preserve">Maximum Aeolian generation for SEIN cannot be more than 600 MW. </w:t>
      </w:r>
    </w:p>
    <w:p w14:paraId="6E4EEA8A" w14:textId="77777777" w:rsidR="001E6478" w:rsidRPr="006B554A" w:rsidRDefault="001E6478" w:rsidP="001E6478">
      <w:pPr>
        <w:pStyle w:val="Encabezado"/>
        <w:tabs>
          <w:tab w:val="left" w:pos="1560"/>
        </w:tabs>
        <w:spacing w:before="120" w:after="120" w:line="264" w:lineRule="auto"/>
        <w:ind w:left="1418" w:hanging="709"/>
        <w:jc w:val="both"/>
        <w:rPr>
          <w:rFonts w:ascii="Arial" w:hAnsi="Arial" w:cs="Arial"/>
          <w:bCs/>
          <w:sz w:val="22"/>
          <w:szCs w:val="22"/>
          <w:lang w:val="en-US"/>
        </w:rPr>
      </w:pPr>
      <w:r w:rsidRPr="006B554A">
        <w:rPr>
          <w:rFonts w:ascii="Arial" w:hAnsi="Arial" w:cs="Arial"/>
          <w:bCs/>
          <w:sz w:val="22"/>
          <w:szCs w:val="22"/>
          <w:lang w:val="en-US"/>
        </w:rPr>
        <w:lastRenderedPageBreak/>
        <w:t xml:space="preserve">Note 5: </w:t>
      </w:r>
      <w:r w:rsidRPr="006B554A">
        <w:rPr>
          <w:rFonts w:ascii="Arial" w:hAnsi="Arial" w:cs="Arial"/>
          <w:bCs/>
          <w:sz w:val="22"/>
          <w:szCs w:val="22"/>
          <w:lang w:val="en-US"/>
        </w:rPr>
        <w:tab/>
        <w:t>Participants should take into consideration that COES will have a time term of 15 calendar days to answer any of the requests indicated in Notes 1 and 2.</w:t>
      </w:r>
    </w:p>
    <w:p w14:paraId="64889BCE" w14:textId="15A9EFE2" w:rsidR="001E6478" w:rsidRPr="006B554A" w:rsidRDefault="001E6478" w:rsidP="001E6478">
      <w:pPr>
        <w:ind w:left="360" w:hanging="360"/>
        <w:rPr>
          <w:rFonts w:ascii="Arial" w:hAnsi="Arial" w:cs="Arial"/>
          <w:b/>
          <w:bCs/>
          <w:kern w:val="32"/>
          <w:sz w:val="22"/>
          <w:szCs w:val="22"/>
          <w:lang w:val="en-US"/>
        </w:rPr>
      </w:pPr>
      <w:r w:rsidRPr="006B554A">
        <w:rPr>
          <w:rFonts w:ascii="Arial" w:hAnsi="Arial" w:cs="Arial"/>
          <w:sz w:val="22"/>
          <w:szCs w:val="22"/>
          <w:lang w:val="en-US"/>
        </w:rPr>
        <w:t>B)</w:t>
      </w:r>
      <w:r w:rsidRPr="006B554A">
        <w:rPr>
          <w:rFonts w:ascii="Arial" w:hAnsi="Arial" w:cs="Arial"/>
          <w:sz w:val="22"/>
          <w:szCs w:val="22"/>
          <w:lang w:val="en-US"/>
        </w:rPr>
        <w:tab/>
        <w:t xml:space="preserve">Projects with technology other than the Aeolian and Photovoltaic </w:t>
      </w:r>
      <w:r w:rsidR="00A343F7" w:rsidRPr="006B554A">
        <w:rPr>
          <w:rFonts w:ascii="Arial" w:hAnsi="Arial" w:cs="Arial"/>
          <w:sz w:val="22"/>
          <w:szCs w:val="22"/>
          <w:lang w:val="en-US"/>
        </w:rPr>
        <w:t>Solar</w:t>
      </w:r>
      <w:r w:rsidRPr="006B554A">
        <w:rPr>
          <w:rFonts w:ascii="Arial" w:hAnsi="Arial" w:cs="Arial"/>
          <w:sz w:val="22"/>
          <w:szCs w:val="22"/>
          <w:lang w:val="en-US"/>
        </w:rPr>
        <w:t xml:space="preserve"> have no restrictions of additional capacity.</w:t>
      </w:r>
      <w:r w:rsidRPr="006B554A">
        <w:rPr>
          <w:rFonts w:ascii="Arial" w:hAnsi="Arial" w:cs="Arial"/>
          <w:sz w:val="22"/>
          <w:szCs w:val="22"/>
          <w:lang w:val="en-US"/>
        </w:rPr>
        <w:br w:type="page"/>
      </w:r>
    </w:p>
    <w:p w14:paraId="67CE086C" w14:textId="77777777" w:rsidR="001E6478" w:rsidRPr="006B554A" w:rsidRDefault="001E6478" w:rsidP="001E6478">
      <w:pPr>
        <w:tabs>
          <w:tab w:val="left" w:pos="1134"/>
          <w:tab w:val="right" w:pos="8222"/>
        </w:tabs>
        <w:autoSpaceDE w:val="0"/>
        <w:autoSpaceDN w:val="0"/>
        <w:adjustRightInd w:val="0"/>
        <w:rPr>
          <w:rFonts w:ascii="Arial" w:hAnsi="Arial" w:cs="Arial"/>
          <w:b/>
          <w:sz w:val="22"/>
          <w:szCs w:val="22"/>
          <w:lang w:val="en-US"/>
        </w:rPr>
      </w:pPr>
      <w:bookmarkStart w:id="122" w:name="_Toc428375170"/>
      <w:r w:rsidRPr="006B554A">
        <w:rPr>
          <w:rFonts w:ascii="Arial" w:hAnsi="Arial" w:cs="Arial"/>
          <w:b/>
          <w:sz w:val="22"/>
          <w:szCs w:val="22"/>
          <w:lang w:val="en-US"/>
        </w:rPr>
        <w:lastRenderedPageBreak/>
        <w:t>ANNEX 8-2    REFERENCE BUSBARS OF SEIN GENERATION</w:t>
      </w:r>
    </w:p>
    <w:bookmarkEnd w:id="121"/>
    <w:bookmarkEnd w:id="122"/>
    <w:p w14:paraId="66260839" w14:textId="77777777" w:rsidR="001E6478" w:rsidRPr="006B554A" w:rsidRDefault="001E6478" w:rsidP="001E6478">
      <w:pPr>
        <w:jc w:val="both"/>
        <w:rPr>
          <w:rFonts w:ascii="Arial" w:hAnsi="Arial" w:cs="Arial"/>
          <w:sz w:val="22"/>
          <w:szCs w:val="22"/>
          <w:lang w:val="en-US"/>
        </w:rPr>
      </w:pPr>
    </w:p>
    <w:p w14:paraId="5C166F9C" w14:textId="30D48C83" w:rsidR="001E6478" w:rsidRPr="006B554A" w:rsidRDefault="001E6478" w:rsidP="001E6478">
      <w:pPr>
        <w:jc w:val="both"/>
        <w:rPr>
          <w:rFonts w:ascii="Arial" w:hAnsi="Arial" w:cs="Arial"/>
          <w:sz w:val="22"/>
          <w:szCs w:val="22"/>
          <w:lang w:val="en-US"/>
        </w:rPr>
      </w:pPr>
      <w:r w:rsidRPr="006B554A">
        <w:rPr>
          <w:rFonts w:ascii="Arial" w:hAnsi="Arial" w:cs="Arial"/>
          <w:sz w:val="22"/>
          <w:szCs w:val="22"/>
          <w:lang w:val="en-US"/>
        </w:rPr>
        <w:t xml:space="preserve">The projects with hydroelectric generation and with biomass should select its Offer Busbar from the Busbars of Reference of Generation of SEIN (BRG) </w:t>
      </w:r>
      <w:r w:rsidR="00A343F7" w:rsidRPr="006B554A">
        <w:rPr>
          <w:rFonts w:ascii="Arial" w:hAnsi="Arial" w:cs="Arial"/>
          <w:sz w:val="22"/>
          <w:szCs w:val="22"/>
          <w:lang w:val="en-US"/>
        </w:rPr>
        <w:t>established</w:t>
      </w:r>
      <w:r w:rsidRPr="006B554A">
        <w:rPr>
          <w:rFonts w:ascii="Arial" w:hAnsi="Arial" w:cs="Arial"/>
          <w:sz w:val="22"/>
          <w:szCs w:val="22"/>
          <w:lang w:val="en-US"/>
        </w:rPr>
        <w:t xml:space="preserve"> by OSINERGMIN, indicated in the following chart:</w:t>
      </w:r>
    </w:p>
    <w:p w14:paraId="63C4AC01" w14:textId="77777777" w:rsidR="001E6478" w:rsidRPr="006B554A" w:rsidRDefault="001E6478" w:rsidP="001E6478">
      <w:pPr>
        <w:pStyle w:val="Cuadro"/>
        <w:keepNext/>
        <w:widowControl/>
        <w:ind w:left="709"/>
        <w:rPr>
          <w:rFonts w:cs="Arial"/>
          <w:sz w:val="22"/>
          <w:szCs w:val="22"/>
          <w:lang w:val="en-US"/>
        </w:rPr>
      </w:pPr>
      <w:r w:rsidRPr="006B554A">
        <w:rPr>
          <w:rFonts w:cs="Arial"/>
          <w:sz w:val="22"/>
          <w:szCs w:val="22"/>
          <w:lang w:val="en-US"/>
        </w:rPr>
        <w:t>Chart N° 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1"/>
        <w:gridCol w:w="1134"/>
      </w:tblGrid>
      <w:tr w:rsidR="001E6478" w:rsidRPr="006B554A" w14:paraId="6C51F2D3" w14:textId="77777777" w:rsidTr="001E6478">
        <w:trPr>
          <w:cantSplit/>
          <w:tblHeader/>
          <w:jc w:val="center"/>
        </w:trPr>
        <w:tc>
          <w:tcPr>
            <w:tcW w:w="2371" w:type="dxa"/>
            <w:tcBorders>
              <w:top w:val="single" w:sz="4" w:space="0" w:color="auto"/>
              <w:left w:val="single" w:sz="4" w:space="0" w:color="auto"/>
              <w:bottom w:val="single" w:sz="6" w:space="0" w:color="auto"/>
              <w:right w:val="single" w:sz="6" w:space="0" w:color="auto"/>
            </w:tcBorders>
            <w:vAlign w:val="center"/>
            <w:hideMark/>
          </w:tcPr>
          <w:p w14:paraId="0B0797A1" w14:textId="77777777" w:rsidR="001E6478" w:rsidRPr="006B554A" w:rsidRDefault="001E6478">
            <w:pPr>
              <w:keepNext/>
              <w:spacing w:line="276" w:lineRule="auto"/>
              <w:jc w:val="center"/>
              <w:rPr>
                <w:rFonts w:ascii="Arial" w:hAnsi="Arial" w:cs="Arial"/>
                <w:b/>
                <w:sz w:val="22"/>
                <w:szCs w:val="22"/>
                <w:lang w:val="en-US" w:eastAsia="en-US"/>
              </w:rPr>
            </w:pPr>
            <w:r w:rsidRPr="006B554A">
              <w:rPr>
                <w:rFonts w:ascii="Arial" w:hAnsi="Arial" w:cs="Arial"/>
                <w:b/>
                <w:sz w:val="22"/>
                <w:szCs w:val="22"/>
                <w:lang w:val="en-US" w:eastAsia="en-US"/>
              </w:rPr>
              <w:t>BRG</w:t>
            </w:r>
          </w:p>
        </w:tc>
        <w:tc>
          <w:tcPr>
            <w:tcW w:w="1134" w:type="dxa"/>
            <w:tcBorders>
              <w:top w:val="single" w:sz="4" w:space="0" w:color="auto"/>
              <w:left w:val="single" w:sz="6" w:space="0" w:color="auto"/>
              <w:bottom w:val="single" w:sz="6" w:space="0" w:color="auto"/>
              <w:right w:val="single" w:sz="12" w:space="0" w:color="auto"/>
            </w:tcBorders>
            <w:hideMark/>
          </w:tcPr>
          <w:p w14:paraId="3D50B93B" w14:textId="77777777" w:rsidR="001E6478" w:rsidRPr="006B554A" w:rsidRDefault="001E6478">
            <w:pPr>
              <w:keepNext/>
              <w:spacing w:line="276" w:lineRule="auto"/>
              <w:jc w:val="center"/>
              <w:rPr>
                <w:rFonts w:ascii="Arial" w:hAnsi="Arial" w:cs="Arial"/>
                <w:b/>
                <w:sz w:val="22"/>
                <w:szCs w:val="22"/>
                <w:lang w:val="en-US" w:eastAsia="en-US"/>
              </w:rPr>
            </w:pPr>
            <w:r w:rsidRPr="006B554A">
              <w:rPr>
                <w:rFonts w:ascii="Arial" w:hAnsi="Arial" w:cs="Arial"/>
                <w:b/>
                <w:sz w:val="22"/>
                <w:szCs w:val="22"/>
                <w:lang w:val="en-US" w:eastAsia="en-US"/>
              </w:rPr>
              <w:t>Voltage</w:t>
            </w:r>
          </w:p>
          <w:p w14:paraId="5CDED9AF" w14:textId="77777777" w:rsidR="001E6478" w:rsidRPr="006B554A" w:rsidRDefault="001E6478">
            <w:pPr>
              <w:keepNext/>
              <w:spacing w:line="276" w:lineRule="auto"/>
              <w:jc w:val="center"/>
              <w:rPr>
                <w:rFonts w:ascii="Arial" w:hAnsi="Arial" w:cs="Arial"/>
                <w:b/>
                <w:sz w:val="22"/>
                <w:szCs w:val="22"/>
                <w:lang w:val="en-US" w:eastAsia="en-US"/>
              </w:rPr>
            </w:pPr>
            <w:r w:rsidRPr="006B554A">
              <w:rPr>
                <w:rFonts w:ascii="Arial" w:hAnsi="Arial" w:cs="Arial"/>
                <w:b/>
                <w:sz w:val="22"/>
                <w:szCs w:val="22"/>
                <w:lang w:val="en-US" w:eastAsia="en-US"/>
              </w:rPr>
              <w:t>kV</w:t>
            </w:r>
          </w:p>
        </w:tc>
      </w:tr>
      <w:tr w:rsidR="001E6478" w:rsidRPr="006B554A" w14:paraId="432A01B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EDD8A35"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Zorritos</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340BC8FB"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5EA0076F"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D910D6B"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Talara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00BC9B57"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5F493FA6"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C4A1B5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Piura </w:t>
            </w:r>
            <w:proofErr w:type="spellStart"/>
            <w:r w:rsidRPr="006B554A">
              <w:rPr>
                <w:rFonts w:ascii="Arial" w:hAnsi="Arial" w:cs="Arial"/>
                <w:color w:val="000000"/>
                <w:sz w:val="22"/>
                <w:szCs w:val="22"/>
                <w:lang w:val="en-US" w:eastAsia="en-US"/>
              </w:rPr>
              <w:t>Oeste</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0206F09C"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20BAEC7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81BBF3E"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La Niña</w:t>
            </w:r>
          </w:p>
        </w:tc>
        <w:tc>
          <w:tcPr>
            <w:tcW w:w="1134" w:type="dxa"/>
            <w:tcBorders>
              <w:top w:val="single" w:sz="6" w:space="0" w:color="auto"/>
              <w:left w:val="single" w:sz="6" w:space="0" w:color="auto"/>
              <w:bottom w:val="single" w:sz="6" w:space="0" w:color="auto"/>
              <w:right w:val="single" w:sz="12" w:space="0" w:color="auto"/>
            </w:tcBorders>
            <w:hideMark/>
          </w:tcPr>
          <w:p w14:paraId="7B846245"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396336DD"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E0EBE17"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Chiclayo </w:t>
            </w:r>
            <w:proofErr w:type="spellStart"/>
            <w:r w:rsidRPr="006B554A">
              <w:rPr>
                <w:rFonts w:ascii="Arial" w:hAnsi="Arial" w:cs="Arial"/>
                <w:color w:val="000000"/>
                <w:sz w:val="22"/>
                <w:szCs w:val="22"/>
                <w:lang w:val="en-US" w:eastAsia="en-US"/>
              </w:rPr>
              <w:t>Oeste</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569F53EB"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1A2BE102"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2E3C839E"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Carhuaquero</w:t>
            </w:r>
          </w:p>
        </w:tc>
        <w:tc>
          <w:tcPr>
            <w:tcW w:w="1134" w:type="dxa"/>
            <w:tcBorders>
              <w:top w:val="single" w:sz="6" w:space="0" w:color="auto"/>
              <w:left w:val="single" w:sz="6" w:space="0" w:color="auto"/>
              <w:bottom w:val="single" w:sz="6" w:space="0" w:color="auto"/>
              <w:right w:val="single" w:sz="12" w:space="0" w:color="auto"/>
            </w:tcBorders>
            <w:hideMark/>
          </w:tcPr>
          <w:p w14:paraId="62921B3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78C7E2B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vAlign w:val="bottom"/>
            <w:hideMark/>
          </w:tcPr>
          <w:p w14:paraId="2063C825"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Carhuaquero</w:t>
            </w:r>
          </w:p>
        </w:tc>
        <w:tc>
          <w:tcPr>
            <w:tcW w:w="1134" w:type="dxa"/>
            <w:tcBorders>
              <w:top w:val="single" w:sz="6" w:space="0" w:color="auto"/>
              <w:left w:val="single" w:sz="6" w:space="0" w:color="auto"/>
              <w:bottom w:val="single" w:sz="6" w:space="0" w:color="auto"/>
              <w:right w:val="single" w:sz="12" w:space="0" w:color="auto"/>
            </w:tcBorders>
            <w:vAlign w:val="bottom"/>
            <w:hideMark/>
          </w:tcPr>
          <w:p w14:paraId="2F01F2AF"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3054363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vAlign w:val="bottom"/>
            <w:hideMark/>
          </w:tcPr>
          <w:p w14:paraId="27524B3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Cutervo</w:t>
            </w:r>
            <w:proofErr w:type="spellEnd"/>
          </w:p>
        </w:tc>
        <w:tc>
          <w:tcPr>
            <w:tcW w:w="1134" w:type="dxa"/>
            <w:tcBorders>
              <w:top w:val="single" w:sz="6" w:space="0" w:color="auto"/>
              <w:left w:val="single" w:sz="6" w:space="0" w:color="auto"/>
              <w:bottom w:val="single" w:sz="6" w:space="0" w:color="auto"/>
              <w:right w:val="single" w:sz="12" w:space="0" w:color="auto"/>
            </w:tcBorders>
            <w:vAlign w:val="bottom"/>
            <w:hideMark/>
          </w:tcPr>
          <w:p w14:paraId="1B1C862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79B95F58"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vAlign w:val="bottom"/>
            <w:hideMark/>
          </w:tcPr>
          <w:p w14:paraId="29B12CA8"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Jaen</w:t>
            </w:r>
          </w:p>
        </w:tc>
        <w:tc>
          <w:tcPr>
            <w:tcW w:w="1134" w:type="dxa"/>
            <w:tcBorders>
              <w:top w:val="single" w:sz="6" w:space="0" w:color="auto"/>
              <w:left w:val="single" w:sz="6" w:space="0" w:color="auto"/>
              <w:bottom w:val="single" w:sz="6" w:space="0" w:color="auto"/>
              <w:right w:val="single" w:sz="12" w:space="0" w:color="auto"/>
            </w:tcBorders>
            <w:vAlign w:val="bottom"/>
            <w:hideMark/>
          </w:tcPr>
          <w:p w14:paraId="0D0AFDDA"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2BC6C1C7"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78BBA4A"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Guadalupe</w:t>
            </w:r>
          </w:p>
        </w:tc>
        <w:tc>
          <w:tcPr>
            <w:tcW w:w="1134" w:type="dxa"/>
            <w:tcBorders>
              <w:top w:val="single" w:sz="6" w:space="0" w:color="auto"/>
              <w:left w:val="single" w:sz="6" w:space="0" w:color="auto"/>
              <w:bottom w:val="single" w:sz="6" w:space="0" w:color="auto"/>
              <w:right w:val="single" w:sz="12" w:space="0" w:color="auto"/>
            </w:tcBorders>
            <w:hideMark/>
          </w:tcPr>
          <w:p w14:paraId="26768486"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061A797"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304B28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Guadalupe</w:t>
            </w:r>
          </w:p>
        </w:tc>
        <w:tc>
          <w:tcPr>
            <w:tcW w:w="1134" w:type="dxa"/>
            <w:tcBorders>
              <w:top w:val="single" w:sz="6" w:space="0" w:color="auto"/>
              <w:left w:val="single" w:sz="6" w:space="0" w:color="auto"/>
              <w:bottom w:val="single" w:sz="6" w:space="0" w:color="auto"/>
              <w:right w:val="single" w:sz="12" w:space="0" w:color="auto"/>
            </w:tcBorders>
            <w:hideMark/>
          </w:tcPr>
          <w:p w14:paraId="6640D614"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60</w:t>
            </w:r>
          </w:p>
        </w:tc>
      </w:tr>
      <w:tr w:rsidR="001E6478" w:rsidRPr="006B554A" w14:paraId="5969302B"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D67330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Cajamarca</w:t>
            </w:r>
          </w:p>
        </w:tc>
        <w:tc>
          <w:tcPr>
            <w:tcW w:w="1134" w:type="dxa"/>
            <w:tcBorders>
              <w:top w:val="single" w:sz="6" w:space="0" w:color="auto"/>
              <w:left w:val="single" w:sz="6" w:space="0" w:color="auto"/>
              <w:bottom w:val="single" w:sz="6" w:space="0" w:color="auto"/>
              <w:right w:val="single" w:sz="12" w:space="0" w:color="auto"/>
            </w:tcBorders>
            <w:hideMark/>
          </w:tcPr>
          <w:p w14:paraId="1B1D9852"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7D9F1823"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369CC2C"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Trujillo Norte</w:t>
            </w:r>
          </w:p>
        </w:tc>
        <w:tc>
          <w:tcPr>
            <w:tcW w:w="1134" w:type="dxa"/>
            <w:tcBorders>
              <w:top w:val="single" w:sz="6" w:space="0" w:color="auto"/>
              <w:left w:val="single" w:sz="6" w:space="0" w:color="auto"/>
              <w:bottom w:val="single" w:sz="6" w:space="0" w:color="auto"/>
              <w:right w:val="single" w:sz="12" w:space="0" w:color="auto"/>
            </w:tcBorders>
            <w:hideMark/>
          </w:tcPr>
          <w:p w14:paraId="7CCA72B2"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0D345142"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B6DF21F"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Chimbote 1</w:t>
            </w:r>
          </w:p>
        </w:tc>
        <w:tc>
          <w:tcPr>
            <w:tcW w:w="1134" w:type="dxa"/>
            <w:tcBorders>
              <w:top w:val="single" w:sz="6" w:space="0" w:color="auto"/>
              <w:left w:val="single" w:sz="6" w:space="0" w:color="auto"/>
              <w:bottom w:val="single" w:sz="6" w:space="0" w:color="auto"/>
              <w:right w:val="single" w:sz="12" w:space="0" w:color="auto"/>
            </w:tcBorders>
            <w:hideMark/>
          </w:tcPr>
          <w:p w14:paraId="23EE6F66"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2F483DE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2B1E031B"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Chimbote 1</w:t>
            </w:r>
          </w:p>
        </w:tc>
        <w:tc>
          <w:tcPr>
            <w:tcW w:w="1134" w:type="dxa"/>
            <w:tcBorders>
              <w:top w:val="single" w:sz="6" w:space="0" w:color="auto"/>
              <w:left w:val="single" w:sz="6" w:space="0" w:color="auto"/>
              <w:bottom w:val="single" w:sz="6" w:space="0" w:color="auto"/>
              <w:right w:val="single" w:sz="12" w:space="0" w:color="auto"/>
            </w:tcBorders>
            <w:hideMark/>
          </w:tcPr>
          <w:p w14:paraId="3969EA24"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37129015"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17C4E38"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Paramonga Nueva</w:t>
            </w:r>
          </w:p>
        </w:tc>
        <w:tc>
          <w:tcPr>
            <w:tcW w:w="1134" w:type="dxa"/>
            <w:tcBorders>
              <w:top w:val="single" w:sz="6" w:space="0" w:color="auto"/>
              <w:left w:val="single" w:sz="6" w:space="0" w:color="auto"/>
              <w:bottom w:val="single" w:sz="6" w:space="0" w:color="auto"/>
              <w:right w:val="single" w:sz="12" w:space="0" w:color="auto"/>
            </w:tcBorders>
            <w:hideMark/>
          </w:tcPr>
          <w:p w14:paraId="18D178C3"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0B3372B"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E2E404B"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Paramonga Nueva</w:t>
            </w:r>
          </w:p>
        </w:tc>
        <w:tc>
          <w:tcPr>
            <w:tcW w:w="1134" w:type="dxa"/>
            <w:tcBorders>
              <w:top w:val="single" w:sz="6" w:space="0" w:color="auto"/>
              <w:left w:val="single" w:sz="6" w:space="0" w:color="auto"/>
              <w:bottom w:val="single" w:sz="6" w:space="0" w:color="auto"/>
              <w:right w:val="single" w:sz="12" w:space="0" w:color="auto"/>
            </w:tcBorders>
            <w:hideMark/>
          </w:tcPr>
          <w:p w14:paraId="2F656A7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4A94263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6584CD4"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Paramonga </w:t>
            </w:r>
            <w:proofErr w:type="spellStart"/>
            <w:r w:rsidRPr="006B554A">
              <w:rPr>
                <w:rFonts w:ascii="Arial" w:hAnsi="Arial" w:cs="Arial"/>
                <w:color w:val="000000"/>
                <w:sz w:val="22"/>
                <w:szCs w:val="22"/>
                <w:lang w:val="en-US" w:eastAsia="en-US"/>
              </w:rPr>
              <w:t>Existente</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1488438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04FC0F4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08B6D24"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Huacho</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6FE6D165"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05275B58"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4E396F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Zapallal</w:t>
            </w:r>
          </w:p>
        </w:tc>
        <w:tc>
          <w:tcPr>
            <w:tcW w:w="1134" w:type="dxa"/>
            <w:tcBorders>
              <w:top w:val="single" w:sz="6" w:space="0" w:color="auto"/>
              <w:left w:val="single" w:sz="6" w:space="0" w:color="auto"/>
              <w:bottom w:val="single" w:sz="6" w:space="0" w:color="auto"/>
              <w:right w:val="single" w:sz="12" w:space="0" w:color="auto"/>
            </w:tcBorders>
            <w:hideMark/>
          </w:tcPr>
          <w:p w14:paraId="3A23A96C"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2313E748"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1E800E8"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Carabayllo</w:t>
            </w:r>
          </w:p>
        </w:tc>
        <w:tc>
          <w:tcPr>
            <w:tcW w:w="1134" w:type="dxa"/>
            <w:tcBorders>
              <w:top w:val="single" w:sz="6" w:space="0" w:color="auto"/>
              <w:left w:val="single" w:sz="6" w:space="0" w:color="auto"/>
              <w:bottom w:val="single" w:sz="6" w:space="0" w:color="auto"/>
              <w:right w:val="single" w:sz="12" w:space="0" w:color="auto"/>
            </w:tcBorders>
            <w:hideMark/>
          </w:tcPr>
          <w:p w14:paraId="4C779820"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57B7917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D9C7EF6"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Ventanilla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07BF79F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1B25AD1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8553330"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Chavarría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37999CEB"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1026C210"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F6E8E1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Los </w:t>
            </w:r>
            <w:proofErr w:type="spellStart"/>
            <w:r w:rsidRPr="006B554A">
              <w:rPr>
                <w:rFonts w:ascii="Arial" w:hAnsi="Arial" w:cs="Arial"/>
                <w:color w:val="000000"/>
                <w:sz w:val="22"/>
                <w:szCs w:val="22"/>
                <w:lang w:val="en-US" w:eastAsia="en-US"/>
              </w:rPr>
              <w:t>Industriales</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1F4E0BC8"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72DF014F"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9EFA173"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San Juan</w:t>
            </w:r>
          </w:p>
        </w:tc>
        <w:tc>
          <w:tcPr>
            <w:tcW w:w="1134" w:type="dxa"/>
            <w:tcBorders>
              <w:top w:val="single" w:sz="6" w:space="0" w:color="auto"/>
              <w:left w:val="single" w:sz="6" w:space="0" w:color="auto"/>
              <w:bottom w:val="single" w:sz="6" w:space="0" w:color="auto"/>
              <w:right w:val="single" w:sz="12" w:space="0" w:color="auto"/>
            </w:tcBorders>
            <w:hideMark/>
          </w:tcPr>
          <w:p w14:paraId="3911971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4A1FEDC6"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042225E"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Santa Rosa</w:t>
            </w:r>
          </w:p>
        </w:tc>
        <w:tc>
          <w:tcPr>
            <w:tcW w:w="1134" w:type="dxa"/>
            <w:tcBorders>
              <w:top w:val="single" w:sz="6" w:space="0" w:color="auto"/>
              <w:left w:val="single" w:sz="6" w:space="0" w:color="auto"/>
              <w:bottom w:val="single" w:sz="6" w:space="0" w:color="auto"/>
              <w:right w:val="single" w:sz="12" w:space="0" w:color="auto"/>
            </w:tcBorders>
            <w:hideMark/>
          </w:tcPr>
          <w:p w14:paraId="342D54E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3339A553"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5F1B16D"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Cantera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64307D09"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901B116"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5883FF0"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Chilca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1709AB6A"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08CE59F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0F37FF3"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Independencia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1880306C"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45F7EB14"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F5EC0BE"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Ica</w:t>
            </w:r>
          </w:p>
        </w:tc>
        <w:tc>
          <w:tcPr>
            <w:tcW w:w="1134" w:type="dxa"/>
            <w:tcBorders>
              <w:top w:val="single" w:sz="6" w:space="0" w:color="auto"/>
              <w:left w:val="single" w:sz="6" w:space="0" w:color="auto"/>
              <w:bottom w:val="single" w:sz="6" w:space="0" w:color="auto"/>
              <w:right w:val="single" w:sz="12" w:space="0" w:color="auto"/>
            </w:tcBorders>
            <w:hideMark/>
          </w:tcPr>
          <w:p w14:paraId="21153751"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798F113D"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3023123"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Marcona</w:t>
            </w:r>
          </w:p>
        </w:tc>
        <w:tc>
          <w:tcPr>
            <w:tcW w:w="1134" w:type="dxa"/>
            <w:tcBorders>
              <w:top w:val="single" w:sz="6" w:space="0" w:color="auto"/>
              <w:left w:val="single" w:sz="6" w:space="0" w:color="auto"/>
              <w:bottom w:val="single" w:sz="6" w:space="0" w:color="auto"/>
              <w:right w:val="single" w:sz="12" w:space="0" w:color="auto"/>
            </w:tcBorders>
            <w:hideMark/>
          </w:tcPr>
          <w:p w14:paraId="1623E183"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07D44B94"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0954946"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Mantaro</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7A28BC7F"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4B66E4E3"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66419F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Huayucachi</w:t>
            </w:r>
          </w:p>
        </w:tc>
        <w:tc>
          <w:tcPr>
            <w:tcW w:w="1134" w:type="dxa"/>
            <w:tcBorders>
              <w:top w:val="single" w:sz="6" w:space="0" w:color="auto"/>
              <w:left w:val="single" w:sz="6" w:space="0" w:color="auto"/>
              <w:bottom w:val="single" w:sz="6" w:space="0" w:color="auto"/>
              <w:right w:val="single" w:sz="12" w:space="0" w:color="auto"/>
            </w:tcBorders>
            <w:hideMark/>
          </w:tcPr>
          <w:p w14:paraId="7944470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5B306C8F"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567BB98"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Pachachaca</w:t>
            </w:r>
          </w:p>
        </w:tc>
        <w:tc>
          <w:tcPr>
            <w:tcW w:w="1134" w:type="dxa"/>
            <w:tcBorders>
              <w:top w:val="single" w:sz="6" w:space="0" w:color="auto"/>
              <w:left w:val="single" w:sz="6" w:space="0" w:color="auto"/>
              <w:bottom w:val="single" w:sz="6" w:space="0" w:color="auto"/>
              <w:right w:val="single" w:sz="12" w:space="0" w:color="auto"/>
            </w:tcBorders>
            <w:hideMark/>
          </w:tcPr>
          <w:p w14:paraId="37949BF9"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55D9B7B0"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BC18044"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Pomacocha</w:t>
            </w:r>
          </w:p>
        </w:tc>
        <w:tc>
          <w:tcPr>
            <w:tcW w:w="1134" w:type="dxa"/>
            <w:tcBorders>
              <w:top w:val="single" w:sz="6" w:space="0" w:color="auto"/>
              <w:left w:val="single" w:sz="6" w:space="0" w:color="auto"/>
              <w:bottom w:val="single" w:sz="6" w:space="0" w:color="auto"/>
              <w:right w:val="single" w:sz="12" w:space="0" w:color="auto"/>
            </w:tcBorders>
            <w:hideMark/>
          </w:tcPr>
          <w:p w14:paraId="79629421"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4063C081"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C68C4F7"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Huancavelica</w:t>
            </w:r>
          </w:p>
        </w:tc>
        <w:tc>
          <w:tcPr>
            <w:tcW w:w="1134" w:type="dxa"/>
            <w:tcBorders>
              <w:top w:val="single" w:sz="6" w:space="0" w:color="auto"/>
              <w:left w:val="single" w:sz="6" w:space="0" w:color="auto"/>
              <w:bottom w:val="single" w:sz="6" w:space="0" w:color="auto"/>
              <w:right w:val="single" w:sz="12" w:space="0" w:color="auto"/>
            </w:tcBorders>
            <w:hideMark/>
          </w:tcPr>
          <w:p w14:paraId="7A58EC07"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79DE52E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DDCE75C"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Callahuanca</w:t>
            </w:r>
          </w:p>
        </w:tc>
        <w:tc>
          <w:tcPr>
            <w:tcW w:w="1134" w:type="dxa"/>
            <w:tcBorders>
              <w:top w:val="single" w:sz="6" w:space="0" w:color="auto"/>
              <w:left w:val="single" w:sz="6" w:space="0" w:color="auto"/>
              <w:bottom w:val="single" w:sz="6" w:space="0" w:color="auto"/>
              <w:right w:val="single" w:sz="12" w:space="0" w:color="auto"/>
            </w:tcBorders>
            <w:hideMark/>
          </w:tcPr>
          <w:p w14:paraId="2EA48DB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D69448E"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11FD13E"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Cajamarquilla</w:t>
            </w:r>
          </w:p>
        </w:tc>
        <w:tc>
          <w:tcPr>
            <w:tcW w:w="1134" w:type="dxa"/>
            <w:tcBorders>
              <w:top w:val="single" w:sz="6" w:space="0" w:color="auto"/>
              <w:left w:val="single" w:sz="6" w:space="0" w:color="auto"/>
              <w:bottom w:val="single" w:sz="6" w:space="0" w:color="auto"/>
              <w:right w:val="single" w:sz="12" w:space="0" w:color="auto"/>
            </w:tcBorders>
            <w:hideMark/>
          </w:tcPr>
          <w:p w14:paraId="1CAB29A4"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51AD5A1F"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A77DC77"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lastRenderedPageBreak/>
              <w:t>Huallanca</w:t>
            </w:r>
          </w:p>
        </w:tc>
        <w:tc>
          <w:tcPr>
            <w:tcW w:w="1134" w:type="dxa"/>
            <w:tcBorders>
              <w:top w:val="single" w:sz="6" w:space="0" w:color="auto"/>
              <w:left w:val="single" w:sz="6" w:space="0" w:color="auto"/>
              <w:bottom w:val="single" w:sz="6" w:space="0" w:color="auto"/>
              <w:right w:val="single" w:sz="12" w:space="0" w:color="auto"/>
            </w:tcBorders>
            <w:hideMark/>
          </w:tcPr>
          <w:p w14:paraId="6351BC30"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1B984FB2"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2674B8E"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Vizcarra</w:t>
            </w:r>
          </w:p>
        </w:tc>
        <w:tc>
          <w:tcPr>
            <w:tcW w:w="1134" w:type="dxa"/>
            <w:tcBorders>
              <w:top w:val="single" w:sz="6" w:space="0" w:color="auto"/>
              <w:left w:val="single" w:sz="6" w:space="0" w:color="auto"/>
              <w:bottom w:val="single" w:sz="6" w:space="0" w:color="auto"/>
              <w:right w:val="single" w:sz="12" w:space="0" w:color="auto"/>
            </w:tcBorders>
            <w:hideMark/>
          </w:tcPr>
          <w:p w14:paraId="4FCA3677"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C12C07B"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D362FB0"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Tingo</w:t>
            </w:r>
            <w:proofErr w:type="spellEnd"/>
            <w:r w:rsidRPr="006B554A">
              <w:rPr>
                <w:rFonts w:ascii="Arial" w:hAnsi="Arial" w:cs="Arial"/>
                <w:color w:val="000000"/>
                <w:sz w:val="22"/>
                <w:szCs w:val="22"/>
                <w:lang w:val="en-US" w:eastAsia="en-US"/>
              </w:rPr>
              <w:t xml:space="preserve"> </w:t>
            </w:r>
            <w:proofErr w:type="spellStart"/>
            <w:r w:rsidRPr="006B554A">
              <w:rPr>
                <w:rFonts w:ascii="Arial" w:hAnsi="Arial" w:cs="Arial"/>
                <w:color w:val="000000"/>
                <w:sz w:val="22"/>
                <w:szCs w:val="22"/>
                <w:lang w:val="en-US" w:eastAsia="en-US"/>
              </w:rPr>
              <w:t>María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62D04C7A"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2526908F"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266F188F"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Aguaytía</w:t>
            </w:r>
          </w:p>
        </w:tc>
        <w:tc>
          <w:tcPr>
            <w:tcW w:w="1134" w:type="dxa"/>
            <w:tcBorders>
              <w:top w:val="single" w:sz="6" w:space="0" w:color="auto"/>
              <w:left w:val="single" w:sz="6" w:space="0" w:color="auto"/>
              <w:bottom w:val="single" w:sz="6" w:space="0" w:color="auto"/>
              <w:right w:val="single" w:sz="12" w:space="0" w:color="auto"/>
            </w:tcBorders>
            <w:hideMark/>
          </w:tcPr>
          <w:p w14:paraId="0F0DF2C1"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599A0668"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3848B80"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Aguaytía</w:t>
            </w:r>
          </w:p>
        </w:tc>
        <w:tc>
          <w:tcPr>
            <w:tcW w:w="1134" w:type="dxa"/>
            <w:tcBorders>
              <w:top w:val="single" w:sz="6" w:space="0" w:color="auto"/>
              <w:left w:val="single" w:sz="6" w:space="0" w:color="auto"/>
              <w:bottom w:val="single" w:sz="6" w:space="0" w:color="auto"/>
              <w:right w:val="single" w:sz="12" w:space="0" w:color="auto"/>
            </w:tcBorders>
            <w:hideMark/>
          </w:tcPr>
          <w:p w14:paraId="1EE88744"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225DF65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4F4A14C"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Aguaytía</w:t>
            </w:r>
          </w:p>
        </w:tc>
        <w:tc>
          <w:tcPr>
            <w:tcW w:w="1134" w:type="dxa"/>
            <w:tcBorders>
              <w:top w:val="single" w:sz="6" w:space="0" w:color="auto"/>
              <w:left w:val="single" w:sz="6" w:space="0" w:color="auto"/>
              <w:bottom w:val="single" w:sz="6" w:space="0" w:color="auto"/>
              <w:right w:val="single" w:sz="12" w:space="0" w:color="auto"/>
            </w:tcBorders>
            <w:hideMark/>
          </w:tcPr>
          <w:p w14:paraId="37DC8819"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22,9</w:t>
            </w:r>
          </w:p>
        </w:tc>
      </w:tr>
      <w:tr w:rsidR="001E6478" w:rsidRPr="006B554A" w14:paraId="7437739E"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9C0E1A5"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Pucallpa</w:t>
            </w:r>
          </w:p>
        </w:tc>
        <w:tc>
          <w:tcPr>
            <w:tcW w:w="1134" w:type="dxa"/>
            <w:tcBorders>
              <w:top w:val="single" w:sz="6" w:space="0" w:color="auto"/>
              <w:left w:val="single" w:sz="6" w:space="0" w:color="auto"/>
              <w:bottom w:val="single" w:sz="6" w:space="0" w:color="auto"/>
              <w:right w:val="single" w:sz="12" w:space="0" w:color="auto"/>
            </w:tcBorders>
            <w:hideMark/>
          </w:tcPr>
          <w:p w14:paraId="479D2F96"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27F4C942"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E5B6458"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Pucallpa</w:t>
            </w:r>
          </w:p>
        </w:tc>
        <w:tc>
          <w:tcPr>
            <w:tcW w:w="1134" w:type="dxa"/>
            <w:tcBorders>
              <w:top w:val="single" w:sz="6" w:space="0" w:color="auto"/>
              <w:left w:val="single" w:sz="6" w:space="0" w:color="auto"/>
              <w:bottom w:val="single" w:sz="6" w:space="0" w:color="auto"/>
              <w:right w:val="single" w:sz="12" w:space="0" w:color="auto"/>
            </w:tcBorders>
            <w:hideMark/>
          </w:tcPr>
          <w:p w14:paraId="632545D4"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60</w:t>
            </w:r>
          </w:p>
        </w:tc>
      </w:tr>
      <w:tr w:rsidR="001E6478" w:rsidRPr="006B554A" w14:paraId="5AE6F79D"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4D9AA63"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Aucayacu</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5D6A87C2"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3EDB98FE"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9B62F94"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Tocache</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0D4C300A"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2ABAFFC6"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9892C4E"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Tingo</w:t>
            </w:r>
            <w:proofErr w:type="spellEnd"/>
            <w:r w:rsidRPr="006B554A">
              <w:rPr>
                <w:rFonts w:ascii="Arial" w:hAnsi="Arial" w:cs="Arial"/>
                <w:color w:val="000000"/>
                <w:sz w:val="22"/>
                <w:szCs w:val="22"/>
                <w:lang w:val="en-US" w:eastAsia="en-US"/>
              </w:rPr>
              <w:t xml:space="preserve"> </w:t>
            </w:r>
            <w:proofErr w:type="spellStart"/>
            <w:r w:rsidRPr="006B554A">
              <w:rPr>
                <w:rFonts w:ascii="Arial" w:hAnsi="Arial" w:cs="Arial"/>
                <w:color w:val="000000"/>
                <w:sz w:val="22"/>
                <w:szCs w:val="22"/>
                <w:lang w:val="en-US" w:eastAsia="en-US"/>
              </w:rPr>
              <w:t>María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6E75729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57ADCB05"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2F329D1"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Huánuco </w:t>
            </w:r>
          </w:p>
        </w:tc>
        <w:tc>
          <w:tcPr>
            <w:tcW w:w="1134" w:type="dxa"/>
            <w:tcBorders>
              <w:top w:val="single" w:sz="6" w:space="0" w:color="auto"/>
              <w:left w:val="single" w:sz="6" w:space="0" w:color="auto"/>
              <w:bottom w:val="single" w:sz="6" w:space="0" w:color="auto"/>
              <w:right w:val="single" w:sz="12" w:space="0" w:color="auto"/>
            </w:tcBorders>
            <w:hideMark/>
          </w:tcPr>
          <w:p w14:paraId="25981D6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3AE70813"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152524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Paragsha II</w:t>
            </w:r>
          </w:p>
        </w:tc>
        <w:tc>
          <w:tcPr>
            <w:tcW w:w="1134" w:type="dxa"/>
            <w:tcBorders>
              <w:top w:val="single" w:sz="6" w:space="0" w:color="auto"/>
              <w:left w:val="single" w:sz="6" w:space="0" w:color="auto"/>
              <w:bottom w:val="single" w:sz="6" w:space="0" w:color="auto"/>
              <w:right w:val="single" w:sz="12" w:space="0" w:color="auto"/>
            </w:tcBorders>
            <w:hideMark/>
          </w:tcPr>
          <w:p w14:paraId="0E2BA1B3"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2FEF317D"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C2D95A5"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Paragsha </w:t>
            </w:r>
          </w:p>
        </w:tc>
        <w:tc>
          <w:tcPr>
            <w:tcW w:w="1134" w:type="dxa"/>
            <w:tcBorders>
              <w:top w:val="single" w:sz="6" w:space="0" w:color="auto"/>
              <w:left w:val="single" w:sz="6" w:space="0" w:color="auto"/>
              <w:bottom w:val="single" w:sz="6" w:space="0" w:color="auto"/>
              <w:right w:val="single" w:sz="12" w:space="0" w:color="auto"/>
            </w:tcBorders>
            <w:hideMark/>
          </w:tcPr>
          <w:p w14:paraId="0BD2C57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1131F945"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64A6387"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Yaupi</w:t>
            </w:r>
          </w:p>
        </w:tc>
        <w:tc>
          <w:tcPr>
            <w:tcW w:w="1134" w:type="dxa"/>
            <w:tcBorders>
              <w:top w:val="single" w:sz="6" w:space="0" w:color="auto"/>
              <w:left w:val="single" w:sz="6" w:space="0" w:color="auto"/>
              <w:bottom w:val="single" w:sz="6" w:space="0" w:color="auto"/>
              <w:right w:val="single" w:sz="12" w:space="0" w:color="auto"/>
            </w:tcBorders>
            <w:hideMark/>
          </w:tcPr>
          <w:p w14:paraId="6ED8E0B9"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03372F73"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5347A7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Yuncán</w:t>
            </w:r>
          </w:p>
        </w:tc>
        <w:tc>
          <w:tcPr>
            <w:tcW w:w="1134" w:type="dxa"/>
            <w:tcBorders>
              <w:top w:val="single" w:sz="6" w:space="0" w:color="auto"/>
              <w:left w:val="single" w:sz="6" w:space="0" w:color="auto"/>
              <w:bottom w:val="single" w:sz="6" w:space="0" w:color="auto"/>
              <w:right w:val="single" w:sz="12" w:space="0" w:color="auto"/>
            </w:tcBorders>
            <w:hideMark/>
          </w:tcPr>
          <w:p w14:paraId="094A51F7"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3CF06E0E"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7240386"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Yuncán</w:t>
            </w:r>
          </w:p>
        </w:tc>
        <w:tc>
          <w:tcPr>
            <w:tcW w:w="1134" w:type="dxa"/>
            <w:tcBorders>
              <w:top w:val="single" w:sz="6" w:space="0" w:color="auto"/>
              <w:left w:val="single" w:sz="6" w:space="0" w:color="auto"/>
              <w:bottom w:val="single" w:sz="6" w:space="0" w:color="auto"/>
              <w:right w:val="single" w:sz="12" w:space="0" w:color="auto"/>
            </w:tcBorders>
            <w:hideMark/>
          </w:tcPr>
          <w:p w14:paraId="3BA82717"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7D666E9"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EBADA9C"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Oroya Nueva</w:t>
            </w:r>
          </w:p>
        </w:tc>
        <w:tc>
          <w:tcPr>
            <w:tcW w:w="1134" w:type="dxa"/>
            <w:tcBorders>
              <w:top w:val="single" w:sz="6" w:space="0" w:color="auto"/>
              <w:left w:val="single" w:sz="6" w:space="0" w:color="auto"/>
              <w:bottom w:val="single" w:sz="6" w:space="0" w:color="auto"/>
              <w:right w:val="single" w:sz="12" w:space="0" w:color="auto"/>
            </w:tcBorders>
            <w:hideMark/>
          </w:tcPr>
          <w:p w14:paraId="11619679"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208A097D"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2736F960"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Oroya Nueva</w:t>
            </w:r>
          </w:p>
        </w:tc>
        <w:tc>
          <w:tcPr>
            <w:tcW w:w="1134" w:type="dxa"/>
            <w:tcBorders>
              <w:top w:val="single" w:sz="6" w:space="0" w:color="auto"/>
              <w:left w:val="single" w:sz="6" w:space="0" w:color="auto"/>
              <w:bottom w:val="single" w:sz="6" w:space="0" w:color="auto"/>
              <w:right w:val="single" w:sz="12" w:space="0" w:color="auto"/>
            </w:tcBorders>
            <w:hideMark/>
          </w:tcPr>
          <w:p w14:paraId="03098D9A"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44BBFE8B"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A9AD14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Oroya Nueva</w:t>
            </w:r>
          </w:p>
        </w:tc>
        <w:tc>
          <w:tcPr>
            <w:tcW w:w="1134" w:type="dxa"/>
            <w:tcBorders>
              <w:top w:val="single" w:sz="6" w:space="0" w:color="auto"/>
              <w:left w:val="single" w:sz="6" w:space="0" w:color="auto"/>
              <w:bottom w:val="single" w:sz="6" w:space="0" w:color="auto"/>
              <w:right w:val="single" w:sz="12" w:space="0" w:color="auto"/>
            </w:tcBorders>
            <w:hideMark/>
          </w:tcPr>
          <w:p w14:paraId="505AC171"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50</w:t>
            </w:r>
          </w:p>
        </w:tc>
      </w:tr>
      <w:tr w:rsidR="001E6478" w:rsidRPr="006B554A" w14:paraId="6171EBE9"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B20E2F3"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Carhuamayo</w:t>
            </w:r>
          </w:p>
        </w:tc>
        <w:tc>
          <w:tcPr>
            <w:tcW w:w="1134" w:type="dxa"/>
            <w:tcBorders>
              <w:top w:val="single" w:sz="6" w:space="0" w:color="auto"/>
              <w:left w:val="single" w:sz="6" w:space="0" w:color="auto"/>
              <w:bottom w:val="single" w:sz="6" w:space="0" w:color="auto"/>
              <w:right w:val="single" w:sz="12" w:space="0" w:color="auto"/>
            </w:tcBorders>
            <w:hideMark/>
          </w:tcPr>
          <w:p w14:paraId="37AF76EB"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60AD4EBB"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A7441FA"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Carhuamayo Nueva</w:t>
            </w:r>
          </w:p>
        </w:tc>
        <w:tc>
          <w:tcPr>
            <w:tcW w:w="1134" w:type="dxa"/>
            <w:tcBorders>
              <w:top w:val="single" w:sz="6" w:space="0" w:color="auto"/>
              <w:left w:val="single" w:sz="6" w:space="0" w:color="auto"/>
              <w:bottom w:val="single" w:sz="6" w:space="0" w:color="auto"/>
              <w:right w:val="single" w:sz="12" w:space="0" w:color="auto"/>
            </w:tcBorders>
            <w:hideMark/>
          </w:tcPr>
          <w:p w14:paraId="09140916"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9CC3DDF"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3B24F8C"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Caripa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1AA2921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7B6BAD87"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B6E7DF5"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Desierto</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38E31A10"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D54D0A7"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CED0C73"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Condorcocha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5D039415"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31EFB060"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9D58D81"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Condorcocha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40A26B00"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44</w:t>
            </w:r>
          </w:p>
        </w:tc>
      </w:tr>
      <w:tr w:rsidR="001E6478" w:rsidRPr="006B554A" w14:paraId="10C968E4"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34E1064"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Machupicchu</w:t>
            </w:r>
          </w:p>
        </w:tc>
        <w:tc>
          <w:tcPr>
            <w:tcW w:w="1134" w:type="dxa"/>
            <w:tcBorders>
              <w:top w:val="single" w:sz="6" w:space="0" w:color="auto"/>
              <w:left w:val="single" w:sz="6" w:space="0" w:color="auto"/>
              <w:bottom w:val="single" w:sz="6" w:space="0" w:color="auto"/>
              <w:right w:val="single" w:sz="12" w:space="0" w:color="auto"/>
            </w:tcBorders>
            <w:hideMark/>
          </w:tcPr>
          <w:p w14:paraId="74D7AB09"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483B5DAE"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9C9A69B"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Cachimayo</w:t>
            </w:r>
          </w:p>
        </w:tc>
        <w:tc>
          <w:tcPr>
            <w:tcW w:w="1134" w:type="dxa"/>
            <w:tcBorders>
              <w:top w:val="single" w:sz="6" w:space="0" w:color="auto"/>
              <w:left w:val="single" w:sz="6" w:space="0" w:color="auto"/>
              <w:bottom w:val="single" w:sz="6" w:space="0" w:color="auto"/>
              <w:right w:val="single" w:sz="12" w:space="0" w:color="auto"/>
            </w:tcBorders>
            <w:hideMark/>
          </w:tcPr>
          <w:p w14:paraId="68094F7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4BC93ED7"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2885ABF0"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Dolorespata</w:t>
            </w:r>
          </w:p>
        </w:tc>
        <w:tc>
          <w:tcPr>
            <w:tcW w:w="1134" w:type="dxa"/>
            <w:tcBorders>
              <w:top w:val="single" w:sz="6" w:space="0" w:color="auto"/>
              <w:left w:val="single" w:sz="6" w:space="0" w:color="auto"/>
              <w:bottom w:val="single" w:sz="6" w:space="0" w:color="auto"/>
              <w:right w:val="single" w:sz="12" w:space="0" w:color="auto"/>
            </w:tcBorders>
            <w:hideMark/>
          </w:tcPr>
          <w:p w14:paraId="2B21D3DB"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6EBFC2A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27CA67C"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Quencoro</w:t>
            </w:r>
          </w:p>
        </w:tc>
        <w:tc>
          <w:tcPr>
            <w:tcW w:w="1134" w:type="dxa"/>
            <w:tcBorders>
              <w:top w:val="single" w:sz="6" w:space="0" w:color="auto"/>
              <w:left w:val="single" w:sz="6" w:space="0" w:color="auto"/>
              <w:bottom w:val="single" w:sz="6" w:space="0" w:color="auto"/>
              <w:right w:val="single" w:sz="12" w:space="0" w:color="auto"/>
            </w:tcBorders>
            <w:hideMark/>
          </w:tcPr>
          <w:p w14:paraId="030B9780"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77D3F79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D9C21A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Combapata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79C43937"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0630E323"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9CEBC45"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Tintaya</w:t>
            </w:r>
          </w:p>
        </w:tc>
        <w:tc>
          <w:tcPr>
            <w:tcW w:w="1134" w:type="dxa"/>
            <w:tcBorders>
              <w:top w:val="single" w:sz="6" w:space="0" w:color="auto"/>
              <w:left w:val="single" w:sz="6" w:space="0" w:color="auto"/>
              <w:bottom w:val="single" w:sz="6" w:space="0" w:color="auto"/>
              <w:right w:val="single" w:sz="12" w:space="0" w:color="auto"/>
            </w:tcBorders>
            <w:hideMark/>
          </w:tcPr>
          <w:p w14:paraId="2B195725"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55BC9E21"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C866E23"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Ayaviri</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6C3C05EF"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03FCFD16"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00B3F04"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Azángaro</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0A7D4CE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58B6C5CD"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B85F86E"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San </w:t>
            </w:r>
            <w:proofErr w:type="spellStart"/>
            <w:r w:rsidRPr="006B554A">
              <w:rPr>
                <w:rFonts w:ascii="Arial" w:hAnsi="Arial" w:cs="Arial"/>
                <w:color w:val="000000"/>
                <w:sz w:val="22"/>
                <w:szCs w:val="22"/>
                <w:lang w:val="en-US" w:eastAsia="en-US"/>
              </w:rPr>
              <w:t>Gabán</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7D9859B7"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423ECB1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6CF4148"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Mazuco</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08085202"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6FCF911F"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E027D0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Puerto Maldonado</w:t>
            </w:r>
          </w:p>
        </w:tc>
        <w:tc>
          <w:tcPr>
            <w:tcW w:w="1134" w:type="dxa"/>
            <w:tcBorders>
              <w:top w:val="single" w:sz="6" w:space="0" w:color="auto"/>
              <w:left w:val="single" w:sz="6" w:space="0" w:color="auto"/>
              <w:bottom w:val="single" w:sz="6" w:space="0" w:color="auto"/>
              <w:right w:val="single" w:sz="12" w:space="0" w:color="auto"/>
            </w:tcBorders>
            <w:hideMark/>
          </w:tcPr>
          <w:p w14:paraId="4082AA64"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6D885961"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08FF4774"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Juliaca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4464E3EA"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637725CB"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22D9C21F"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Puno</w:t>
            </w:r>
          </w:p>
        </w:tc>
        <w:tc>
          <w:tcPr>
            <w:tcW w:w="1134" w:type="dxa"/>
            <w:tcBorders>
              <w:top w:val="single" w:sz="6" w:space="0" w:color="auto"/>
              <w:left w:val="single" w:sz="6" w:space="0" w:color="auto"/>
              <w:bottom w:val="single" w:sz="6" w:space="0" w:color="auto"/>
              <w:right w:val="single" w:sz="12" w:space="0" w:color="auto"/>
            </w:tcBorders>
            <w:hideMark/>
          </w:tcPr>
          <w:p w14:paraId="16F8D7B0"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21D9EC81"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CF1D90D"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Puno</w:t>
            </w:r>
          </w:p>
        </w:tc>
        <w:tc>
          <w:tcPr>
            <w:tcW w:w="1134" w:type="dxa"/>
            <w:tcBorders>
              <w:top w:val="single" w:sz="6" w:space="0" w:color="auto"/>
              <w:left w:val="single" w:sz="6" w:space="0" w:color="auto"/>
              <w:bottom w:val="single" w:sz="6" w:space="0" w:color="auto"/>
              <w:right w:val="single" w:sz="12" w:space="0" w:color="auto"/>
            </w:tcBorders>
            <w:hideMark/>
          </w:tcPr>
          <w:p w14:paraId="1520AEA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0984FF3E"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052D98B"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Callalli</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45708AA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45599412"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E40B2AF"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Santuario</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2313B027"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71B2AFE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8925075"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Chilina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40254AC8"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1B2EBDA9"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F13E5B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lastRenderedPageBreak/>
              <w:t>Socabaya</w:t>
            </w:r>
          </w:p>
        </w:tc>
        <w:tc>
          <w:tcPr>
            <w:tcW w:w="1134" w:type="dxa"/>
            <w:tcBorders>
              <w:top w:val="single" w:sz="6" w:space="0" w:color="auto"/>
              <w:left w:val="single" w:sz="6" w:space="0" w:color="auto"/>
              <w:bottom w:val="single" w:sz="6" w:space="0" w:color="auto"/>
              <w:right w:val="single" w:sz="12" w:space="0" w:color="auto"/>
            </w:tcBorders>
            <w:hideMark/>
          </w:tcPr>
          <w:p w14:paraId="695FCC55"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28E436E0"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B2EBBA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Socabaya</w:t>
            </w:r>
          </w:p>
        </w:tc>
        <w:tc>
          <w:tcPr>
            <w:tcW w:w="1134" w:type="dxa"/>
            <w:tcBorders>
              <w:top w:val="single" w:sz="6" w:space="0" w:color="auto"/>
              <w:left w:val="single" w:sz="6" w:space="0" w:color="auto"/>
              <w:bottom w:val="single" w:sz="6" w:space="0" w:color="auto"/>
              <w:right w:val="single" w:sz="12" w:space="0" w:color="auto"/>
            </w:tcBorders>
            <w:hideMark/>
          </w:tcPr>
          <w:p w14:paraId="7AE11B60"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61984CDB"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5619F2BC"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Cotaruse</w:t>
            </w:r>
          </w:p>
        </w:tc>
        <w:tc>
          <w:tcPr>
            <w:tcW w:w="1134" w:type="dxa"/>
            <w:tcBorders>
              <w:top w:val="single" w:sz="6" w:space="0" w:color="auto"/>
              <w:left w:val="single" w:sz="6" w:space="0" w:color="auto"/>
              <w:bottom w:val="single" w:sz="6" w:space="0" w:color="auto"/>
              <w:right w:val="single" w:sz="12" w:space="0" w:color="auto"/>
            </w:tcBorders>
            <w:hideMark/>
          </w:tcPr>
          <w:p w14:paraId="3C81FB73"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14C678FE"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2AC964D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Cerro Verde</w:t>
            </w:r>
          </w:p>
        </w:tc>
        <w:tc>
          <w:tcPr>
            <w:tcW w:w="1134" w:type="dxa"/>
            <w:tcBorders>
              <w:top w:val="single" w:sz="6" w:space="0" w:color="auto"/>
              <w:left w:val="single" w:sz="6" w:space="0" w:color="auto"/>
              <w:bottom w:val="single" w:sz="6" w:space="0" w:color="auto"/>
              <w:right w:val="single" w:sz="12" w:space="0" w:color="auto"/>
            </w:tcBorders>
            <w:hideMark/>
          </w:tcPr>
          <w:p w14:paraId="0B2E92E8"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5C72ACAA"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D1C7048"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Repartición</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670C42FC"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3DF1821F"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656DDE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Mollendo</w:t>
            </w:r>
            <w:proofErr w:type="spellEnd"/>
            <w:r w:rsidRPr="006B554A">
              <w:rPr>
                <w:rFonts w:ascii="Arial" w:hAnsi="Arial" w:cs="Arial"/>
                <w:color w:val="000000"/>
                <w:sz w:val="22"/>
                <w:szCs w:val="22"/>
                <w:lang w:val="en-US" w:eastAsia="en-US"/>
              </w:rPr>
              <w:t xml:space="preserve"> </w:t>
            </w:r>
          </w:p>
        </w:tc>
        <w:tc>
          <w:tcPr>
            <w:tcW w:w="1134" w:type="dxa"/>
            <w:tcBorders>
              <w:top w:val="single" w:sz="6" w:space="0" w:color="auto"/>
              <w:left w:val="single" w:sz="6" w:space="0" w:color="auto"/>
              <w:bottom w:val="single" w:sz="6" w:space="0" w:color="auto"/>
              <w:right w:val="single" w:sz="12" w:space="0" w:color="auto"/>
            </w:tcBorders>
            <w:hideMark/>
          </w:tcPr>
          <w:p w14:paraId="3D8BF98E"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63786CED"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519A850"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Montalvo</w:t>
            </w:r>
          </w:p>
        </w:tc>
        <w:tc>
          <w:tcPr>
            <w:tcW w:w="1134" w:type="dxa"/>
            <w:tcBorders>
              <w:top w:val="single" w:sz="6" w:space="0" w:color="auto"/>
              <w:left w:val="single" w:sz="6" w:space="0" w:color="auto"/>
              <w:bottom w:val="single" w:sz="6" w:space="0" w:color="auto"/>
              <w:right w:val="single" w:sz="12" w:space="0" w:color="auto"/>
            </w:tcBorders>
            <w:hideMark/>
          </w:tcPr>
          <w:p w14:paraId="745B0915"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2F2BE954"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DF7BB8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Montalvo</w:t>
            </w:r>
          </w:p>
        </w:tc>
        <w:tc>
          <w:tcPr>
            <w:tcW w:w="1134" w:type="dxa"/>
            <w:tcBorders>
              <w:top w:val="single" w:sz="6" w:space="0" w:color="auto"/>
              <w:left w:val="single" w:sz="6" w:space="0" w:color="auto"/>
              <w:bottom w:val="single" w:sz="6" w:space="0" w:color="auto"/>
              <w:right w:val="single" w:sz="12" w:space="0" w:color="auto"/>
            </w:tcBorders>
            <w:hideMark/>
          </w:tcPr>
          <w:p w14:paraId="43E123EC"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34B6CE47"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42A31821"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Ilo ELP</w:t>
            </w:r>
          </w:p>
        </w:tc>
        <w:tc>
          <w:tcPr>
            <w:tcW w:w="1134" w:type="dxa"/>
            <w:tcBorders>
              <w:top w:val="single" w:sz="6" w:space="0" w:color="auto"/>
              <w:left w:val="single" w:sz="6" w:space="0" w:color="auto"/>
              <w:bottom w:val="single" w:sz="6" w:space="0" w:color="auto"/>
              <w:right w:val="single" w:sz="12" w:space="0" w:color="auto"/>
            </w:tcBorders>
            <w:hideMark/>
          </w:tcPr>
          <w:p w14:paraId="05E170F3"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67A739C9"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641455E1"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proofErr w:type="spellStart"/>
            <w:r w:rsidRPr="006B554A">
              <w:rPr>
                <w:rFonts w:ascii="Arial" w:hAnsi="Arial" w:cs="Arial"/>
                <w:color w:val="000000"/>
                <w:sz w:val="22"/>
                <w:szCs w:val="22"/>
                <w:lang w:val="en-US" w:eastAsia="en-US"/>
              </w:rPr>
              <w:t>Botiflaca</w:t>
            </w:r>
            <w:proofErr w:type="spellEnd"/>
          </w:p>
        </w:tc>
        <w:tc>
          <w:tcPr>
            <w:tcW w:w="1134" w:type="dxa"/>
            <w:tcBorders>
              <w:top w:val="single" w:sz="6" w:space="0" w:color="auto"/>
              <w:left w:val="single" w:sz="6" w:space="0" w:color="auto"/>
              <w:bottom w:val="single" w:sz="6" w:space="0" w:color="auto"/>
              <w:right w:val="single" w:sz="12" w:space="0" w:color="auto"/>
            </w:tcBorders>
            <w:hideMark/>
          </w:tcPr>
          <w:p w14:paraId="7B2F7BA4"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55F69B10"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560D3ED"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Toquepala</w:t>
            </w:r>
          </w:p>
        </w:tc>
        <w:tc>
          <w:tcPr>
            <w:tcW w:w="1134" w:type="dxa"/>
            <w:tcBorders>
              <w:top w:val="single" w:sz="6" w:space="0" w:color="auto"/>
              <w:left w:val="single" w:sz="6" w:space="0" w:color="auto"/>
              <w:bottom w:val="single" w:sz="6" w:space="0" w:color="auto"/>
              <w:right w:val="single" w:sz="12" w:space="0" w:color="auto"/>
            </w:tcBorders>
            <w:hideMark/>
          </w:tcPr>
          <w:p w14:paraId="3EAEE0E6"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59FF3E39"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0A7A7E6"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Aricota</w:t>
            </w:r>
          </w:p>
        </w:tc>
        <w:tc>
          <w:tcPr>
            <w:tcW w:w="1134" w:type="dxa"/>
            <w:tcBorders>
              <w:top w:val="single" w:sz="6" w:space="0" w:color="auto"/>
              <w:left w:val="single" w:sz="6" w:space="0" w:color="auto"/>
              <w:bottom w:val="single" w:sz="6" w:space="0" w:color="auto"/>
              <w:right w:val="single" w:sz="12" w:space="0" w:color="auto"/>
            </w:tcBorders>
            <w:hideMark/>
          </w:tcPr>
          <w:p w14:paraId="6AE122C1"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138</w:t>
            </w:r>
          </w:p>
        </w:tc>
      </w:tr>
      <w:tr w:rsidR="001E6478" w:rsidRPr="006B554A" w14:paraId="51F0772C"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3002F124"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Aricota</w:t>
            </w:r>
          </w:p>
        </w:tc>
        <w:tc>
          <w:tcPr>
            <w:tcW w:w="1134" w:type="dxa"/>
            <w:tcBorders>
              <w:top w:val="single" w:sz="6" w:space="0" w:color="auto"/>
              <w:left w:val="single" w:sz="6" w:space="0" w:color="auto"/>
              <w:bottom w:val="single" w:sz="6" w:space="0" w:color="auto"/>
              <w:right w:val="single" w:sz="12" w:space="0" w:color="auto"/>
            </w:tcBorders>
            <w:hideMark/>
          </w:tcPr>
          <w:p w14:paraId="7BE9C326"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66</w:t>
            </w:r>
          </w:p>
        </w:tc>
      </w:tr>
      <w:tr w:rsidR="001E6478" w:rsidRPr="006B554A" w14:paraId="3CE35246"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1118C242"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Tacna (Los </w:t>
            </w:r>
            <w:proofErr w:type="spellStart"/>
            <w:r w:rsidRPr="006B554A">
              <w:rPr>
                <w:rFonts w:ascii="Arial" w:hAnsi="Arial" w:cs="Arial"/>
                <w:color w:val="000000"/>
                <w:sz w:val="22"/>
                <w:szCs w:val="22"/>
                <w:lang w:val="en-US" w:eastAsia="en-US"/>
              </w:rPr>
              <w:t>Héroes</w:t>
            </w:r>
            <w:proofErr w:type="spellEnd"/>
            <w:r w:rsidRPr="006B554A">
              <w:rPr>
                <w:rFonts w:ascii="Arial" w:hAnsi="Arial" w:cs="Arial"/>
                <w:color w:val="000000"/>
                <w:sz w:val="22"/>
                <w:szCs w:val="22"/>
                <w:lang w:val="en-US" w:eastAsia="en-US"/>
              </w:rPr>
              <w:t>)</w:t>
            </w:r>
          </w:p>
        </w:tc>
        <w:tc>
          <w:tcPr>
            <w:tcW w:w="1134" w:type="dxa"/>
            <w:tcBorders>
              <w:top w:val="single" w:sz="6" w:space="0" w:color="auto"/>
              <w:left w:val="single" w:sz="6" w:space="0" w:color="auto"/>
              <w:bottom w:val="single" w:sz="6" w:space="0" w:color="auto"/>
              <w:right w:val="single" w:sz="12" w:space="0" w:color="auto"/>
            </w:tcBorders>
            <w:hideMark/>
          </w:tcPr>
          <w:p w14:paraId="7DE10755"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220</w:t>
            </w:r>
          </w:p>
        </w:tc>
      </w:tr>
      <w:tr w:rsidR="001E6478" w:rsidRPr="006B554A" w14:paraId="2B0E11A1" w14:textId="77777777" w:rsidTr="001E6478">
        <w:trPr>
          <w:cantSplit/>
          <w:jc w:val="center"/>
        </w:trPr>
        <w:tc>
          <w:tcPr>
            <w:tcW w:w="2371" w:type="dxa"/>
            <w:tcBorders>
              <w:top w:val="single" w:sz="6" w:space="0" w:color="auto"/>
              <w:left w:val="single" w:sz="4" w:space="0" w:color="auto"/>
              <w:bottom w:val="single" w:sz="6" w:space="0" w:color="auto"/>
              <w:right w:val="single" w:sz="6" w:space="0" w:color="auto"/>
            </w:tcBorders>
            <w:hideMark/>
          </w:tcPr>
          <w:p w14:paraId="77D80DC9" w14:textId="77777777" w:rsidR="001E6478" w:rsidRPr="006B554A" w:rsidRDefault="001E6478">
            <w:pPr>
              <w:autoSpaceDE w:val="0"/>
              <w:autoSpaceDN w:val="0"/>
              <w:adjustRightInd w:val="0"/>
              <w:spacing w:line="276" w:lineRule="auto"/>
              <w:rPr>
                <w:rFonts w:ascii="Arial" w:hAnsi="Arial" w:cs="Arial"/>
                <w:color w:val="000000"/>
                <w:sz w:val="22"/>
                <w:szCs w:val="22"/>
                <w:lang w:val="en-US" w:eastAsia="en-US"/>
              </w:rPr>
            </w:pPr>
            <w:r w:rsidRPr="006B554A">
              <w:rPr>
                <w:rFonts w:ascii="Arial" w:hAnsi="Arial" w:cs="Arial"/>
                <w:color w:val="000000"/>
                <w:sz w:val="22"/>
                <w:szCs w:val="22"/>
                <w:lang w:val="en-US" w:eastAsia="en-US"/>
              </w:rPr>
              <w:t xml:space="preserve">Tacna (Los </w:t>
            </w:r>
            <w:proofErr w:type="spellStart"/>
            <w:r w:rsidRPr="006B554A">
              <w:rPr>
                <w:rFonts w:ascii="Arial" w:hAnsi="Arial" w:cs="Arial"/>
                <w:color w:val="000000"/>
                <w:sz w:val="22"/>
                <w:szCs w:val="22"/>
                <w:lang w:val="en-US" w:eastAsia="en-US"/>
              </w:rPr>
              <w:t>Héroes</w:t>
            </w:r>
            <w:proofErr w:type="spellEnd"/>
            <w:r w:rsidRPr="006B554A">
              <w:rPr>
                <w:rFonts w:ascii="Arial" w:hAnsi="Arial" w:cs="Arial"/>
                <w:color w:val="000000"/>
                <w:sz w:val="22"/>
                <w:szCs w:val="22"/>
                <w:lang w:val="en-US" w:eastAsia="en-US"/>
              </w:rPr>
              <w:t>)</w:t>
            </w:r>
          </w:p>
        </w:tc>
        <w:tc>
          <w:tcPr>
            <w:tcW w:w="1134" w:type="dxa"/>
            <w:tcBorders>
              <w:top w:val="single" w:sz="6" w:space="0" w:color="auto"/>
              <w:left w:val="single" w:sz="6" w:space="0" w:color="auto"/>
              <w:bottom w:val="single" w:sz="6" w:space="0" w:color="auto"/>
              <w:right w:val="single" w:sz="12" w:space="0" w:color="auto"/>
            </w:tcBorders>
            <w:hideMark/>
          </w:tcPr>
          <w:p w14:paraId="3695C75D" w14:textId="77777777" w:rsidR="001E6478" w:rsidRPr="006B554A" w:rsidRDefault="001E6478">
            <w:pPr>
              <w:autoSpaceDE w:val="0"/>
              <w:autoSpaceDN w:val="0"/>
              <w:adjustRightInd w:val="0"/>
              <w:spacing w:line="276" w:lineRule="auto"/>
              <w:jc w:val="center"/>
              <w:rPr>
                <w:rFonts w:ascii="Arial" w:hAnsi="Arial" w:cs="Arial"/>
                <w:color w:val="000000"/>
                <w:sz w:val="22"/>
                <w:szCs w:val="22"/>
                <w:lang w:val="en-US" w:eastAsia="en-US"/>
              </w:rPr>
            </w:pPr>
            <w:r w:rsidRPr="006B554A">
              <w:rPr>
                <w:rFonts w:ascii="Arial" w:hAnsi="Arial" w:cs="Arial"/>
                <w:color w:val="000000"/>
                <w:sz w:val="22"/>
                <w:szCs w:val="22"/>
                <w:lang w:val="en-US" w:eastAsia="en-US"/>
              </w:rPr>
              <w:t>66</w:t>
            </w:r>
          </w:p>
        </w:tc>
      </w:tr>
    </w:tbl>
    <w:p w14:paraId="55C714F8" w14:textId="77777777" w:rsidR="001E6478" w:rsidRPr="006B554A" w:rsidRDefault="001E6478" w:rsidP="001E6478">
      <w:pPr>
        <w:pStyle w:val="Normal2"/>
        <w:keepNext/>
        <w:spacing w:before="0" w:after="0" w:line="240" w:lineRule="auto"/>
        <w:ind w:left="1134"/>
        <w:rPr>
          <w:rFonts w:cs="Arial"/>
          <w:b/>
          <w:sz w:val="22"/>
          <w:szCs w:val="22"/>
          <w:lang w:val="en-US"/>
        </w:rPr>
      </w:pPr>
    </w:p>
    <w:p w14:paraId="517C52DF" w14:textId="77777777" w:rsidR="001E6478" w:rsidRPr="006B554A" w:rsidRDefault="001E6478" w:rsidP="001E6478">
      <w:pPr>
        <w:pStyle w:val="Normal2"/>
        <w:keepNext/>
        <w:spacing w:before="0" w:after="0" w:line="240" w:lineRule="auto"/>
        <w:ind w:left="1134"/>
        <w:rPr>
          <w:rFonts w:cs="Arial"/>
          <w:b/>
          <w:sz w:val="22"/>
          <w:szCs w:val="22"/>
          <w:lang w:val="en-US"/>
        </w:rPr>
      </w:pPr>
      <w:r w:rsidRPr="006B554A">
        <w:rPr>
          <w:rFonts w:cs="Arial"/>
          <w:b/>
          <w:sz w:val="22"/>
          <w:szCs w:val="22"/>
          <w:lang w:val="en-US"/>
        </w:rPr>
        <w:t>Notes:</w:t>
      </w:r>
    </w:p>
    <w:p w14:paraId="29841A9E" w14:textId="77777777" w:rsidR="001E6478" w:rsidRPr="006B554A" w:rsidRDefault="001E6478" w:rsidP="001E6478">
      <w:pPr>
        <w:pStyle w:val="Normal2A"/>
        <w:spacing w:before="0" w:after="0" w:line="240" w:lineRule="auto"/>
        <w:ind w:left="1634" w:hanging="500"/>
        <w:rPr>
          <w:rFonts w:cs="Arial"/>
          <w:sz w:val="22"/>
          <w:szCs w:val="22"/>
          <w:lang w:val="en-US"/>
        </w:rPr>
      </w:pPr>
      <w:r w:rsidRPr="006B554A">
        <w:rPr>
          <w:rFonts w:cs="Arial"/>
          <w:sz w:val="22"/>
          <w:szCs w:val="22"/>
          <w:lang w:val="en-US"/>
        </w:rPr>
        <w:t>(1)</w:t>
      </w:r>
      <w:r w:rsidRPr="006B554A">
        <w:rPr>
          <w:rFonts w:cs="Arial"/>
          <w:sz w:val="22"/>
          <w:szCs w:val="22"/>
          <w:lang w:val="en-US"/>
        </w:rPr>
        <w:tab/>
        <w:t xml:space="preserve">Substations Base </w:t>
      </w:r>
      <w:proofErr w:type="spellStart"/>
      <w:r w:rsidRPr="006B554A">
        <w:rPr>
          <w:rFonts w:cs="Arial"/>
          <w:sz w:val="22"/>
          <w:szCs w:val="22"/>
          <w:lang w:val="en-US"/>
        </w:rPr>
        <w:t>Chavarría</w:t>
      </w:r>
      <w:proofErr w:type="spellEnd"/>
      <w:r w:rsidRPr="006B554A">
        <w:rPr>
          <w:rFonts w:cs="Arial"/>
          <w:sz w:val="22"/>
          <w:szCs w:val="22"/>
          <w:lang w:val="en-US"/>
        </w:rPr>
        <w:t xml:space="preserve"> 220 kV, Santa Rosa 220 kV, San </w:t>
      </w:r>
      <w:proofErr w:type="gramStart"/>
      <w:r w:rsidRPr="006B554A">
        <w:rPr>
          <w:rFonts w:cs="Arial"/>
          <w:sz w:val="22"/>
          <w:szCs w:val="22"/>
          <w:lang w:val="en-US"/>
        </w:rPr>
        <w:t>Juan  220</w:t>
      </w:r>
      <w:proofErr w:type="gramEnd"/>
      <w:r w:rsidRPr="006B554A">
        <w:rPr>
          <w:rFonts w:cs="Arial"/>
          <w:sz w:val="22"/>
          <w:szCs w:val="22"/>
          <w:lang w:val="en-US"/>
        </w:rPr>
        <w:t xml:space="preserve"> kV and Los </w:t>
      </w:r>
      <w:proofErr w:type="spellStart"/>
      <w:r w:rsidRPr="006B554A">
        <w:rPr>
          <w:rFonts w:cs="Arial"/>
          <w:sz w:val="22"/>
          <w:szCs w:val="22"/>
          <w:lang w:val="en-US"/>
        </w:rPr>
        <w:t>Industriales</w:t>
      </w:r>
      <w:proofErr w:type="spellEnd"/>
      <w:r w:rsidRPr="006B554A">
        <w:rPr>
          <w:rFonts w:cs="Arial"/>
          <w:sz w:val="22"/>
          <w:szCs w:val="22"/>
          <w:lang w:val="en-US"/>
        </w:rPr>
        <w:t xml:space="preserve"> 220 kV constitute the BRG Lima.</w:t>
      </w:r>
    </w:p>
    <w:p w14:paraId="4BFDDE90" w14:textId="77777777" w:rsidR="001E6478" w:rsidRPr="006B554A" w:rsidRDefault="001E6478" w:rsidP="001E6478">
      <w:pPr>
        <w:pStyle w:val="Normal2A"/>
        <w:spacing w:before="0" w:after="0" w:line="240" w:lineRule="auto"/>
        <w:ind w:left="1634" w:hanging="500"/>
        <w:rPr>
          <w:rFonts w:cs="Arial"/>
          <w:sz w:val="22"/>
          <w:szCs w:val="22"/>
          <w:lang w:val="en-US"/>
        </w:rPr>
      </w:pPr>
      <w:r w:rsidRPr="006B554A">
        <w:rPr>
          <w:rFonts w:cs="Arial"/>
          <w:sz w:val="22"/>
          <w:szCs w:val="22"/>
          <w:lang w:val="en-US"/>
        </w:rPr>
        <w:t>(2)</w:t>
      </w:r>
      <w:r w:rsidRPr="006B554A">
        <w:rPr>
          <w:rFonts w:cs="Arial"/>
          <w:sz w:val="22"/>
          <w:szCs w:val="22"/>
          <w:lang w:val="en-US"/>
        </w:rPr>
        <w:tab/>
        <w:t>Substations Base Dolorespata 138 kV and Quencoro 138 kV constitute the BRG Cusco.</w:t>
      </w:r>
    </w:p>
    <w:p w14:paraId="655018DF" w14:textId="7C6D1F85" w:rsidR="001E6478" w:rsidRPr="006B554A" w:rsidRDefault="001E6478" w:rsidP="001E6478">
      <w:pPr>
        <w:pStyle w:val="Normal2A"/>
        <w:spacing w:before="0" w:after="0" w:line="240" w:lineRule="auto"/>
        <w:ind w:left="1634" w:hanging="500"/>
        <w:rPr>
          <w:rFonts w:cs="Arial"/>
          <w:sz w:val="22"/>
          <w:szCs w:val="22"/>
          <w:lang w:val="en-US"/>
        </w:rPr>
      </w:pPr>
      <w:r w:rsidRPr="006B554A">
        <w:rPr>
          <w:rFonts w:cs="Arial"/>
          <w:sz w:val="22"/>
          <w:szCs w:val="22"/>
          <w:lang w:val="en-US"/>
        </w:rPr>
        <w:t>(3)</w:t>
      </w:r>
      <w:r w:rsidRPr="006B554A">
        <w:rPr>
          <w:rFonts w:cs="Arial"/>
          <w:sz w:val="22"/>
          <w:szCs w:val="22"/>
          <w:lang w:val="en-US"/>
        </w:rPr>
        <w:tab/>
        <w:t xml:space="preserve">Substations Base Socabaya 138 kV and </w:t>
      </w:r>
      <w:proofErr w:type="spellStart"/>
      <w:r w:rsidRPr="006B554A">
        <w:rPr>
          <w:rFonts w:cs="Arial"/>
          <w:sz w:val="22"/>
          <w:szCs w:val="22"/>
          <w:lang w:val="en-US"/>
        </w:rPr>
        <w:t>Chilina</w:t>
      </w:r>
      <w:proofErr w:type="spellEnd"/>
      <w:r w:rsidRPr="006B554A">
        <w:rPr>
          <w:rFonts w:cs="Arial"/>
          <w:sz w:val="22"/>
          <w:szCs w:val="22"/>
          <w:lang w:val="en-US"/>
        </w:rPr>
        <w:t xml:space="preserve"> 138 kV </w:t>
      </w:r>
      <w:r w:rsidR="00A343F7" w:rsidRPr="006B554A">
        <w:rPr>
          <w:rFonts w:cs="Arial"/>
          <w:sz w:val="22"/>
          <w:szCs w:val="22"/>
          <w:lang w:val="en-US"/>
        </w:rPr>
        <w:t>constitute the</w:t>
      </w:r>
      <w:r w:rsidRPr="006B554A">
        <w:rPr>
          <w:rFonts w:cs="Arial"/>
          <w:sz w:val="22"/>
          <w:szCs w:val="22"/>
          <w:lang w:val="en-US"/>
        </w:rPr>
        <w:t xml:space="preserve"> BRG Arequipa.</w:t>
      </w:r>
    </w:p>
    <w:p w14:paraId="4CD705B1" w14:textId="77777777" w:rsidR="001E6478" w:rsidRPr="006B554A" w:rsidRDefault="001E6478" w:rsidP="001E6478">
      <w:pPr>
        <w:jc w:val="both"/>
        <w:rPr>
          <w:rFonts w:ascii="Arial" w:hAnsi="Arial" w:cs="Arial"/>
          <w:sz w:val="22"/>
          <w:szCs w:val="22"/>
          <w:lang w:val="en-US"/>
        </w:rPr>
      </w:pPr>
    </w:p>
    <w:p w14:paraId="7002399B" w14:textId="77777777" w:rsidR="001E6478" w:rsidRPr="006B554A" w:rsidRDefault="001E6478" w:rsidP="001E6478">
      <w:pPr>
        <w:pStyle w:val="Normal2A"/>
        <w:spacing w:before="0" w:after="0" w:line="240" w:lineRule="auto"/>
        <w:ind w:left="1134" w:firstLine="0"/>
        <w:rPr>
          <w:rFonts w:cs="Arial"/>
          <w:sz w:val="22"/>
          <w:szCs w:val="22"/>
          <w:lang w:val="en-US"/>
        </w:rPr>
      </w:pPr>
      <w:r w:rsidRPr="006B554A">
        <w:rPr>
          <w:rFonts w:cs="Arial"/>
          <w:sz w:val="22"/>
          <w:szCs w:val="22"/>
          <w:lang w:val="en-US"/>
        </w:rPr>
        <w:t>Source: Resolution N° 067-2015-OS/CD, published on April 15, 2015, and its modifications.</w:t>
      </w:r>
    </w:p>
    <w:p w14:paraId="2068D523" w14:textId="77777777" w:rsidR="001E6478" w:rsidRPr="006B554A" w:rsidRDefault="001E6478" w:rsidP="001E6478">
      <w:pPr>
        <w:pStyle w:val="Normal2A"/>
        <w:spacing w:before="0" w:after="0" w:line="240" w:lineRule="auto"/>
        <w:ind w:left="1134" w:firstLine="0"/>
        <w:rPr>
          <w:rFonts w:cs="Arial"/>
          <w:sz w:val="22"/>
          <w:szCs w:val="22"/>
          <w:lang w:val="en-US"/>
        </w:rPr>
      </w:pPr>
    </w:p>
    <w:p w14:paraId="70C573DB" w14:textId="77777777" w:rsidR="001E6478" w:rsidRPr="006B554A" w:rsidRDefault="001E6478" w:rsidP="001E6478">
      <w:pPr>
        <w:pStyle w:val="Normal2A"/>
        <w:spacing w:before="0" w:after="0" w:line="240" w:lineRule="auto"/>
        <w:ind w:left="1134" w:firstLine="0"/>
        <w:rPr>
          <w:rFonts w:cs="Arial"/>
          <w:sz w:val="22"/>
          <w:szCs w:val="22"/>
          <w:lang w:val="en-US"/>
        </w:rPr>
      </w:pPr>
    </w:p>
    <w:p w14:paraId="61FA9816" w14:textId="77777777" w:rsidR="001E6478" w:rsidRPr="006B554A" w:rsidRDefault="001E6478" w:rsidP="001E6478">
      <w:pPr>
        <w:pStyle w:val="Cuadro"/>
        <w:keepNext/>
        <w:widowControl/>
        <w:ind w:left="709"/>
        <w:rPr>
          <w:rFonts w:cs="Arial"/>
          <w:sz w:val="22"/>
          <w:szCs w:val="22"/>
          <w:lang w:val="en-US"/>
        </w:rPr>
      </w:pPr>
      <w:r w:rsidRPr="006B554A">
        <w:rPr>
          <w:rFonts w:cs="Arial"/>
          <w:sz w:val="22"/>
          <w:szCs w:val="22"/>
          <w:lang w:val="en-US"/>
        </w:rPr>
        <w:br w:type="page"/>
      </w:r>
    </w:p>
    <w:p w14:paraId="65A963D3" w14:textId="77777777" w:rsidR="001E6478" w:rsidRPr="006B554A" w:rsidRDefault="001E6478" w:rsidP="001E6478">
      <w:pPr>
        <w:tabs>
          <w:tab w:val="left" w:pos="1134"/>
          <w:tab w:val="right" w:pos="8222"/>
        </w:tabs>
        <w:autoSpaceDE w:val="0"/>
        <w:autoSpaceDN w:val="0"/>
        <w:adjustRightInd w:val="0"/>
        <w:rPr>
          <w:rFonts w:ascii="Arial" w:hAnsi="Arial" w:cs="Arial"/>
          <w:b/>
          <w:color w:val="000000"/>
          <w:sz w:val="22"/>
          <w:szCs w:val="22"/>
          <w:lang w:val="en-US"/>
        </w:rPr>
      </w:pPr>
      <w:bookmarkStart w:id="123" w:name="_Toc262483494"/>
      <w:bookmarkStart w:id="124" w:name="_Toc428375171"/>
      <w:r w:rsidRPr="006B554A">
        <w:rPr>
          <w:rFonts w:ascii="Arial" w:hAnsi="Arial" w:cs="Arial"/>
          <w:b/>
          <w:sz w:val="22"/>
          <w:szCs w:val="22"/>
          <w:lang w:val="en-US"/>
        </w:rPr>
        <w:lastRenderedPageBreak/>
        <w:t xml:space="preserve">ANNEX 9 </w:t>
      </w:r>
      <w:r w:rsidRPr="006B554A">
        <w:rPr>
          <w:rFonts w:ascii="Arial" w:hAnsi="Arial" w:cs="Arial"/>
          <w:b/>
          <w:sz w:val="22"/>
          <w:szCs w:val="22"/>
          <w:lang w:val="en-US"/>
        </w:rPr>
        <w:tab/>
        <w:t>GUARANTEE OF BID SECURITY</w:t>
      </w:r>
      <w:r w:rsidRPr="006B554A">
        <w:rPr>
          <w:rStyle w:val="Refdenotaalpie"/>
          <w:rFonts w:ascii="Arial" w:hAnsi="Arial" w:cs="Arial"/>
          <w:b/>
          <w:sz w:val="22"/>
          <w:szCs w:val="22"/>
          <w:lang w:val="en-US"/>
        </w:rPr>
        <w:footnoteReference w:id="18"/>
      </w:r>
      <w:bookmarkEnd w:id="123"/>
      <w:bookmarkEnd w:id="124"/>
    </w:p>
    <w:p w14:paraId="2E677BB5" w14:textId="77777777" w:rsidR="001E6478" w:rsidRPr="006B554A" w:rsidRDefault="001E6478" w:rsidP="001E6478">
      <w:pPr>
        <w:outlineLvl w:val="0"/>
        <w:rPr>
          <w:rFonts w:ascii="Arial" w:hAnsi="Arial" w:cs="Arial"/>
          <w:b/>
          <w:bCs/>
          <w:sz w:val="22"/>
          <w:szCs w:val="22"/>
          <w:lang w:val="en-US"/>
        </w:rPr>
      </w:pPr>
    </w:p>
    <w:p w14:paraId="5301915D" w14:textId="77777777" w:rsidR="001E6478" w:rsidRPr="006B554A" w:rsidRDefault="001E6478" w:rsidP="001E6478">
      <w:pPr>
        <w:ind w:left="4248" w:firstLine="708"/>
        <w:jc w:val="right"/>
        <w:rPr>
          <w:rFonts w:ascii="Arial" w:hAnsi="Arial" w:cs="Arial"/>
          <w:sz w:val="22"/>
          <w:szCs w:val="22"/>
        </w:rPr>
      </w:pPr>
      <w:r w:rsidRPr="006B554A">
        <w:rPr>
          <w:rFonts w:ascii="Arial" w:hAnsi="Arial" w:cs="Arial"/>
          <w:sz w:val="22"/>
          <w:szCs w:val="22"/>
        </w:rPr>
        <w:t>Lima</w:t>
      </w:r>
      <w:proofErr w:type="gramStart"/>
      <w:r w:rsidRPr="006B554A">
        <w:rPr>
          <w:rFonts w:ascii="Arial" w:hAnsi="Arial" w:cs="Arial"/>
          <w:sz w:val="22"/>
          <w:szCs w:val="22"/>
        </w:rPr>
        <w:t>,_</w:t>
      </w:r>
      <w:proofErr w:type="gramEnd"/>
      <w:r w:rsidRPr="006B554A">
        <w:rPr>
          <w:rFonts w:ascii="Arial" w:hAnsi="Arial" w:cs="Arial"/>
          <w:sz w:val="22"/>
          <w:szCs w:val="22"/>
        </w:rPr>
        <w:t>_________________, 2015.</w:t>
      </w:r>
    </w:p>
    <w:p w14:paraId="7E3288FA" w14:textId="77777777" w:rsidR="001E6478" w:rsidRPr="006B554A" w:rsidRDefault="001E6478" w:rsidP="001E6478">
      <w:pPr>
        <w:jc w:val="both"/>
        <w:rPr>
          <w:rFonts w:ascii="Arial" w:hAnsi="Arial" w:cs="Arial"/>
          <w:sz w:val="22"/>
          <w:szCs w:val="22"/>
        </w:rPr>
      </w:pPr>
      <w:proofErr w:type="spellStart"/>
      <w:r w:rsidRPr="006B554A">
        <w:rPr>
          <w:rFonts w:ascii="Arial" w:hAnsi="Arial" w:cs="Arial"/>
          <w:sz w:val="22"/>
          <w:szCs w:val="22"/>
        </w:rPr>
        <w:t>Messrs</w:t>
      </w:r>
      <w:proofErr w:type="spellEnd"/>
      <w:r w:rsidRPr="006B554A">
        <w:rPr>
          <w:rFonts w:ascii="Arial" w:hAnsi="Arial" w:cs="Arial"/>
          <w:sz w:val="22"/>
          <w:szCs w:val="22"/>
        </w:rPr>
        <w:t>.</w:t>
      </w:r>
    </w:p>
    <w:p w14:paraId="73BDEA1C" w14:textId="77777777" w:rsidR="001E6478" w:rsidRPr="006B554A" w:rsidRDefault="001E6478" w:rsidP="001E6478">
      <w:pPr>
        <w:jc w:val="both"/>
        <w:rPr>
          <w:rFonts w:ascii="Arial" w:hAnsi="Arial" w:cs="Arial"/>
          <w:b/>
          <w:bCs/>
          <w:sz w:val="22"/>
          <w:szCs w:val="22"/>
        </w:rPr>
      </w:pPr>
      <w:r w:rsidRPr="006B554A">
        <w:rPr>
          <w:rFonts w:ascii="Arial" w:hAnsi="Arial" w:cs="Arial"/>
          <w:b/>
          <w:bCs/>
          <w:sz w:val="22"/>
          <w:szCs w:val="22"/>
        </w:rPr>
        <w:t>OSINERGMIN</w:t>
      </w:r>
    </w:p>
    <w:p w14:paraId="57CB27C9" w14:textId="77777777" w:rsidR="001E6478" w:rsidRPr="006B554A" w:rsidRDefault="001E6478" w:rsidP="001E6478">
      <w:pPr>
        <w:jc w:val="both"/>
        <w:rPr>
          <w:rFonts w:ascii="Arial" w:hAnsi="Arial" w:cs="Arial"/>
          <w:sz w:val="22"/>
          <w:szCs w:val="22"/>
        </w:rPr>
      </w:pPr>
      <w:r w:rsidRPr="006B554A">
        <w:rPr>
          <w:rFonts w:ascii="Arial" w:hAnsi="Arial" w:cs="Arial"/>
          <w:sz w:val="22"/>
          <w:szCs w:val="22"/>
        </w:rPr>
        <w:t>Av. Canadá N° 1460, San Borja</w:t>
      </w:r>
    </w:p>
    <w:p w14:paraId="27C22E5A" w14:textId="77777777" w:rsidR="001E6478" w:rsidRPr="006B554A" w:rsidRDefault="001E6478" w:rsidP="001E6478">
      <w:pPr>
        <w:jc w:val="both"/>
        <w:rPr>
          <w:rFonts w:ascii="Arial" w:hAnsi="Arial" w:cs="Arial"/>
          <w:sz w:val="22"/>
          <w:szCs w:val="22"/>
        </w:rPr>
      </w:pPr>
      <w:r w:rsidRPr="006B554A">
        <w:rPr>
          <w:rFonts w:ascii="Arial" w:hAnsi="Arial" w:cs="Arial"/>
          <w:sz w:val="22"/>
          <w:szCs w:val="22"/>
        </w:rPr>
        <w:t>Lima, Perú</w:t>
      </w:r>
    </w:p>
    <w:p w14:paraId="5F78EE7D" w14:textId="77777777" w:rsidR="001E6478" w:rsidRPr="006B554A" w:rsidRDefault="001E6478" w:rsidP="001E6478">
      <w:pPr>
        <w:jc w:val="both"/>
        <w:rPr>
          <w:rFonts w:ascii="Arial" w:hAnsi="Arial" w:cs="Arial"/>
          <w:sz w:val="22"/>
          <w:szCs w:val="22"/>
        </w:rPr>
      </w:pPr>
    </w:p>
    <w:p w14:paraId="3D62094D" w14:textId="77777777" w:rsidR="001E6478" w:rsidRPr="006B554A" w:rsidRDefault="001E6478" w:rsidP="001E6478">
      <w:pPr>
        <w:pStyle w:val="Style16"/>
        <w:widowControl/>
        <w:tabs>
          <w:tab w:val="left" w:pos="1276"/>
        </w:tabs>
        <w:spacing w:line="240" w:lineRule="auto"/>
        <w:ind w:left="1276" w:right="-36" w:hanging="1276"/>
        <w:jc w:val="left"/>
        <w:rPr>
          <w:rFonts w:ascii="Arial" w:hAnsi="Arial" w:cs="Arial"/>
          <w:sz w:val="22"/>
          <w:szCs w:val="22"/>
          <w:lang w:val="en-US"/>
        </w:rPr>
      </w:pPr>
      <w:r w:rsidRPr="006B554A">
        <w:rPr>
          <w:rStyle w:val="FontStyle63"/>
          <w:rFonts w:ascii="Arial" w:hAnsi="Arial" w:cs="Arial" w:hint="default"/>
          <w:sz w:val="22"/>
          <w:szCs w:val="22"/>
          <w:lang w:val="en-US" w:eastAsia="es-ES_tradnl"/>
        </w:rPr>
        <w:t xml:space="preserve">Reference: </w:t>
      </w:r>
      <w:r w:rsidRPr="006B554A">
        <w:rPr>
          <w:rStyle w:val="FontStyle63"/>
          <w:rFonts w:ascii="Arial" w:hAnsi="Arial" w:cs="Arial" w:hint="default"/>
          <w:sz w:val="22"/>
          <w:szCs w:val="22"/>
          <w:lang w:val="en-US" w:eastAsia="es-ES_tradnl"/>
        </w:rPr>
        <w:tab/>
      </w:r>
      <w:r w:rsidRPr="006B554A">
        <w:rPr>
          <w:rStyle w:val="FontStyle63"/>
          <w:rFonts w:ascii="Arial" w:hAnsi="Arial" w:cs="Arial" w:hint="default"/>
          <w:b w:val="0"/>
          <w:sz w:val="22"/>
          <w:szCs w:val="22"/>
          <w:lang w:val="en-US" w:eastAsia="es-ES_tradnl"/>
        </w:rPr>
        <w:t>Public International Auction for the supply of RER electricity to</w:t>
      </w:r>
      <w:r w:rsidRPr="006B554A">
        <w:rPr>
          <w:rStyle w:val="FontStyle63"/>
          <w:rFonts w:ascii="Arial" w:hAnsi="Arial" w:cs="Arial" w:hint="default"/>
          <w:sz w:val="22"/>
          <w:szCs w:val="22"/>
          <w:lang w:val="en-US" w:eastAsia="es-ES_tradnl"/>
        </w:rPr>
        <w:t xml:space="preserve"> </w:t>
      </w:r>
      <w:r w:rsidRPr="006B554A">
        <w:rPr>
          <w:rFonts w:ascii="Arial" w:hAnsi="Arial" w:cs="Arial"/>
          <w:sz w:val="22"/>
          <w:szCs w:val="22"/>
          <w:lang w:val="en-US"/>
        </w:rPr>
        <w:t xml:space="preserve">Sistema </w:t>
      </w:r>
      <w:proofErr w:type="spellStart"/>
      <w:r w:rsidRPr="006B554A">
        <w:rPr>
          <w:rFonts w:ascii="Arial" w:hAnsi="Arial" w:cs="Arial"/>
          <w:sz w:val="22"/>
          <w:szCs w:val="22"/>
          <w:lang w:val="en-US"/>
        </w:rPr>
        <w:t>Eléctrico</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Interconectado</w:t>
      </w:r>
      <w:proofErr w:type="spellEnd"/>
      <w:r w:rsidRPr="006B554A">
        <w:rPr>
          <w:rFonts w:ascii="Arial" w:hAnsi="Arial" w:cs="Arial"/>
          <w:sz w:val="22"/>
          <w:szCs w:val="22"/>
          <w:lang w:val="en-US"/>
        </w:rPr>
        <w:t xml:space="preserve"> Nacional - SEIN</w:t>
      </w:r>
    </w:p>
    <w:p w14:paraId="750BAB48" w14:textId="77777777" w:rsidR="001E6478" w:rsidRPr="006B554A" w:rsidRDefault="001E6478" w:rsidP="001E6478">
      <w:pPr>
        <w:pStyle w:val="Sinespaciado"/>
        <w:spacing w:before="240" w:after="120" w:line="276" w:lineRule="auto"/>
        <w:jc w:val="both"/>
        <w:rPr>
          <w:rFonts w:ascii="Arial" w:hAnsi="Arial" w:cs="Arial"/>
          <w:lang w:val="en-US"/>
        </w:rPr>
      </w:pPr>
      <w:r w:rsidRPr="006B554A">
        <w:rPr>
          <w:rFonts w:ascii="Arial" w:hAnsi="Arial" w:cs="Arial"/>
          <w:lang w:val="en-US"/>
        </w:rPr>
        <w:t xml:space="preserve">By this letter, and at the request from our clients, Messrs. </w:t>
      </w:r>
      <w:r w:rsidRPr="006B554A">
        <w:rPr>
          <w:rFonts w:ascii="Arial" w:hAnsi="Arial" w:cs="Arial"/>
          <w:b/>
          <w:lang w:val="en-US"/>
        </w:rPr>
        <w:t>[name of the Bidder]</w:t>
      </w:r>
      <w:r w:rsidRPr="006B554A">
        <w:rPr>
          <w:rFonts w:ascii="Arial" w:hAnsi="Arial" w:cs="Arial"/>
          <w:lang w:val="en-US"/>
        </w:rPr>
        <w:t xml:space="preserve"> we constitute this solidary, irrevocable, no conditioned,  without benefit of discussion and of automatic  realization for the sum of ___________________________ Dollars of the United States of America  (US$___________________) in favor of OSINERGMIN , to guarantee the validity enforcement and bid security which was submitted by  [name of the Bidder]</w:t>
      </w:r>
      <w:r w:rsidRPr="006B554A">
        <w:rPr>
          <w:rFonts w:ascii="Arial" w:hAnsi="Arial" w:cs="Arial"/>
          <w:b/>
          <w:lang w:val="en-US"/>
        </w:rPr>
        <w:t xml:space="preserve">, </w:t>
      </w:r>
      <w:r w:rsidRPr="006B554A">
        <w:rPr>
          <w:rFonts w:ascii="Arial" w:hAnsi="Arial" w:cs="Arial"/>
          <w:lang w:val="en-US"/>
        </w:rPr>
        <w:t>according to the terms and conditions established in the Tender Documents of the above mentioned Auction in which it is participating with the Project _____________________________ of the ________________ RER Technology.</w:t>
      </w:r>
    </w:p>
    <w:p w14:paraId="5BB6E0F7" w14:textId="77777777" w:rsidR="001E6478" w:rsidRPr="006B554A" w:rsidRDefault="001E6478" w:rsidP="001E6478">
      <w:pPr>
        <w:pStyle w:val="Sinespaciado"/>
        <w:spacing w:before="240" w:after="120" w:line="276" w:lineRule="auto"/>
        <w:jc w:val="both"/>
        <w:rPr>
          <w:rFonts w:ascii="Arial" w:hAnsi="Arial" w:cs="Arial"/>
          <w:lang w:val="en-US"/>
        </w:rPr>
      </w:pPr>
      <w:r w:rsidRPr="006B554A">
        <w:rPr>
          <w:rFonts w:ascii="Arial" w:hAnsi="Arial" w:cs="Arial"/>
          <w:lang w:val="en-US"/>
        </w:rPr>
        <w:t xml:space="preserve">Also we state that this guarantee will be made effective in case that   [name of the Bidder] has submitted false information or, if it has been declared Successful </w:t>
      </w:r>
      <w:proofErr w:type="gramStart"/>
      <w:r w:rsidRPr="006B554A">
        <w:rPr>
          <w:rFonts w:ascii="Arial" w:hAnsi="Arial" w:cs="Arial"/>
          <w:lang w:val="en-US"/>
        </w:rPr>
        <w:t>Bidder  and</w:t>
      </w:r>
      <w:proofErr w:type="gramEnd"/>
      <w:r w:rsidRPr="006B554A">
        <w:rPr>
          <w:rFonts w:ascii="Arial" w:hAnsi="Arial" w:cs="Arial"/>
          <w:lang w:val="en-US"/>
        </w:rPr>
        <w:t xml:space="preserve"> does not comply with all and every one of the obligations which correspond so the Auction can be closed. </w:t>
      </w:r>
    </w:p>
    <w:p w14:paraId="11E14EA8" w14:textId="77777777" w:rsidR="001E6478" w:rsidRPr="006B554A" w:rsidRDefault="001E6478" w:rsidP="001E6478">
      <w:pPr>
        <w:pStyle w:val="Sinespaciado"/>
        <w:spacing w:before="240" w:after="120" w:line="276" w:lineRule="auto"/>
        <w:jc w:val="both"/>
        <w:rPr>
          <w:rFonts w:ascii="Arial" w:hAnsi="Arial" w:cs="Arial"/>
          <w:b/>
          <w:lang w:val="en-US"/>
        </w:rPr>
      </w:pPr>
      <w:r w:rsidRPr="006B554A">
        <w:rPr>
          <w:rFonts w:ascii="Arial" w:hAnsi="Arial" w:cs="Arial"/>
          <w:lang w:val="en-US"/>
        </w:rPr>
        <w:t>Payment of this guarantee will be made with a cashier’s check, automatically and without requiring any further action on your part, when we receive a written request for it in a notarized letter, which should be signed by the General Manager of OSINERGMIN or an authorized representative and sent to [</w:t>
      </w:r>
      <w:r w:rsidRPr="006B554A">
        <w:rPr>
          <w:rFonts w:ascii="Arial" w:hAnsi="Arial" w:cs="Arial"/>
          <w:b/>
          <w:lang w:val="en-US"/>
        </w:rPr>
        <w:t>include office and address].</w:t>
      </w:r>
    </w:p>
    <w:p w14:paraId="0B933E3A" w14:textId="77777777" w:rsidR="001E6478" w:rsidRPr="006B554A" w:rsidRDefault="001E6478" w:rsidP="001E6478">
      <w:pPr>
        <w:pStyle w:val="Sinespaciado"/>
        <w:spacing w:before="240" w:after="120" w:line="276" w:lineRule="auto"/>
        <w:jc w:val="both"/>
        <w:rPr>
          <w:rFonts w:ascii="Arial" w:hAnsi="Arial" w:cs="Arial"/>
          <w:lang w:val="en-US"/>
        </w:rPr>
      </w:pPr>
      <w:r w:rsidRPr="006B554A">
        <w:rPr>
          <w:rFonts w:ascii="Arial" w:hAnsi="Arial" w:cs="Arial"/>
          <w:lang w:val="en-US"/>
        </w:rPr>
        <w:t>Our obligations, under this guarantee, including the payment of the guaranteed amount, will not be affected by any dispute between OSINERGMIN, the Committee, its advisors or any entity of the Peruvian State and our clients.</w:t>
      </w:r>
    </w:p>
    <w:p w14:paraId="2AC6FD94" w14:textId="77777777" w:rsidR="001E6478" w:rsidRPr="006B554A" w:rsidRDefault="001E6478" w:rsidP="001E6478">
      <w:pPr>
        <w:pStyle w:val="Sinespaciado"/>
        <w:spacing w:before="240" w:after="120" w:line="276" w:lineRule="auto"/>
        <w:jc w:val="both"/>
        <w:rPr>
          <w:rFonts w:ascii="Arial" w:hAnsi="Arial" w:cs="Arial"/>
          <w:lang w:val="en-US"/>
        </w:rPr>
      </w:pPr>
      <w:r w:rsidRPr="006B554A">
        <w:rPr>
          <w:rFonts w:ascii="Arial" w:hAnsi="Arial" w:cs="Arial"/>
          <w:lang w:val="en-US"/>
        </w:rPr>
        <w:t>This guarantee must be maintained in force, until the Closing Date that is until _____</w:t>
      </w:r>
    </w:p>
    <w:p w14:paraId="2EFAEDAF" w14:textId="77777777" w:rsidR="001E6478" w:rsidRPr="006B554A" w:rsidRDefault="001E6478" w:rsidP="001E6478">
      <w:pPr>
        <w:pStyle w:val="Sinespaciado"/>
        <w:spacing w:before="240" w:after="120" w:line="276" w:lineRule="auto"/>
        <w:jc w:val="both"/>
        <w:rPr>
          <w:rFonts w:ascii="Arial" w:hAnsi="Arial" w:cs="Arial"/>
          <w:lang w:val="en-US"/>
        </w:rPr>
      </w:pPr>
      <w:r w:rsidRPr="006B554A">
        <w:rPr>
          <w:rFonts w:ascii="Arial" w:hAnsi="Arial" w:cs="Arial"/>
          <w:lang w:val="en-US"/>
        </w:rPr>
        <w:t>Any delay on our part to pay the amount of this guarantee as from the date in which it is required by you, according to the terms that are indicated here, will accrue an interest equivalent to the LIBOR rate at one year plus a margin of 3%. The LIBOR rate applicable will be established by the daily Cable Reuter, which is received in Lima at 11:00 a.m., having to accrue the interests as from the date that the compliance is required up to the date of the effective payment.</w:t>
      </w:r>
    </w:p>
    <w:p w14:paraId="6B7D2106" w14:textId="77777777" w:rsidR="001E6478" w:rsidRPr="006B554A" w:rsidRDefault="001E6478" w:rsidP="001E6478">
      <w:pPr>
        <w:pStyle w:val="Sinespaciado"/>
        <w:spacing w:before="240" w:after="120" w:line="276" w:lineRule="auto"/>
        <w:jc w:val="both"/>
        <w:rPr>
          <w:rFonts w:ascii="Arial" w:hAnsi="Arial" w:cs="Arial"/>
          <w:lang w:val="en-US"/>
        </w:rPr>
      </w:pPr>
      <w:r w:rsidRPr="006B554A">
        <w:rPr>
          <w:rFonts w:ascii="Arial" w:hAnsi="Arial" w:cs="Arial"/>
          <w:lang w:val="en-US"/>
        </w:rPr>
        <w:t>Except if there is an express indication on contrary, the terms used in this guarantee have the same meaning they have in the Tender Documents</w:t>
      </w:r>
    </w:p>
    <w:p w14:paraId="3A68C3D6" w14:textId="77777777" w:rsidR="001E6478" w:rsidRPr="006B554A" w:rsidRDefault="001E6478" w:rsidP="001E6478">
      <w:pPr>
        <w:pStyle w:val="Sinespaciado"/>
        <w:spacing w:before="240" w:after="120" w:line="276" w:lineRule="auto"/>
        <w:jc w:val="both"/>
        <w:rPr>
          <w:rFonts w:ascii="Arial" w:hAnsi="Arial" w:cs="Arial"/>
          <w:lang w:val="en-US"/>
        </w:rPr>
      </w:pPr>
      <w:r w:rsidRPr="006B554A">
        <w:rPr>
          <w:rFonts w:ascii="Arial" w:hAnsi="Arial" w:cs="Arial"/>
          <w:lang w:val="en-US"/>
        </w:rPr>
        <w:t>Very truly yours,</w:t>
      </w:r>
    </w:p>
    <w:p w14:paraId="602DCEDE" w14:textId="77777777" w:rsidR="001E6478" w:rsidRPr="006B554A" w:rsidRDefault="001E6478" w:rsidP="001E6478">
      <w:pPr>
        <w:tabs>
          <w:tab w:val="left" w:pos="1134"/>
          <w:tab w:val="right" w:pos="8222"/>
        </w:tabs>
        <w:autoSpaceDE w:val="0"/>
        <w:autoSpaceDN w:val="0"/>
        <w:adjustRightInd w:val="0"/>
        <w:rPr>
          <w:rFonts w:ascii="Arial" w:hAnsi="Arial" w:cs="Arial"/>
          <w:b/>
          <w:sz w:val="22"/>
          <w:szCs w:val="22"/>
          <w:lang w:val="en-US"/>
        </w:rPr>
      </w:pPr>
      <w:r w:rsidRPr="006B554A">
        <w:rPr>
          <w:rFonts w:ascii="Arial" w:hAnsi="Arial" w:cs="Arial"/>
          <w:b/>
          <w:bCs/>
          <w:sz w:val="22"/>
          <w:szCs w:val="22"/>
          <w:lang w:val="en-US"/>
        </w:rPr>
        <w:br w:type="page"/>
      </w:r>
      <w:bookmarkStart w:id="125" w:name="_Toc214082482"/>
      <w:bookmarkStart w:id="126" w:name="_Toc216620212"/>
      <w:bookmarkStart w:id="127" w:name="_Toc216620435"/>
      <w:bookmarkStart w:id="128" w:name="_Toc428375172"/>
      <w:bookmarkStart w:id="129" w:name="_Toc262483495"/>
      <w:bookmarkEnd w:id="125"/>
      <w:bookmarkEnd w:id="126"/>
      <w:bookmarkEnd w:id="127"/>
      <w:r w:rsidRPr="006B554A">
        <w:rPr>
          <w:rFonts w:ascii="Arial" w:hAnsi="Arial" w:cs="Arial"/>
          <w:b/>
          <w:sz w:val="22"/>
          <w:szCs w:val="22"/>
          <w:lang w:val="en-US"/>
        </w:rPr>
        <w:lastRenderedPageBreak/>
        <w:t>ANNEX 10   GUARANTEE OF FAITHFUL COMPLIANCE</w:t>
      </w:r>
      <w:r w:rsidRPr="006B554A">
        <w:rPr>
          <w:rStyle w:val="Refdenotaalpie"/>
          <w:rFonts w:ascii="Arial" w:hAnsi="Arial" w:cs="Arial"/>
          <w:b/>
          <w:sz w:val="22"/>
          <w:szCs w:val="22"/>
          <w:lang w:val="en-US"/>
        </w:rPr>
        <w:footnoteReference w:id="19"/>
      </w:r>
      <w:bookmarkEnd w:id="128"/>
    </w:p>
    <w:p w14:paraId="58660A97" w14:textId="77777777" w:rsidR="001E6478" w:rsidRPr="006B554A" w:rsidRDefault="001E6478" w:rsidP="001E6478">
      <w:pPr>
        <w:rPr>
          <w:rFonts w:ascii="Arial" w:hAnsi="Arial" w:cs="Arial"/>
          <w:sz w:val="22"/>
          <w:szCs w:val="22"/>
          <w:lang w:val="en-US"/>
        </w:rPr>
      </w:pPr>
    </w:p>
    <w:p w14:paraId="5DB12AEE" w14:textId="77777777" w:rsidR="001E6478" w:rsidRPr="006B554A" w:rsidRDefault="001E6478" w:rsidP="001E6478">
      <w:pPr>
        <w:ind w:firstLine="5"/>
        <w:jc w:val="right"/>
        <w:rPr>
          <w:rFonts w:ascii="Arial" w:hAnsi="Arial" w:cs="Arial"/>
          <w:sz w:val="22"/>
          <w:szCs w:val="22"/>
        </w:rPr>
      </w:pPr>
      <w:r w:rsidRPr="006B554A">
        <w:rPr>
          <w:rFonts w:ascii="Arial" w:hAnsi="Arial" w:cs="Arial"/>
          <w:sz w:val="22"/>
          <w:szCs w:val="22"/>
        </w:rPr>
        <w:t>Lima, _________________, 2015</w:t>
      </w:r>
    </w:p>
    <w:p w14:paraId="70C8D1C3" w14:textId="77777777" w:rsidR="001E6478" w:rsidRPr="006B554A" w:rsidRDefault="001E6478" w:rsidP="001E6478">
      <w:pPr>
        <w:rPr>
          <w:rFonts w:ascii="Arial" w:hAnsi="Arial" w:cs="Arial"/>
          <w:sz w:val="22"/>
          <w:szCs w:val="22"/>
        </w:rPr>
      </w:pPr>
    </w:p>
    <w:p w14:paraId="632415DB" w14:textId="77777777" w:rsidR="001E6478" w:rsidRPr="006B554A" w:rsidRDefault="001E6478" w:rsidP="001E6478">
      <w:pPr>
        <w:jc w:val="both"/>
        <w:rPr>
          <w:rFonts w:ascii="Arial" w:hAnsi="Arial" w:cs="Arial"/>
          <w:sz w:val="22"/>
          <w:szCs w:val="22"/>
        </w:rPr>
      </w:pPr>
      <w:proofErr w:type="spellStart"/>
      <w:r w:rsidRPr="006B554A">
        <w:rPr>
          <w:rFonts w:ascii="Arial" w:hAnsi="Arial" w:cs="Arial"/>
          <w:sz w:val="22"/>
          <w:szCs w:val="22"/>
        </w:rPr>
        <w:t>Messrs</w:t>
      </w:r>
      <w:proofErr w:type="spellEnd"/>
      <w:r w:rsidRPr="006B554A">
        <w:rPr>
          <w:rFonts w:ascii="Arial" w:hAnsi="Arial" w:cs="Arial"/>
          <w:sz w:val="22"/>
          <w:szCs w:val="22"/>
        </w:rPr>
        <w:t>.</w:t>
      </w:r>
    </w:p>
    <w:p w14:paraId="7A6761AD" w14:textId="77777777" w:rsidR="001E6478" w:rsidRPr="006B554A" w:rsidRDefault="001E6478" w:rsidP="001E6478">
      <w:pPr>
        <w:jc w:val="both"/>
        <w:rPr>
          <w:rFonts w:ascii="Arial" w:hAnsi="Arial" w:cs="Arial"/>
          <w:b/>
          <w:bCs/>
          <w:sz w:val="22"/>
          <w:szCs w:val="22"/>
        </w:rPr>
      </w:pPr>
      <w:r w:rsidRPr="006B554A">
        <w:rPr>
          <w:rFonts w:ascii="Arial" w:hAnsi="Arial" w:cs="Arial"/>
          <w:b/>
          <w:bCs/>
          <w:sz w:val="22"/>
          <w:szCs w:val="22"/>
        </w:rPr>
        <w:t>MINISTERIO DE ENERGÍA Y  MINAS</w:t>
      </w:r>
    </w:p>
    <w:p w14:paraId="6B1B11FF" w14:textId="77777777" w:rsidR="001E6478" w:rsidRPr="006B554A" w:rsidRDefault="001E6478" w:rsidP="001E6478">
      <w:pPr>
        <w:jc w:val="both"/>
        <w:rPr>
          <w:rFonts w:ascii="Arial" w:hAnsi="Arial" w:cs="Arial"/>
          <w:sz w:val="22"/>
          <w:szCs w:val="22"/>
        </w:rPr>
      </w:pPr>
      <w:r w:rsidRPr="006B554A">
        <w:rPr>
          <w:rFonts w:ascii="Arial" w:hAnsi="Arial" w:cs="Arial"/>
          <w:sz w:val="22"/>
          <w:szCs w:val="22"/>
        </w:rPr>
        <w:t>Av. Las Artes N° 260, San Borja</w:t>
      </w:r>
    </w:p>
    <w:p w14:paraId="088E5010" w14:textId="77777777" w:rsidR="001E6478" w:rsidRPr="006B554A" w:rsidRDefault="001E6478" w:rsidP="001E6478">
      <w:pPr>
        <w:jc w:val="both"/>
        <w:rPr>
          <w:rFonts w:ascii="Arial" w:hAnsi="Arial" w:cs="Arial"/>
          <w:sz w:val="22"/>
          <w:szCs w:val="22"/>
          <w:lang w:val="en-US"/>
        </w:rPr>
      </w:pPr>
      <w:r w:rsidRPr="006B554A">
        <w:rPr>
          <w:rFonts w:ascii="Arial" w:hAnsi="Arial" w:cs="Arial"/>
          <w:sz w:val="22"/>
          <w:szCs w:val="22"/>
          <w:lang w:val="en-US"/>
        </w:rPr>
        <w:t xml:space="preserve">Lima, </w:t>
      </w:r>
      <w:proofErr w:type="spellStart"/>
      <w:r w:rsidRPr="006B554A">
        <w:rPr>
          <w:rFonts w:ascii="Arial" w:hAnsi="Arial" w:cs="Arial"/>
          <w:sz w:val="22"/>
          <w:szCs w:val="22"/>
          <w:lang w:val="en-US"/>
        </w:rPr>
        <w:t>Perú</w:t>
      </w:r>
      <w:proofErr w:type="spellEnd"/>
    </w:p>
    <w:p w14:paraId="56A222FE" w14:textId="77777777" w:rsidR="001E6478" w:rsidRPr="006B554A" w:rsidRDefault="001E6478" w:rsidP="001E6478">
      <w:pPr>
        <w:jc w:val="both"/>
        <w:rPr>
          <w:rFonts w:ascii="Arial" w:hAnsi="Arial" w:cs="Arial"/>
          <w:b/>
          <w:bCs/>
          <w:sz w:val="22"/>
          <w:szCs w:val="22"/>
          <w:lang w:val="en-US"/>
        </w:rPr>
      </w:pPr>
    </w:p>
    <w:p w14:paraId="2525586C" w14:textId="77777777" w:rsidR="001E6478" w:rsidRPr="006B554A" w:rsidRDefault="001E6478" w:rsidP="001E6478">
      <w:pPr>
        <w:pStyle w:val="Style16"/>
        <w:widowControl/>
        <w:tabs>
          <w:tab w:val="left" w:pos="1276"/>
        </w:tabs>
        <w:spacing w:line="240" w:lineRule="auto"/>
        <w:ind w:left="1276" w:right="-36" w:hanging="1276"/>
        <w:jc w:val="left"/>
        <w:rPr>
          <w:rFonts w:ascii="Arial" w:hAnsi="Arial" w:cs="Arial"/>
          <w:sz w:val="22"/>
          <w:szCs w:val="22"/>
          <w:lang w:val="en-US"/>
        </w:rPr>
      </w:pPr>
      <w:r w:rsidRPr="006B554A">
        <w:rPr>
          <w:rStyle w:val="FontStyle63"/>
          <w:rFonts w:ascii="Arial" w:hAnsi="Arial" w:cs="Arial" w:hint="default"/>
          <w:sz w:val="22"/>
          <w:szCs w:val="22"/>
          <w:lang w:val="en-US" w:eastAsia="es-ES_tradnl"/>
        </w:rPr>
        <w:t xml:space="preserve">Reference: </w:t>
      </w:r>
      <w:r w:rsidRPr="006B554A">
        <w:rPr>
          <w:rStyle w:val="FontStyle63"/>
          <w:rFonts w:ascii="Arial" w:hAnsi="Arial" w:cs="Arial" w:hint="default"/>
          <w:sz w:val="22"/>
          <w:szCs w:val="22"/>
          <w:lang w:val="en-US" w:eastAsia="es-ES_tradnl"/>
        </w:rPr>
        <w:tab/>
      </w:r>
      <w:r w:rsidRPr="006B554A">
        <w:rPr>
          <w:rStyle w:val="FontStyle63"/>
          <w:rFonts w:ascii="Arial" w:hAnsi="Arial" w:cs="Arial" w:hint="default"/>
          <w:b w:val="0"/>
          <w:sz w:val="22"/>
          <w:szCs w:val="22"/>
          <w:lang w:val="en-US" w:eastAsia="es-ES_tradnl"/>
        </w:rPr>
        <w:t>Public International Auction for the supply of RER electricity to</w:t>
      </w:r>
      <w:r w:rsidRPr="006B554A">
        <w:rPr>
          <w:rStyle w:val="FontStyle63"/>
          <w:rFonts w:ascii="Arial" w:hAnsi="Arial" w:cs="Arial" w:hint="default"/>
          <w:sz w:val="22"/>
          <w:szCs w:val="22"/>
          <w:lang w:val="en-US" w:eastAsia="es-ES_tradnl"/>
        </w:rPr>
        <w:t xml:space="preserve"> </w:t>
      </w:r>
      <w:r w:rsidRPr="006B554A">
        <w:rPr>
          <w:rFonts w:ascii="Arial" w:hAnsi="Arial" w:cs="Arial"/>
          <w:sz w:val="22"/>
          <w:szCs w:val="22"/>
          <w:lang w:val="en-US"/>
        </w:rPr>
        <w:t xml:space="preserve">Sistema </w:t>
      </w:r>
      <w:proofErr w:type="spellStart"/>
      <w:r w:rsidRPr="006B554A">
        <w:rPr>
          <w:rFonts w:ascii="Arial" w:hAnsi="Arial" w:cs="Arial"/>
          <w:sz w:val="22"/>
          <w:szCs w:val="22"/>
          <w:lang w:val="en-US"/>
        </w:rPr>
        <w:t>Eléctrico</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Interconectado</w:t>
      </w:r>
      <w:proofErr w:type="spellEnd"/>
      <w:r w:rsidRPr="006B554A">
        <w:rPr>
          <w:rFonts w:ascii="Arial" w:hAnsi="Arial" w:cs="Arial"/>
          <w:sz w:val="22"/>
          <w:szCs w:val="22"/>
          <w:lang w:val="en-US"/>
        </w:rPr>
        <w:t xml:space="preserve"> Nacional - SEIN</w:t>
      </w:r>
    </w:p>
    <w:p w14:paraId="24BDDB29" w14:textId="77777777" w:rsidR="001E6478" w:rsidRPr="006B554A" w:rsidRDefault="001E6478" w:rsidP="001E6478">
      <w:pPr>
        <w:ind w:left="1410" w:hanging="1410"/>
        <w:jc w:val="both"/>
        <w:rPr>
          <w:rFonts w:ascii="Arial" w:hAnsi="Arial" w:cs="Arial"/>
          <w:sz w:val="22"/>
          <w:szCs w:val="22"/>
          <w:lang w:val="en-US"/>
        </w:rPr>
      </w:pPr>
    </w:p>
    <w:p w14:paraId="228D8904" w14:textId="1D1C50C0" w:rsidR="001E6478" w:rsidRPr="006B554A" w:rsidRDefault="001E6478" w:rsidP="001E6478">
      <w:pPr>
        <w:autoSpaceDE w:val="0"/>
        <w:autoSpaceDN w:val="0"/>
        <w:adjustRightInd w:val="0"/>
        <w:jc w:val="both"/>
        <w:rPr>
          <w:rFonts w:ascii="Arial" w:hAnsi="Arial" w:cs="Arial"/>
          <w:sz w:val="22"/>
          <w:szCs w:val="22"/>
          <w:lang w:val="en-US"/>
        </w:rPr>
      </w:pPr>
      <w:r w:rsidRPr="006B554A">
        <w:rPr>
          <w:rFonts w:ascii="Arial" w:hAnsi="Arial" w:cs="Arial"/>
          <w:sz w:val="22"/>
          <w:szCs w:val="22"/>
          <w:lang w:val="en-US"/>
        </w:rPr>
        <w:t>By this letter, and at the request from our clients, Messrs. [</w:t>
      </w:r>
      <w:r w:rsidRPr="006B554A">
        <w:rPr>
          <w:rFonts w:ascii="Arial" w:hAnsi="Arial" w:cs="Arial"/>
          <w:b/>
          <w:sz w:val="22"/>
          <w:szCs w:val="22"/>
          <w:lang w:val="en-US"/>
        </w:rPr>
        <w:t>name of the Concessionaire Society</w:t>
      </w:r>
      <w:r w:rsidRPr="006B554A">
        <w:rPr>
          <w:rFonts w:ascii="Arial" w:hAnsi="Arial" w:cs="Arial"/>
          <w:sz w:val="22"/>
          <w:szCs w:val="22"/>
          <w:lang w:val="en-US"/>
        </w:rPr>
        <w:t xml:space="preserve">] we constitute this solidary, irrevocable, non-conditioned, of automatic  realization without the need </w:t>
      </w:r>
      <w:r w:rsidRPr="006B554A">
        <w:rPr>
          <w:rFonts w:ascii="Arial" w:hAnsi="Arial" w:cs="Arial"/>
          <w:bCs/>
          <w:sz w:val="22"/>
          <w:szCs w:val="22"/>
          <w:lang w:val="en-US"/>
        </w:rPr>
        <w:t>for prior pro</w:t>
      </w:r>
      <w:r w:rsidRPr="006B554A">
        <w:rPr>
          <w:rFonts w:ascii="Arial" w:hAnsi="Arial" w:cs="Arial"/>
          <w:sz w:val="22"/>
          <w:szCs w:val="22"/>
          <w:lang w:val="en-US"/>
        </w:rPr>
        <w:t xml:space="preserve">secution </w:t>
      </w:r>
      <w:r w:rsidRPr="006B554A">
        <w:rPr>
          <w:rFonts w:ascii="Arial" w:hAnsi="Arial" w:cs="Arial"/>
          <w:bCs/>
          <w:sz w:val="22"/>
          <w:szCs w:val="22"/>
          <w:lang w:val="en-US"/>
        </w:rPr>
        <w:t>of the de</w:t>
      </w:r>
      <w:r w:rsidRPr="006B554A">
        <w:rPr>
          <w:rFonts w:ascii="Arial" w:hAnsi="Arial" w:cs="Arial"/>
          <w:sz w:val="22"/>
          <w:szCs w:val="22"/>
          <w:lang w:val="en-US"/>
        </w:rPr>
        <w:t xml:space="preserve">btor guarantee, for the sum of __________________Dollars of the United States of America (US$ ____________) In favor of </w:t>
      </w:r>
      <w:proofErr w:type="spellStart"/>
      <w:r w:rsidRPr="006B554A">
        <w:rPr>
          <w:rFonts w:ascii="Arial" w:hAnsi="Arial" w:cs="Arial"/>
          <w:sz w:val="22"/>
          <w:szCs w:val="22"/>
          <w:lang w:val="en-US"/>
        </w:rPr>
        <w:t>Ministerio</w:t>
      </w:r>
      <w:proofErr w:type="spellEnd"/>
      <w:r w:rsidRPr="006B554A">
        <w:rPr>
          <w:rFonts w:ascii="Arial" w:hAnsi="Arial" w:cs="Arial"/>
          <w:sz w:val="22"/>
          <w:szCs w:val="22"/>
          <w:lang w:val="en-US"/>
        </w:rPr>
        <w:t xml:space="preserve"> de </w:t>
      </w:r>
      <w:proofErr w:type="spellStart"/>
      <w:r w:rsidRPr="006B554A">
        <w:rPr>
          <w:rFonts w:ascii="Arial" w:hAnsi="Arial" w:cs="Arial"/>
          <w:sz w:val="22"/>
          <w:szCs w:val="22"/>
          <w:lang w:val="en-US"/>
        </w:rPr>
        <w:t>Energia</w:t>
      </w:r>
      <w:proofErr w:type="spellEnd"/>
      <w:r w:rsidRPr="006B554A">
        <w:rPr>
          <w:rFonts w:ascii="Arial" w:hAnsi="Arial" w:cs="Arial"/>
          <w:sz w:val="22"/>
          <w:szCs w:val="22"/>
          <w:lang w:val="en-US"/>
        </w:rPr>
        <w:t xml:space="preserve"> y Minas, to guarantee the faithful compliance of the execution of the </w:t>
      </w:r>
      <w:r w:rsidR="00224A93" w:rsidRPr="006B554A">
        <w:rPr>
          <w:rFonts w:ascii="Arial" w:hAnsi="Arial" w:cs="Arial"/>
          <w:sz w:val="22"/>
          <w:szCs w:val="22"/>
          <w:lang w:val="en-US"/>
        </w:rPr>
        <w:t>project of RER electric generat</w:t>
      </w:r>
      <w:r w:rsidRPr="006B554A">
        <w:rPr>
          <w:rFonts w:ascii="Arial" w:hAnsi="Arial" w:cs="Arial"/>
          <w:sz w:val="22"/>
          <w:szCs w:val="22"/>
          <w:lang w:val="en-US"/>
        </w:rPr>
        <w:t xml:space="preserve">ion  which will supply the energy </w:t>
      </w:r>
      <w:r w:rsidRPr="006B554A">
        <w:rPr>
          <w:rFonts w:ascii="Arial" w:hAnsi="Arial" w:cs="Arial"/>
          <w:color w:val="000000"/>
          <w:sz w:val="22"/>
          <w:szCs w:val="22"/>
          <w:lang w:val="en-US"/>
        </w:rPr>
        <w:t xml:space="preserve">which is the object of the adjudication and all the obligations  assumed by </w:t>
      </w:r>
      <w:r w:rsidRPr="006B554A">
        <w:rPr>
          <w:rFonts w:ascii="Arial" w:hAnsi="Arial" w:cs="Arial"/>
          <w:b/>
          <w:bCs/>
          <w:color w:val="000000"/>
          <w:sz w:val="22"/>
          <w:szCs w:val="22"/>
          <w:lang w:val="en-US"/>
        </w:rPr>
        <w:t>[</w:t>
      </w:r>
      <w:r w:rsidRPr="006B554A">
        <w:rPr>
          <w:rFonts w:ascii="Arial" w:hAnsi="Arial" w:cs="Arial"/>
          <w:b/>
          <w:sz w:val="22"/>
          <w:szCs w:val="22"/>
          <w:lang w:val="en-US"/>
        </w:rPr>
        <w:t>name of the Concessionaire Society</w:t>
      </w:r>
      <w:r w:rsidRPr="006B554A">
        <w:rPr>
          <w:rFonts w:ascii="Arial" w:hAnsi="Arial" w:cs="Arial"/>
          <w:b/>
          <w:bCs/>
          <w:color w:val="000000"/>
          <w:sz w:val="22"/>
          <w:szCs w:val="22"/>
          <w:lang w:val="en-US"/>
        </w:rPr>
        <w:t xml:space="preserve">], </w:t>
      </w:r>
      <w:r w:rsidRPr="006B554A">
        <w:rPr>
          <w:rFonts w:ascii="Arial" w:hAnsi="Arial" w:cs="Arial"/>
          <w:bCs/>
          <w:color w:val="000000"/>
          <w:sz w:val="22"/>
          <w:szCs w:val="22"/>
          <w:lang w:val="en-US"/>
        </w:rPr>
        <w:t xml:space="preserve">according to the terms </w:t>
      </w:r>
      <w:r w:rsidRPr="006B554A">
        <w:rPr>
          <w:rFonts w:ascii="Arial" w:hAnsi="Arial" w:cs="Arial"/>
          <w:sz w:val="22"/>
          <w:szCs w:val="22"/>
          <w:lang w:val="en-US"/>
        </w:rPr>
        <w:t xml:space="preserve"> and conditions established in the Tender Documents of the above mentioned Auction of which it is the successful winner with the Project ______________________ of the ________________________ RER Technology.</w:t>
      </w:r>
    </w:p>
    <w:p w14:paraId="2ACE1F1E" w14:textId="77777777" w:rsidR="001E6478" w:rsidRPr="006B554A" w:rsidRDefault="001E6478" w:rsidP="001E6478">
      <w:pPr>
        <w:autoSpaceDE w:val="0"/>
        <w:autoSpaceDN w:val="0"/>
        <w:adjustRightInd w:val="0"/>
        <w:jc w:val="both"/>
        <w:rPr>
          <w:rFonts w:ascii="Arial" w:hAnsi="Arial" w:cs="Arial"/>
          <w:color w:val="000000"/>
          <w:sz w:val="22"/>
          <w:szCs w:val="22"/>
          <w:lang w:val="en-US"/>
        </w:rPr>
      </w:pPr>
    </w:p>
    <w:p w14:paraId="408C925F" w14:textId="77CA7FEF" w:rsidR="001E6478" w:rsidRPr="006B554A" w:rsidRDefault="001E6478" w:rsidP="001E6478">
      <w:pPr>
        <w:autoSpaceDE w:val="0"/>
        <w:autoSpaceDN w:val="0"/>
        <w:adjustRightInd w:val="0"/>
        <w:jc w:val="both"/>
        <w:rPr>
          <w:rFonts w:ascii="Arial" w:hAnsi="Arial" w:cs="Arial"/>
          <w:color w:val="000000"/>
          <w:sz w:val="22"/>
          <w:szCs w:val="22"/>
          <w:lang w:val="en-US"/>
        </w:rPr>
      </w:pPr>
      <w:r w:rsidRPr="006B554A">
        <w:rPr>
          <w:rFonts w:ascii="Arial" w:hAnsi="Arial" w:cs="Arial"/>
          <w:color w:val="000000"/>
          <w:sz w:val="22"/>
          <w:szCs w:val="22"/>
          <w:lang w:val="en-US"/>
        </w:rPr>
        <w:t xml:space="preserve">The time term of enforcement of this guarantee will be one hundred eighty (180) calendar days, as of the Date of Closing, so it will expire on ____________ of ______________, 201      .  Its enforcement is renewed each one hundred eighty (180) calendar days until the real date </w:t>
      </w:r>
      <w:r w:rsidR="00D56263" w:rsidRPr="006B554A">
        <w:rPr>
          <w:rFonts w:ascii="Arial" w:hAnsi="Arial" w:cs="Arial"/>
          <w:color w:val="000000"/>
          <w:sz w:val="22"/>
          <w:szCs w:val="22"/>
          <w:lang w:val="en-US"/>
        </w:rPr>
        <w:t>of commercial</w:t>
      </w:r>
      <w:r w:rsidRPr="006B554A">
        <w:rPr>
          <w:rFonts w:ascii="Arial" w:hAnsi="Arial" w:cs="Arial"/>
          <w:color w:val="000000"/>
          <w:sz w:val="22"/>
          <w:szCs w:val="22"/>
          <w:lang w:val="en-US"/>
        </w:rPr>
        <w:t xml:space="preserve"> commissioning of the RER generation plant indicated in the previous paragraph and will be executed in case of non-compliance of the commitments assumed according to the Auction Tender Documents.</w:t>
      </w:r>
    </w:p>
    <w:p w14:paraId="6BD8237F" w14:textId="77777777" w:rsidR="001E6478" w:rsidRPr="006B554A" w:rsidRDefault="001E6478" w:rsidP="001E6478">
      <w:pPr>
        <w:pStyle w:val="Sinespaciado"/>
        <w:spacing w:before="240"/>
        <w:jc w:val="both"/>
        <w:rPr>
          <w:rFonts w:ascii="Arial" w:hAnsi="Arial" w:cs="Arial"/>
          <w:lang w:val="en-US"/>
        </w:rPr>
      </w:pPr>
      <w:r w:rsidRPr="006B554A">
        <w:rPr>
          <w:rFonts w:ascii="Arial" w:hAnsi="Arial" w:cs="Arial"/>
          <w:lang w:val="en-US"/>
        </w:rPr>
        <w:t xml:space="preserve">Payment of this guarantee will be made with a cashier’s check, automatically and without requiring any further action on your part, when we receive a written request for it in a notarized letter which should be signed by the General Director of Administration of </w:t>
      </w:r>
      <w:proofErr w:type="spellStart"/>
      <w:r w:rsidRPr="006B554A">
        <w:rPr>
          <w:rFonts w:ascii="Arial" w:hAnsi="Arial" w:cs="Arial"/>
          <w:color w:val="000000"/>
          <w:lang w:val="en-US"/>
        </w:rPr>
        <w:t>Ministerio</w:t>
      </w:r>
      <w:proofErr w:type="spellEnd"/>
      <w:r w:rsidRPr="006B554A">
        <w:rPr>
          <w:rFonts w:ascii="Arial" w:hAnsi="Arial" w:cs="Arial"/>
          <w:color w:val="000000"/>
          <w:lang w:val="en-US"/>
        </w:rPr>
        <w:t xml:space="preserve"> de </w:t>
      </w:r>
      <w:proofErr w:type="spellStart"/>
      <w:r w:rsidRPr="006B554A">
        <w:rPr>
          <w:rFonts w:ascii="Arial" w:hAnsi="Arial" w:cs="Arial"/>
          <w:color w:val="000000"/>
          <w:lang w:val="en-US"/>
        </w:rPr>
        <w:t>Energía</w:t>
      </w:r>
      <w:proofErr w:type="spellEnd"/>
      <w:r w:rsidRPr="006B554A">
        <w:rPr>
          <w:rFonts w:ascii="Arial" w:hAnsi="Arial" w:cs="Arial"/>
          <w:color w:val="000000"/>
          <w:lang w:val="en-US"/>
        </w:rPr>
        <w:t xml:space="preserve"> y Minas or other authorized person, </w:t>
      </w:r>
      <w:r w:rsidRPr="006B554A">
        <w:rPr>
          <w:rFonts w:ascii="Arial" w:hAnsi="Arial" w:cs="Arial"/>
          <w:lang w:val="en-US"/>
        </w:rPr>
        <w:t>submitted within the fifteen (15) days following the expiration of the time term of enforcement and sent to the following address_______________________________________</w:t>
      </w:r>
    </w:p>
    <w:p w14:paraId="5DD6A8EF" w14:textId="77777777" w:rsidR="001E6478" w:rsidRPr="006B554A" w:rsidRDefault="001E6478" w:rsidP="001E6478">
      <w:pPr>
        <w:autoSpaceDE w:val="0"/>
        <w:autoSpaceDN w:val="0"/>
        <w:adjustRightInd w:val="0"/>
        <w:jc w:val="both"/>
        <w:rPr>
          <w:rFonts w:ascii="Arial" w:hAnsi="Arial" w:cs="Arial"/>
          <w:color w:val="000000"/>
          <w:sz w:val="22"/>
          <w:szCs w:val="22"/>
          <w:lang w:val="en-US"/>
        </w:rPr>
      </w:pPr>
    </w:p>
    <w:p w14:paraId="0F1BC4F3" w14:textId="77777777" w:rsidR="001E6478" w:rsidRPr="006B554A" w:rsidRDefault="001E6478" w:rsidP="001E6478">
      <w:pPr>
        <w:autoSpaceDE w:val="0"/>
        <w:autoSpaceDN w:val="0"/>
        <w:adjustRightInd w:val="0"/>
        <w:jc w:val="both"/>
        <w:rPr>
          <w:rFonts w:ascii="Arial" w:hAnsi="Arial" w:cs="Arial"/>
          <w:color w:val="000000"/>
          <w:sz w:val="22"/>
          <w:szCs w:val="22"/>
          <w:lang w:val="en-US"/>
        </w:rPr>
      </w:pPr>
      <w:r w:rsidRPr="006B554A">
        <w:rPr>
          <w:rFonts w:ascii="Arial" w:hAnsi="Arial" w:cs="Arial"/>
          <w:color w:val="000000"/>
          <w:sz w:val="22"/>
          <w:szCs w:val="22"/>
          <w:lang w:val="en-US"/>
        </w:rPr>
        <w:t>According to what it is established in article 1898 of the Civil Code, the guarantor who is committed for a determined time term, is free of responsibility if the debtor does not require with a notarized document or judicially the compliance of the obligation within the fifteen days following the expiration of the time term or abandons the initiated action.</w:t>
      </w:r>
    </w:p>
    <w:p w14:paraId="375F55E0"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Our obligations, under this guarantee, including the payment of the guaranteed amount, will not be affected by any dispute between OSINERGMIN, the Ministry, the Committee, its advisors or any entity of the Peruvian State and our clients.</w:t>
      </w:r>
    </w:p>
    <w:p w14:paraId="5F6E43AC" w14:textId="77777777" w:rsidR="001E6478" w:rsidRPr="006B554A" w:rsidRDefault="001E6478" w:rsidP="001E6478">
      <w:pPr>
        <w:pStyle w:val="Default"/>
        <w:jc w:val="both"/>
        <w:rPr>
          <w:rFonts w:eastAsiaTheme="minorEastAsia"/>
          <w:color w:val="auto"/>
          <w:sz w:val="22"/>
          <w:szCs w:val="22"/>
          <w:lang w:val="en-US" w:eastAsia="es-PE"/>
        </w:rPr>
      </w:pPr>
      <w:r w:rsidRPr="006B554A">
        <w:rPr>
          <w:rFonts w:eastAsiaTheme="minorEastAsia"/>
          <w:color w:val="auto"/>
          <w:sz w:val="22"/>
          <w:szCs w:val="22"/>
          <w:lang w:val="en-US" w:eastAsia="es-PE"/>
        </w:rPr>
        <w:t xml:space="preserve">Any delay on our part to pay the amount of this guarantee as from the date in which it is required by you according to the terms that are indicated here, will accrue an interest equivalent to the LIBOR rate at one year plus a margin of 3%. The LIBOR rate applicable will be established by the daily Cable Reuter which is received in Lima at 11:00 a.m., having to accrue the interests as from the date that the compliance is required up to the date of the effective payment. </w:t>
      </w:r>
    </w:p>
    <w:p w14:paraId="2426FA66"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lastRenderedPageBreak/>
        <w:t>Except if there is an express indication on contrary, the terms used in this guarantee have the same meaning they have in the Tender Documents</w:t>
      </w:r>
    </w:p>
    <w:p w14:paraId="0660D787" w14:textId="77777777" w:rsidR="001E6478" w:rsidRPr="006B554A" w:rsidRDefault="001E6478" w:rsidP="001E6478">
      <w:pPr>
        <w:jc w:val="both"/>
        <w:rPr>
          <w:rFonts w:ascii="Arial" w:hAnsi="Arial" w:cs="Arial"/>
          <w:sz w:val="22"/>
          <w:szCs w:val="22"/>
          <w:lang w:val="en-US"/>
        </w:rPr>
      </w:pPr>
      <w:r w:rsidRPr="006B554A">
        <w:rPr>
          <w:rFonts w:ascii="Arial" w:hAnsi="Arial" w:cs="Arial"/>
          <w:sz w:val="22"/>
          <w:szCs w:val="22"/>
          <w:lang w:val="en-US"/>
        </w:rPr>
        <w:t>Very truly yours,</w:t>
      </w:r>
      <w:r w:rsidRPr="006B554A">
        <w:rPr>
          <w:rFonts w:ascii="Arial" w:hAnsi="Arial" w:cs="Arial"/>
          <w:sz w:val="22"/>
          <w:szCs w:val="22"/>
          <w:lang w:val="en-US"/>
        </w:rPr>
        <w:br w:type="page"/>
      </w:r>
    </w:p>
    <w:p w14:paraId="4C38F98F" w14:textId="77777777" w:rsidR="001E6478" w:rsidRPr="006B554A" w:rsidRDefault="001E6478" w:rsidP="001E6478">
      <w:pPr>
        <w:tabs>
          <w:tab w:val="left" w:pos="1134"/>
          <w:tab w:val="right" w:pos="8222"/>
        </w:tabs>
        <w:autoSpaceDE w:val="0"/>
        <w:autoSpaceDN w:val="0"/>
        <w:adjustRightInd w:val="0"/>
        <w:rPr>
          <w:rFonts w:ascii="Arial" w:hAnsi="Arial" w:cs="Arial"/>
          <w:b/>
          <w:color w:val="000000"/>
          <w:sz w:val="22"/>
          <w:szCs w:val="22"/>
          <w:lang w:val="en-US"/>
        </w:rPr>
      </w:pPr>
      <w:bookmarkStart w:id="130" w:name="_Toc262483496"/>
      <w:bookmarkStart w:id="131" w:name="_Toc428375173"/>
      <w:bookmarkEnd w:id="129"/>
      <w:r w:rsidRPr="006B554A">
        <w:rPr>
          <w:rFonts w:ascii="Arial" w:hAnsi="Arial" w:cs="Arial"/>
          <w:b/>
          <w:sz w:val="22"/>
          <w:szCs w:val="22"/>
          <w:lang w:val="en-US"/>
        </w:rPr>
        <w:lastRenderedPageBreak/>
        <w:t>ANNEX 11</w:t>
      </w:r>
      <w:r w:rsidRPr="006B554A">
        <w:rPr>
          <w:rFonts w:ascii="Arial" w:hAnsi="Arial" w:cs="Arial"/>
          <w:b/>
          <w:sz w:val="22"/>
          <w:szCs w:val="22"/>
          <w:lang w:val="en-US"/>
        </w:rPr>
        <w:tab/>
        <w:t>GUARANTEE OF DISPUTE</w:t>
      </w:r>
    </w:p>
    <w:bookmarkEnd w:id="130"/>
    <w:bookmarkEnd w:id="131"/>
    <w:p w14:paraId="40CAC089" w14:textId="77777777" w:rsidR="001E6478" w:rsidRPr="006B554A" w:rsidRDefault="001E6478" w:rsidP="001E6478">
      <w:pPr>
        <w:pStyle w:val="Style1"/>
        <w:widowControl/>
        <w:spacing w:before="19"/>
        <w:ind w:left="245"/>
        <w:jc w:val="left"/>
        <w:rPr>
          <w:rStyle w:val="FontStyle55"/>
          <w:sz w:val="22"/>
          <w:szCs w:val="22"/>
          <w:lang w:val="en-US" w:eastAsia="es-ES_tradnl"/>
        </w:rPr>
      </w:pPr>
      <w:r w:rsidRPr="006B554A">
        <w:rPr>
          <w:rStyle w:val="FontStyle55"/>
          <w:sz w:val="22"/>
          <w:szCs w:val="22"/>
          <w:lang w:val="en-US" w:eastAsia="es-ES_tradnl"/>
        </w:rPr>
        <w:t>(For dispute of qualification or of adjudication of the contract)</w:t>
      </w:r>
    </w:p>
    <w:p w14:paraId="3D491C97" w14:textId="77777777" w:rsidR="001E6478" w:rsidRPr="006B554A" w:rsidRDefault="001E6478" w:rsidP="001E6478">
      <w:pPr>
        <w:jc w:val="right"/>
        <w:rPr>
          <w:rFonts w:ascii="Arial" w:hAnsi="Arial" w:cs="Arial"/>
          <w:b/>
          <w:sz w:val="22"/>
          <w:szCs w:val="22"/>
          <w:lang w:val="en-US"/>
        </w:rPr>
      </w:pPr>
    </w:p>
    <w:p w14:paraId="38DA9802" w14:textId="77777777" w:rsidR="001E6478" w:rsidRPr="006B554A" w:rsidRDefault="001E6478" w:rsidP="001E6478">
      <w:pPr>
        <w:ind w:left="4248" w:firstLine="708"/>
        <w:jc w:val="right"/>
        <w:rPr>
          <w:rFonts w:ascii="Arial" w:hAnsi="Arial" w:cs="Arial"/>
          <w:sz w:val="22"/>
          <w:szCs w:val="22"/>
          <w:lang w:val="en-US"/>
        </w:rPr>
      </w:pPr>
    </w:p>
    <w:p w14:paraId="350665AF" w14:textId="77777777" w:rsidR="001E6478" w:rsidRPr="006B554A" w:rsidRDefault="001E6478" w:rsidP="001E6478">
      <w:pPr>
        <w:ind w:left="4248" w:firstLine="708"/>
        <w:jc w:val="right"/>
        <w:rPr>
          <w:rFonts w:ascii="Arial" w:hAnsi="Arial" w:cs="Arial"/>
          <w:sz w:val="22"/>
          <w:szCs w:val="22"/>
        </w:rPr>
      </w:pPr>
      <w:r w:rsidRPr="006B554A">
        <w:rPr>
          <w:rFonts w:ascii="Arial" w:hAnsi="Arial" w:cs="Arial"/>
          <w:sz w:val="22"/>
          <w:szCs w:val="22"/>
        </w:rPr>
        <w:t>Lima</w:t>
      </w:r>
      <w:proofErr w:type="gramStart"/>
      <w:r w:rsidRPr="006B554A">
        <w:rPr>
          <w:rFonts w:ascii="Arial" w:hAnsi="Arial" w:cs="Arial"/>
          <w:sz w:val="22"/>
          <w:szCs w:val="22"/>
        </w:rPr>
        <w:t>,_</w:t>
      </w:r>
      <w:proofErr w:type="gramEnd"/>
      <w:r w:rsidRPr="006B554A">
        <w:rPr>
          <w:rFonts w:ascii="Arial" w:hAnsi="Arial" w:cs="Arial"/>
          <w:sz w:val="22"/>
          <w:szCs w:val="22"/>
        </w:rPr>
        <w:t>___________________ 2015</w:t>
      </w:r>
    </w:p>
    <w:p w14:paraId="5177C610" w14:textId="77777777" w:rsidR="001E6478" w:rsidRPr="006B554A" w:rsidRDefault="001E6478" w:rsidP="001E6478">
      <w:pPr>
        <w:rPr>
          <w:rFonts w:ascii="Arial" w:hAnsi="Arial" w:cs="Arial"/>
          <w:sz w:val="22"/>
          <w:szCs w:val="22"/>
        </w:rPr>
      </w:pPr>
    </w:p>
    <w:p w14:paraId="7AF62555" w14:textId="77777777" w:rsidR="001E6478" w:rsidRPr="006B554A" w:rsidRDefault="001E6478" w:rsidP="001E6478">
      <w:pPr>
        <w:jc w:val="both"/>
        <w:rPr>
          <w:rFonts w:ascii="Arial" w:hAnsi="Arial" w:cs="Arial"/>
          <w:sz w:val="22"/>
          <w:szCs w:val="22"/>
        </w:rPr>
      </w:pPr>
      <w:proofErr w:type="spellStart"/>
      <w:r w:rsidRPr="006B554A">
        <w:rPr>
          <w:rFonts w:ascii="Arial" w:hAnsi="Arial" w:cs="Arial"/>
          <w:sz w:val="22"/>
          <w:szCs w:val="22"/>
        </w:rPr>
        <w:t>Messrs</w:t>
      </w:r>
      <w:proofErr w:type="spellEnd"/>
      <w:r w:rsidRPr="006B554A">
        <w:rPr>
          <w:rFonts w:ascii="Arial" w:hAnsi="Arial" w:cs="Arial"/>
          <w:sz w:val="22"/>
          <w:szCs w:val="22"/>
        </w:rPr>
        <w:t>.</w:t>
      </w:r>
    </w:p>
    <w:p w14:paraId="50031FB2" w14:textId="77777777" w:rsidR="001E6478" w:rsidRPr="006B554A" w:rsidRDefault="001E6478" w:rsidP="001E6478">
      <w:pPr>
        <w:jc w:val="both"/>
        <w:rPr>
          <w:rFonts w:ascii="Arial" w:hAnsi="Arial" w:cs="Arial"/>
          <w:b/>
          <w:bCs/>
          <w:sz w:val="22"/>
          <w:szCs w:val="22"/>
        </w:rPr>
      </w:pPr>
      <w:r w:rsidRPr="006B554A">
        <w:rPr>
          <w:rFonts w:ascii="Arial" w:hAnsi="Arial" w:cs="Arial"/>
          <w:b/>
          <w:bCs/>
          <w:sz w:val="22"/>
          <w:szCs w:val="22"/>
        </w:rPr>
        <w:t>OSINERGMIN</w:t>
      </w:r>
    </w:p>
    <w:p w14:paraId="22E3C635" w14:textId="77777777" w:rsidR="001E6478" w:rsidRPr="006B554A" w:rsidRDefault="001E6478" w:rsidP="001E6478">
      <w:pPr>
        <w:jc w:val="both"/>
        <w:rPr>
          <w:rFonts w:ascii="Arial" w:hAnsi="Arial" w:cs="Arial"/>
          <w:sz w:val="22"/>
          <w:szCs w:val="22"/>
        </w:rPr>
      </w:pPr>
      <w:r w:rsidRPr="006B554A">
        <w:rPr>
          <w:rFonts w:ascii="Arial" w:hAnsi="Arial" w:cs="Arial"/>
          <w:sz w:val="22"/>
          <w:szCs w:val="22"/>
        </w:rPr>
        <w:t>Av. Canadá N° 1460, San Borja</w:t>
      </w:r>
    </w:p>
    <w:p w14:paraId="1737B13A" w14:textId="77777777" w:rsidR="001E6478" w:rsidRPr="006B554A" w:rsidRDefault="001E6478" w:rsidP="001E6478">
      <w:pPr>
        <w:jc w:val="both"/>
        <w:rPr>
          <w:rFonts w:ascii="Arial" w:hAnsi="Arial" w:cs="Arial"/>
          <w:sz w:val="22"/>
          <w:szCs w:val="22"/>
        </w:rPr>
      </w:pPr>
      <w:r w:rsidRPr="006B554A">
        <w:rPr>
          <w:rFonts w:ascii="Arial" w:hAnsi="Arial" w:cs="Arial"/>
          <w:sz w:val="22"/>
          <w:szCs w:val="22"/>
        </w:rPr>
        <w:t>Lima, Perú</w:t>
      </w:r>
    </w:p>
    <w:p w14:paraId="4E96CCF8" w14:textId="77777777" w:rsidR="001E6478" w:rsidRPr="006B554A" w:rsidRDefault="001E6478" w:rsidP="001E6478">
      <w:pPr>
        <w:ind w:left="1410" w:hanging="1410"/>
        <w:jc w:val="both"/>
        <w:rPr>
          <w:rFonts w:ascii="Arial" w:hAnsi="Arial" w:cs="Arial"/>
          <w:b/>
          <w:bCs/>
          <w:sz w:val="22"/>
          <w:szCs w:val="22"/>
        </w:rPr>
      </w:pPr>
    </w:p>
    <w:p w14:paraId="0A422A34" w14:textId="77777777" w:rsidR="001E6478" w:rsidRPr="006B554A" w:rsidRDefault="001E6478" w:rsidP="001E6478">
      <w:pPr>
        <w:pStyle w:val="Style16"/>
        <w:widowControl/>
        <w:tabs>
          <w:tab w:val="left" w:pos="1276"/>
        </w:tabs>
        <w:spacing w:line="240" w:lineRule="auto"/>
        <w:ind w:left="1276" w:right="-36" w:hanging="1276"/>
        <w:jc w:val="left"/>
        <w:rPr>
          <w:rFonts w:ascii="Arial" w:hAnsi="Arial" w:cs="Arial"/>
          <w:sz w:val="22"/>
          <w:szCs w:val="22"/>
          <w:lang w:val="en-US"/>
        </w:rPr>
      </w:pPr>
      <w:r w:rsidRPr="006B554A">
        <w:rPr>
          <w:rStyle w:val="FontStyle63"/>
          <w:rFonts w:ascii="Arial" w:hAnsi="Arial" w:cs="Arial" w:hint="default"/>
          <w:sz w:val="22"/>
          <w:szCs w:val="22"/>
          <w:lang w:val="en-US" w:eastAsia="es-ES_tradnl"/>
        </w:rPr>
        <w:t xml:space="preserve">Reference: </w:t>
      </w:r>
      <w:r w:rsidRPr="006B554A">
        <w:rPr>
          <w:rStyle w:val="FontStyle63"/>
          <w:rFonts w:ascii="Arial" w:hAnsi="Arial" w:cs="Arial" w:hint="default"/>
          <w:sz w:val="22"/>
          <w:szCs w:val="22"/>
          <w:lang w:val="en-US" w:eastAsia="es-ES_tradnl"/>
        </w:rPr>
        <w:tab/>
      </w:r>
      <w:r w:rsidRPr="006B554A">
        <w:rPr>
          <w:rStyle w:val="FontStyle63"/>
          <w:rFonts w:ascii="Arial" w:hAnsi="Arial" w:cs="Arial" w:hint="default"/>
          <w:b w:val="0"/>
          <w:sz w:val="22"/>
          <w:szCs w:val="22"/>
          <w:lang w:val="en-US" w:eastAsia="es-ES_tradnl"/>
        </w:rPr>
        <w:t>Public International Auction for the supply of RER electricity to</w:t>
      </w:r>
      <w:r w:rsidRPr="006B554A">
        <w:rPr>
          <w:rStyle w:val="FontStyle63"/>
          <w:rFonts w:ascii="Arial" w:hAnsi="Arial" w:cs="Arial" w:hint="default"/>
          <w:sz w:val="22"/>
          <w:szCs w:val="22"/>
          <w:lang w:val="en-US" w:eastAsia="es-ES_tradnl"/>
        </w:rPr>
        <w:t xml:space="preserve"> </w:t>
      </w:r>
      <w:r w:rsidRPr="006B554A">
        <w:rPr>
          <w:rFonts w:ascii="Arial" w:hAnsi="Arial" w:cs="Arial"/>
          <w:sz w:val="22"/>
          <w:szCs w:val="22"/>
          <w:lang w:val="en-US"/>
        </w:rPr>
        <w:t xml:space="preserve">Sistema </w:t>
      </w:r>
      <w:proofErr w:type="spellStart"/>
      <w:r w:rsidRPr="006B554A">
        <w:rPr>
          <w:rFonts w:ascii="Arial" w:hAnsi="Arial" w:cs="Arial"/>
          <w:sz w:val="22"/>
          <w:szCs w:val="22"/>
          <w:lang w:val="en-US"/>
        </w:rPr>
        <w:t>Eléctrico</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Interconectado</w:t>
      </w:r>
      <w:proofErr w:type="spellEnd"/>
      <w:r w:rsidRPr="006B554A">
        <w:rPr>
          <w:rFonts w:ascii="Arial" w:hAnsi="Arial" w:cs="Arial"/>
          <w:sz w:val="22"/>
          <w:szCs w:val="22"/>
          <w:lang w:val="en-US"/>
        </w:rPr>
        <w:t xml:space="preserve"> Nacional – SEIN</w:t>
      </w:r>
    </w:p>
    <w:p w14:paraId="2759B3C8"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 xml:space="preserve">By this letter and at the request from our clients, Messrs. [name of the Bidder] we constitute this solidary, irrevocable, non-conditioned, of automatic  realization without the need </w:t>
      </w:r>
      <w:r w:rsidRPr="006B554A">
        <w:rPr>
          <w:rFonts w:ascii="Arial" w:hAnsi="Arial" w:cs="Arial"/>
          <w:bCs/>
          <w:lang w:val="en-US"/>
        </w:rPr>
        <w:t>for prior pro</w:t>
      </w:r>
      <w:r w:rsidRPr="006B554A">
        <w:rPr>
          <w:rFonts w:ascii="Arial" w:hAnsi="Arial" w:cs="Arial"/>
          <w:lang w:val="en-US"/>
        </w:rPr>
        <w:t xml:space="preserve">secution </w:t>
      </w:r>
      <w:r w:rsidRPr="006B554A">
        <w:rPr>
          <w:rFonts w:ascii="Arial" w:hAnsi="Arial" w:cs="Arial"/>
          <w:bCs/>
          <w:lang w:val="en-US"/>
        </w:rPr>
        <w:t>of the de</w:t>
      </w:r>
      <w:r w:rsidRPr="006B554A">
        <w:rPr>
          <w:rFonts w:ascii="Arial" w:hAnsi="Arial" w:cs="Arial"/>
          <w:lang w:val="en-US"/>
        </w:rPr>
        <w:t>btor, for the sum of Twenty Thousand Dollars of the United States of America (US$ 20 000) In favor of OSINERGMIN , to guarantee the writs of dispute of _________________ according to the terms and conditions established in the Tender Documents of the above mentioned Auction in which it participates with Project ______________________________ of the RER Technology____________________.</w:t>
      </w:r>
    </w:p>
    <w:p w14:paraId="3752BD8C"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 xml:space="preserve">Also, we state that this guarantee will be made effective in case that the dispute writ submitted is declared not supported or it does not proceed. </w:t>
      </w:r>
    </w:p>
    <w:p w14:paraId="7C3E7F0B"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Payment of this guarantee will be made with a cashier’s check, automatically and without requiring any further action on your part, when we receive a written request for it in a notarized letter which should be signed by the General Manager of OSINERGMIN or an authorized representative and sent to [include office and address].</w:t>
      </w:r>
    </w:p>
    <w:p w14:paraId="049CCB60"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Our obligations, under this guarantee, including the payment of the guaranteed amount, will not be affected by any dispute between OSINERGMIN, the Committee, its advisors or any entity of the Peruvian State and our clients.</w:t>
      </w:r>
    </w:p>
    <w:p w14:paraId="0E32D774"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 xml:space="preserve">The time term of enforcement of this guarantee is thirty (30) calendar days, counted as of the date of the submission of the dispute. </w:t>
      </w:r>
    </w:p>
    <w:p w14:paraId="4F802BBF"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Any delay on our part to pay the amount of this guarantee as from the date in which it is required by you according to the terms that are indicated here, will accrue an interest equivalent to the LIBOR rate at one year plus a margin of 3%. The LIBOR rate applicable will be established by the daily Cable Reuter which is received in Lima at 11:00 a.m., having to accrue the interests as from the date that the compliance is required up to the date of the effective payment.</w:t>
      </w:r>
    </w:p>
    <w:p w14:paraId="031B177B"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Except if there is an express indication on contrary, the terms used in this guarantee have the same meaning they have in the Tender Documents</w:t>
      </w:r>
    </w:p>
    <w:p w14:paraId="41607C09" w14:textId="77777777" w:rsidR="001E6478" w:rsidRPr="006B554A" w:rsidRDefault="001E6478" w:rsidP="001E6478">
      <w:pPr>
        <w:pStyle w:val="Sinespaciado"/>
        <w:spacing w:before="240" w:after="120"/>
        <w:jc w:val="both"/>
        <w:rPr>
          <w:rFonts w:ascii="Arial" w:hAnsi="Arial" w:cs="Arial"/>
          <w:lang w:val="en-US"/>
        </w:rPr>
      </w:pPr>
      <w:r w:rsidRPr="006B554A">
        <w:rPr>
          <w:rFonts w:ascii="Arial" w:hAnsi="Arial" w:cs="Arial"/>
          <w:lang w:val="en-US"/>
        </w:rPr>
        <w:t>Very truly yours,</w:t>
      </w:r>
    </w:p>
    <w:p w14:paraId="2D834183" w14:textId="77777777" w:rsidR="001E6478" w:rsidRPr="006B554A" w:rsidRDefault="001E6478" w:rsidP="001E6478">
      <w:pPr>
        <w:jc w:val="both"/>
        <w:rPr>
          <w:rFonts w:ascii="Arial" w:hAnsi="Arial" w:cs="Arial"/>
          <w:sz w:val="22"/>
          <w:szCs w:val="22"/>
          <w:lang w:val="en-US"/>
        </w:rPr>
      </w:pPr>
    </w:p>
    <w:p w14:paraId="1F74F9B6" w14:textId="77777777" w:rsidR="001E6478" w:rsidRPr="006B554A" w:rsidRDefault="001E6478" w:rsidP="001E6478">
      <w:pPr>
        <w:rPr>
          <w:rFonts w:ascii="Arial" w:hAnsi="Arial" w:cs="Arial"/>
          <w:sz w:val="22"/>
          <w:szCs w:val="22"/>
          <w:lang w:val="en-US"/>
        </w:rPr>
      </w:pPr>
    </w:p>
    <w:p w14:paraId="659C7AA8" w14:textId="77777777" w:rsidR="001E6478" w:rsidRPr="006B554A" w:rsidRDefault="001E6478" w:rsidP="001E6478">
      <w:pPr>
        <w:rPr>
          <w:rFonts w:ascii="Arial" w:hAnsi="Arial" w:cs="Arial"/>
          <w:sz w:val="22"/>
          <w:szCs w:val="22"/>
          <w:lang w:val="en-US"/>
        </w:rPr>
      </w:pPr>
      <w:r w:rsidRPr="006B554A">
        <w:rPr>
          <w:rFonts w:ascii="Arial" w:hAnsi="Arial" w:cs="Arial"/>
          <w:sz w:val="22"/>
          <w:szCs w:val="22"/>
          <w:lang w:val="en-US"/>
        </w:rPr>
        <w:br w:type="page"/>
      </w:r>
    </w:p>
    <w:p w14:paraId="79FD6722" w14:textId="52D1D825" w:rsidR="00B07495" w:rsidRPr="006B554A" w:rsidRDefault="00E979AD" w:rsidP="00B07495">
      <w:pPr>
        <w:pStyle w:val="Ttulo1"/>
        <w:tabs>
          <w:tab w:val="left" w:pos="1800"/>
        </w:tabs>
        <w:ind w:left="1800" w:hanging="1800"/>
        <w:rPr>
          <w:rFonts w:ascii="Arial" w:hAnsi="Arial" w:cs="Arial"/>
          <w:sz w:val="22"/>
          <w:szCs w:val="22"/>
          <w:lang w:val="en-US"/>
        </w:rPr>
      </w:pPr>
      <w:r w:rsidRPr="006B554A">
        <w:rPr>
          <w:rFonts w:ascii="Arial" w:hAnsi="Arial" w:cs="Arial"/>
          <w:color w:val="000000"/>
          <w:sz w:val="22"/>
          <w:szCs w:val="22"/>
          <w:lang w:val="en-US"/>
        </w:rPr>
        <w:lastRenderedPageBreak/>
        <w:t>ANNEX 1</w:t>
      </w:r>
      <w:r w:rsidRPr="006B554A">
        <w:rPr>
          <w:rFonts w:ascii="Arial" w:hAnsi="Arial" w:cs="Arial"/>
          <w:bCs w:val="0"/>
          <w:color w:val="000000"/>
          <w:sz w:val="22"/>
          <w:szCs w:val="22"/>
          <w:lang w:val="en-US"/>
        </w:rPr>
        <w:t>2</w:t>
      </w:r>
      <w:r w:rsidRPr="006B554A">
        <w:rPr>
          <w:rFonts w:ascii="Arial" w:hAnsi="Arial" w:cs="Arial"/>
          <w:color w:val="000000"/>
          <w:sz w:val="22"/>
          <w:szCs w:val="22"/>
          <w:lang w:val="en-US"/>
        </w:rPr>
        <w:t xml:space="preserve">: </w:t>
      </w:r>
      <w:r w:rsidRPr="006B554A">
        <w:rPr>
          <w:rFonts w:ascii="Arial" w:hAnsi="Arial" w:cs="Arial"/>
          <w:bCs w:val="0"/>
          <w:color w:val="000000"/>
          <w:sz w:val="22"/>
          <w:szCs w:val="22"/>
          <w:lang w:val="en-US"/>
        </w:rPr>
        <w:t xml:space="preserve">CONCESSION </w:t>
      </w:r>
      <w:r w:rsidRPr="006B554A">
        <w:rPr>
          <w:rFonts w:ascii="Arial" w:hAnsi="Arial" w:cs="Arial"/>
          <w:color w:val="000000"/>
          <w:sz w:val="22"/>
          <w:szCs w:val="22"/>
          <w:lang w:val="en-US"/>
        </w:rPr>
        <w:t xml:space="preserve">CONTRACT </w:t>
      </w:r>
      <w:r w:rsidRPr="006B554A">
        <w:rPr>
          <w:rFonts w:ascii="Arial" w:hAnsi="Arial" w:cs="Arial"/>
          <w:bCs w:val="0"/>
          <w:color w:val="000000"/>
          <w:sz w:val="22"/>
          <w:szCs w:val="22"/>
          <w:lang w:val="en-US"/>
        </w:rPr>
        <w:t>FOR SUPPLY OF RER ENERGY</w:t>
      </w:r>
      <w:r w:rsidRPr="006B554A">
        <w:rPr>
          <w:rFonts w:ascii="Arial" w:hAnsi="Arial" w:cs="Arial"/>
          <w:sz w:val="22"/>
          <w:szCs w:val="22"/>
          <w:lang w:val="en-US"/>
        </w:rPr>
        <w:t xml:space="preserve"> </w:t>
      </w:r>
      <w:bookmarkEnd w:id="110"/>
    </w:p>
    <w:p w14:paraId="7F983274" w14:textId="77777777" w:rsidR="00BE1E38" w:rsidRPr="006B554A" w:rsidRDefault="00BE1E38" w:rsidP="00B07495">
      <w:pPr>
        <w:rPr>
          <w:rFonts w:ascii="Arial" w:hAnsi="Arial" w:cs="Arial"/>
          <w:sz w:val="22"/>
          <w:szCs w:val="22"/>
          <w:lang w:val="en-US"/>
        </w:rPr>
      </w:pPr>
    </w:p>
    <w:p w14:paraId="240D1970" w14:textId="77777777" w:rsidR="00644E0F" w:rsidRPr="006B554A" w:rsidRDefault="00644E0F" w:rsidP="00644E0F">
      <w:pPr>
        <w:pStyle w:val="Textoindependiente"/>
        <w:shd w:val="clear" w:color="auto" w:fill="FFFFFF"/>
        <w:spacing w:before="360" w:line="264" w:lineRule="auto"/>
        <w:jc w:val="center"/>
        <w:rPr>
          <w:rFonts w:ascii="Arial" w:hAnsi="Arial" w:cs="Arial"/>
          <w:b/>
          <w:bCs/>
          <w:sz w:val="22"/>
          <w:szCs w:val="22"/>
          <w:u w:val="wave"/>
          <w:lang w:val="en-US"/>
        </w:rPr>
      </w:pPr>
    </w:p>
    <w:p w14:paraId="79500300" w14:textId="77777777" w:rsidR="00644E0F" w:rsidRPr="006B554A" w:rsidRDefault="00644E0F" w:rsidP="00644E0F">
      <w:pPr>
        <w:pStyle w:val="Textoindependiente"/>
        <w:shd w:val="clear" w:color="auto" w:fill="FFFFFF"/>
        <w:spacing w:before="360" w:line="264" w:lineRule="auto"/>
        <w:jc w:val="center"/>
        <w:rPr>
          <w:rFonts w:ascii="Arial" w:hAnsi="Arial" w:cs="Arial"/>
          <w:b/>
          <w:bCs/>
          <w:sz w:val="22"/>
          <w:szCs w:val="22"/>
          <w:u w:val="wave"/>
          <w:lang w:val="en-US"/>
        </w:rPr>
      </w:pPr>
    </w:p>
    <w:p w14:paraId="0D9009F2" w14:textId="77777777" w:rsidR="00644E0F" w:rsidRPr="006B554A" w:rsidRDefault="00644E0F" w:rsidP="00644E0F">
      <w:pPr>
        <w:pStyle w:val="Textoindependiente"/>
        <w:shd w:val="clear" w:color="auto" w:fill="FFFFFF"/>
        <w:spacing w:before="360" w:line="264" w:lineRule="auto"/>
        <w:jc w:val="center"/>
        <w:rPr>
          <w:rFonts w:ascii="Arial" w:hAnsi="Arial" w:cs="Arial"/>
          <w:b/>
          <w:bCs/>
          <w:sz w:val="22"/>
          <w:szCs w:val="22"/>
          <w:u w:val="wave"/>
          <w:lang w:val="en-US"/>
        </w:rPr>
      </w:pPr>
    </w:p>
    <w:p w14:paraId="69DA2E73" w14:textId="77777777" w:rsidR="00644E0F" w:rsidRPr="006B554A" w:rsidRDefault="00644E0F" w:rsidP="00644E0F">
      <w:pPr>
        <w:pStyle w:val="Textoindependiente"/>
        <w:shd w:val="clear" w:color="auto" w:fill="FFFFFF"/>
        <w:spacing w:before="360" w:line="264" w:lineRule="auto"/>
        <w:jc w:val="center"/>
        <w:rPr>
          <w:rFonts w:ascii="Arial" w:hAnsi="Arial" w:cs="Arial"/>
          <w:b/>
          <w:bCs/>
          <w:sz w:val="22"/>
          <w:szCs w:val="22"/>
          <w:u w:val="wave"/>
          <w:lang w:val="en-US"/>
        </w:rPr>
      </w:pPr>
    </w:p>
    <w:p w14:paraId="7234F20D" w14:textId="77777777" w:rsidR="00644E0F" w:rsidRPr="006B554A" w:rsidRDefault="00644E0F" w:rsidP="00644E0F">
      <w:pPr>
        <w:pStyle w:val="Textoindependiente"/>
        <w:shd w:val="clear" w:color="auto" w:fill="FFFFFF"/>
        <w:spacing w:before="360" w:line="264" w:lineRule="auto"/>
        <w:jc w:val="center"/>
        <w:rPr>
          <w:rFonts w:ascii="Arial" w:hAnsi="Arial" w:cs="Arial"/>
          <w:b/>
          <w:bCs/>
          <w:sz w:val="22"/>
          <w:szCs w:val="22"/>
          <w:u w:val="wave"/>
          <w:lang w:val="en-US"/>
        </w:rPr>
      </w:pPr>
    </w:p>
    <w:p w14:paraId="7436DBB9" w14:textId="77777777" w:rsidR="00644E0F" w:rsidRPr="006B554A" w:rsidRDefault="00644E0F" w:rsidP="00644E0F">
      <w:pPr>
        <w:pStyle w:val="Textoindependiente"/>
        <w:shd w:val="clear" w:color="auto" w:fill="FFFFFF"/>
        <w:spacing w:before="360" w:line="264" w:lineRule="auto"/>
        <w:jc w:val="center"/>
        <w:rPr>
          <w:rFonts w:ascii="Arial" w:hAnsi="Arial" w:cs="Arial"/>
          <w:b/>
          <w:bCs/>
          <w:sz w:val="22"/>
          <w:szCs w:val="22"/>
          <w:u w:val="wave"/>
          <w:lang w:val="en-US"/>
        </w:rPr>
      </w:pPr>
      <w:r w:rsidRPr="006B554A">
        <w:rPr>
          <w:rFonts w:ascii="Arial" w:hAnsi="Arial" w:cs="Arial"/>
          <w:b/>
          <w:bCs/>
          <w:sz w:val="22"/>
          <w:szCs w:val="22"/>
          <w:u w:val="wave"/>
          <w:lang w:val="en-US"/>
        </w:rPr>
        <w:t xml:space="preserve">CONCESSION CONTRACT FOR THE SUPPLY OF RENEWABLE ENERGY TO </w:t>
      </w:r>
    </w:p>
    <w:p w14:paraId="779843E9" w14:textId="77777777" w:rsidR="00644E0F" w:rsidRPr="006B554A" w:rsidRDefault="00644E0F" w:rsidP="00644E0F">
      <w:pPr>
        <w:pStyle w:val="Textoindependiente"/>
        <w:shd w:val="clear" w:color="auto" w:fill="FFFFFF"/>
        <w:spacing w:before="360" w:line="264" w:lineRule="auto"/>
        <w:jc w:val="center"/>
        <w:rPr>
          <w:rFonts w:ascii="Arial" w:hAnsi="Arial" w:cs="Arial"/>
          <w:b/>
          <w:smallCaps/>
          <w:sz w:val="22"/>
          <w:szCs w:val="22"/>
        </w:rPr>
      </w:pPr>
      <w:r w:rsidRPr="006B554A">
        <w:rPr>
          <w:rFonts w:ascii="Arial" w:hAnsi="Arial" w:cs="Arial"/>
          <w:b/>
          <w:smallCaps/>
          <w:sz w:val="22"/>
          <w:szCs w:val="22"/>
        </w:rPr>
        <w:t>SISTEMA ELÉCTRICO INTERCONECTADO NACIONAL</w:t>
      </w:r>
    </w:p>
    <w:p w14:paraId="27723DA7" w14:textId="77777777" w:rsidR="00644E0F" w:rsidRPr="006B554A" w:rsidRDefault="00644E0F" w:rsidP="00644E0F">
      <w:pPr>
        <w:pStyle w:val="Encabezado"/>
        <w:spacing w:line="264" w:lineRule="auto"/>
        <w:jc w:val="center"/>
        <w:outlineLvl w:val="0"/>
        <w:rPr>
          <w:rFonts w:ascii="Arial" w:hAnsi="Arial" w:cs="Arial"/>
          <w:b/>
          <w:smallCaps/>
          <w:sz w:val="22"/>
          <w:szCs w:val="22"/>
        </w:rPr>
      </w:pPr>
      <w:r w:rsidRPr="006B554A">
        <w:rPr>
          <w:rFonts w:ascii="Arial" w:hAnsi="Arial" w:cs="Arial"/>
          <w:b/>
          <w:bCs/>
          <w:smallCaps/>
          <w:sz w:val="22"/>
          <w:szCs w:val="22"/>
        </w:rPr>
        <w:t xml:space="preserve"> (SEIN)</w:t>
      </w:r>
    </w:p>
    <w:p w14:paraId="64B3FAD2" w14:textId="77777777" w:rsidR="00644E0F" w:rsidRPr="006B554A" w:rsidRDefault="00644E0F" w:rsidP="00644E0F">
      <w:pPr>
        <w:pStyle w:val="Textoindependiente"/>
        <w:shd w:val="clear" w:color="auto" w:fill="FFFFFF"/>
        <w:spacing w:before="360" w:line="264" w:lineRule="auto"/>
        <w:jc w:val="center"/>
        <w:rPr>
          <w:rFonts w:ascii="Arial" w:hAnsi="Arial" w:cs="Arial"/>
          <w:sz w:val="22"/>
          <w:szCs w:val="22"/>
        </w:rPr>
      </w:pPr>
    </w:p>
    <w:p w14:paraId="67AA2B3F" w14:textId="77777777" w:rsidR="00644E0F" w:rsidRPr="006B554A" w:rsidRDefault="00644E0F" w:rsidP="00644E0F">
      <w:pPr>
        <w:pStyle w:val="Textoindependiente"/>
        <w:shd w:val="clear" w:color="auto" w:fill="FFFFFF"/>
        <w:spacing w:before="360" w:line="264" w:lineRule="auto"/>
        <w:jc w:val="center"/>
        <w:rPr>
          <w:rFonts w:ascii="Arial" w:hAnsi="Arial" w:cs="Arial"/>
          <w:sz w:val="22"/>
          <w:szCs w:val="22"/>
        </w:rPr>
      </w:pPr>
    </w:p>
    <w:p w14:paraId="0649EB61" w14:textId="77777777" w:rsidR="00644E0F" w:rsidRPr="006B554A" w:rsidRDefault="00644E0F" w:rsidP="00644E0F">
      <w:pPr>
        <w:pStyle w:val="Textoindependiente"/>
        <w:shd w:val="clear" w:color="auto" w:fill="FFFFFF"/>
        <w:spacing w:before="360" w:line="264" w:lineRule="auto"/>
        <w:jc w:val="center"/>
        <w:rPr>
          <w:rFonts w:ascii="Arial" w:hAnsi="Arial" w:cs="Arial"/>
          <w:sz w:val="22"/>
          <w:szCs w:val="22"/>
        </w:rPr>
      </w:pPr>
    </w:p>
    <w:p w14:paraId="5CD79365" w14:textId="77777777" w:rsidR="00644E0F" w:rsidRPr="006B554A" w:rsidRDefault="00644E0F" w:rsidP="00644E0F">
      <w:pPr>
        <w:pStyle w:val="Textoindependiente"/>
        <w:shd w:val="clear" w:color="auto" w:fill="FFFFFF"/>
        <w:spacing w:before="360" w:line="264" w:lineRule="auto"/>
        <w:jc w:val="center"/>
        <w:rPr>
          <w:rFonts w:ascii="Arial" w:hAnsi="Arial" w:cs="Arial"/>
          <w:sz w:val="22"/>
          <w:szCs w:val="22"/>
        </w:rPr>
      </w:pPr>
    </w:p>
    <w:p w14:paraId="553E7B82" w14:textId="77777777" w:rsidR="00644E0F" w:rsidRPr="006B554A" w:rsidRDefault="00644E0F" w:rsidP="00644E0F">
      <w:pPr>
        <w:pStyle w:val="Textoindependiente"/>
        <w:shd w:val="clear" w:color="auto" w:fill="FFFFFF"/>
        <w:spacing w:line="264" w:lineRule="auto"/>
        <w:jc w:val="center"/>
        <w:rPr>
          <w:rFonts w:ascii="Arial" w:hAnsi="Arial" w:cs="Arial"/>
          <w:sz w:val="22"/>
          <w:szCs w:val="22"/>
          <w:lang w:val="en-US"/>
        </w:rPr>
      </w:pPr>
      <w:r w:rsidRPr="006B554A">
        <w:rPr>
          <w:rFonts w:ascii="Arial" w:hAnsi="Arial" w:cs="Arial"/>
          <w:sz w:val="22"/>
          <w:szCs w:val="22"/>
          <w:lang w:val="en-US"/>
        </w:rPr>
        <w:t>Lima, _____________________2016</w:t>
      </w:r>
    </w:p>
    <w:p w14:paraId="591500B1" w14:textId="77777777" w:rsidR="00644E0F" w:rsidRPr="006B554A" w:rsidRDefault="00644E0F" w:rsidP="00644E0F">
      <w:pPr>
        <w:spacing w:before="360" w:after="480" w:line="264" w:lineRule="auto"/>
        <w:jc w:val="center"/>
        <w:rPr>
          <w:rFonts w:ascii="Arial" w:hAnsi="Arial" w:cs="Arial"/>
          <w:b/>
          <w:sz w:val="22"/>
          <w:szCs w:val="22"/>
          <w:lang w:val="en-US"/>
        </w:rPr>
      </w:pPr>
      <w:r w:rsidRPr="006B554A">
        <w:rPr>
          <w:rFonts w:ascii="Arial" w:hAnsi="Arial" w:cs="Arial"/>
          <w:sz w:val="22"/>
          <w:szCs w:val="22"/>
          <w:lang w:val="en-US"/>
        </w:rPr>
        <w:br w:type="page"/>
      </w:r>
      <w:bookmarkStart w:id="132" w:name="_Toc406481256"/>
      <w:bookmarkStart w:id="133" w:name="_Toc406210659"/>
      <w:bookmarkStart w:id="134" w:name="_Toc405622376"/>
      <w:bookmarkStart w:id="135" w:name="_Toc405369524"/>
      <w:bookmarkStart w:id="136" w:name="_Toc405112409"/>
      <w:bookmarkStart w:id="137" w:name="_Toc404600339"/>
      <w:bookmarkStart w:id="138" w:name="_Toc404586672"/>
      <w:bookmarkStart w:id="139" w:name="_Toc404517594"/>
      <w:bookmarkStart w:id="140" w:name="_Toc403559563"/>
      <w:bookmarkStart w:id="141" w:name="_Toc403529861"/>
      <w:bookmarkStart w:id="142" w:name="_Toc402958722"/>
      <w:bookmarkStart w:id="143" w:name="_Toc402849649"/>
      <w:bookmarkStart w:id="144" w:name="_Toc402335562"/>
      <w:bookmarkStart w:id="145" w:name="_Toc402320049"/>
      <w:bookmarkStart w:id="146" w:name="_Toc402319872"/>
      <w:bookmarkStart w:id="147" w:name="_Toc402319508"/>
      <w:bookmarkStart w:id="148" w:name="_Toc401720555"/>
      <w:bookmarkStart w:id="149" w:name="_Toc401713614"/>
      <w:bookmarkStart w:id="150" w:name="_Toc401713471"/>
      <w:bookmarkStart w:id="151" w:name="_Toc401713291"/>
      <w:bookmarkStart w:id="152" w:name="_Toc400867684"/>
      <w:bookmarkStart w:id="153" w:name="_Toc400867055"/>
      <w:bookmarkStart w:id="154" w:name="_Toc395340768"/>
      <w:bookmarkStart w:id="155" w:name="_Toc395330314"/>
      <w:bookmarkStart w:id="156" w:name="_Toc395329848"/>
      <w:r w:rsidRPr="006B554A">
        <w:rPr>
          <w:rFonts w:ascii="Arial" w:hAnsi="Arial" w:cs="Arial"/>
          <w:b/>
          <w:sz w:val="22"/>
          <w:szCs w:val="22"/>
          <w:lang w:val="en-US"/>
        </w:rPr>
        <w:lastRenderedPageBreak/>
        <w:t xml:space="preserve">Concession Contract for the Supply of Renewable Energy to Sistema </w:t>
      </w:r>
      <w:proofErr w:type="spellStart"/>
      <w:r w:rsidRPr="006B554A">
        <w:rPr>
          <w:rFonts w:ascii="Arial" w:hAnsi="Arial" w:cs="Arial"/>
          <w:b/>
          <w:sz w:val="22"/>
          <w:szCs w:val="22"/>
          <w:lang w:val="en-US"/>
        </w:rPr>
        <w:t>Eléctrico</w:t>
      </w:r>
      <w:proofErr w:type="spellEnd"/>
      <w:r w:rsidRPr="006B554A">
        <w:rPr>
          <w:rFonts w:ascii="Arial" w:hAnsi="Arial" w:cs="Arial"/>
          <w:b/>
          <w:sz w:val="22"/>
          <w:szCs w:val="22"/>
          <w:lang w:val="en-US"/>
        </w:rPr>
        <w:t xml:space="preserve"> </w:t>
      </w:r>
      <w:proofErr w:type="spellStart"/>
      <w:r w:rsidRPr="006B554A">
        <w:rPr>
          <w:rFonts w:ascii="Arial" w:hAnsi="Arial" w:cs="Arial"/>
          <w:b/>
          <w:sz w:val="22"/>
          <w:szCs w:val="22"/>
          <w:lang w:val="en-US"/>
        </w:rPr>
        <w:t>Interconectado</w:t>
      </w:r>
      <w:proofErr w:type="spellEnd"/>
      <w:r w:rsidRPr="006B554A">
        <w:rPr>
          <w:rFonts w:ascii="Arial" w:hAnsi="Arial" w:cs="Arial"/>
          <w:b/>
          <w:sz w:val="22"/>
          <w:szCs w:val="22"/>
          <w:lang w:val="en-US"/>
        </w:rPr>
        <w:t xml:space="preserve"> Nacional </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5C877AC" w14:textId="77777777" w:rsidR="00644E0F" w:rsidRPr="006B554A" w:rsidRDefault="00644E0F" w:rsidP="00644E0F">
      <w:pPr>
        <w:autoSpaceDE w:val="0"/>
        <w:autoSpaceDN w:val="0"/>
        <w:adjustRightInd w:val="0"/>
        <w:spacing w:before="240" w:line="264" w:lineRule="auto"/>
        <w:jc w:val="both"/>
        <w:rPr>
          <w:rFonts w:ascii="Arial" w:eastAsia="MS Mincho" w:hAnsi="Arial" w:cs="Arial"/>
          <w:sz w:val="22"/>
          <w:szCs w:val="22"/>
          <w:lang w:val="en-US"/>
        </w:rPr>
      </w:pPr>
      <w:r w:rsidRPr="006B554A">
        <w:rPr>
          <w:rFonts w:ascii="Arial" w:eastAsia="MS Mincho" w:hAnsi="Arial" w:cs="Arial"/>
          <w:sz w:val="22"/>
          <w:szCs w:val="22"/>
          <w:lang w:val="en-US"/>
        </w:rPr>
        <w:t>By this document is stated the Concession Contract for the Supply of Renewable Energy (hereinafter, Contract) celebrated between the State of the Republic of Peru, acting through the Ministry of Energy and Mines (hereinafter, the Grantor), and the Concessionaire Society; under the terms and conditions that follow:</w:t>
      </w:r>
    </w:p>
    <w:p w14:paraId="46A3AE24" w14:textId="77777777" w:rsidR="00644E0F" w:rsidRPr="006B554A" w:rsidRDefault="00644E0F" w:rsidP="00644E0F">
      <w:pPr>
        <w:autoSpaceDE w:val="0"/>
        <w:autoSpaceDN w:val="0"/>
        <w:adjustRightInd w:val="0"/>
        <w:spacing w:before="240" w:line="264" w:lineRule="auto"/>
        <w:jc w:val="both"/>
        <w:rPr>
          <w:rFonts w:ascii="Arial" w:eastAsia="MS Mincho" w:hAnsi="Arial" w:cs="Arial"/>
          <w:sz w:val="22"/>
          <w:szCs w:val="22"/>
          <w:lang w:val="en-US"/>
        </w:rPr>
      </w:pPr>
    </w:p>
    <w:p w14:paraId="105C7ED0" w14:textId="77777777" w:rsidR="00644E0F" w:rsidRPr="006B554A" w:rsidRDefault="00644E0F" w:rsidP="004B7B44">
      <w:pPr>
        <w:pStyle w:val="Ttulo7"/>
        <w:numPr>
          <w:ilvl w:val="0"/>
          <w:numId w:val="34"/>
        </w:numPr>
        <w:tabs>
          <w:tab w:val="clear" w:pos="360"/>
          <w:tab w:val="num" w:pos="567"/>
        </w:tabs>
        <w:spacing w:after="120"/>
        <w:ind w:left="720" w:hanging="720"/>
        <w:rPr>
          <w:sz w:val="22"/>
          <w:szCs w:val="22"/>
          <w:lang w:val="en-US"/>
        </w:rPr>
      </w:pPr>
      <w:r w:rsidRPr="006B554A">
        <w:rPr>
          <w:sz w:val="22"/>
          <w:szCs w:val="22"/>
          <w:lang w:val="en-US"/>
        </w:rPr>
        <w:t>PRELIMINARY DISPOSITIONS</w:t>
      </w:r>
    </w:p>
    <w:p w14:paraId="47799BF9" w14:textId="77777777" w:rsidR="00644E0F" w:rsidRPr="006B554A" w:rsidRDefault="00644E0F" w:rsidP="00644E0F">
      <w:pPr>
        <w:pStyle w:val="Sinespaciado"/>
        <w:ind w:left="1275" w:hanging="708"/>
        <w:jc w:val="both"/>
        <w:rPr>
          <w:rStyle w:val="FontStyle55"/>
          <w:sz w:val="22"/>
          <w:szCs w:val="22"/>
          <w:lang w:val="en-US" w:eastAsia="es-ES_tradnl"/>
        </w:rPr>
      </w:pPr>
      <w:r w:rsidRPr="006B554A">
        <w:rPr>
          <w:rStyle w:val="FontStyle55"/>
          <w:sz w:val="22"/>
          <w:szCs w:val="22"/>
          <w:lang w:val="en-US" w:eastAsia="es-ES_tradnl"/>
        </w:rPr>
        <w:t>1.1</w:t>
      </w:r>
      <w:r w:rsidRPr="006B554A">
        <w:rPr>
          <w:rStyle w:val="FontStyle55"/>
          <w:sz w:val="22"/>
          <w:szCs w:val="22"/>
          <w:lang w:val="en-US" w:eastAsia="es-ES_tradnl"/>
        </w:rPr>
        <w:tab/>
        <w:t xml:space="preserve">The Contract is the result of the Process of Public Auction conducted by OSINERGMIN within the framework of </w:t>
      </w:r>
      <w:r w:rsidRPr="006B554A">
        <w:rPr>
          <w:rFonts w:ascii="Arial" w:hAnsi="Arial" w:cs="Arial"/>
          <w:lang w:val="en-US"/>
        </w:rPr>
        <w:t>Supreme Decrees  N° 012-2011-EM and Nº 024-2013-EM</w:t>
      </w:r>
      <w:r w:rsidRPr="006B554A">
        <w:rPr>
          <w:rStyle w:val="FontStyle55"/>
          <w:sz w:val="22"/>
          <w:szCs w:val="22"/>
          <w:lang w:val="en-US" w:eastAsia="es-ES_tradnl"/>
        </w:rPr>
        <w:t xml:space="preserve"> Bylaws of Legislative Decree Nº 1002 for the Promotion of the Investment for Generation of Electricity with the Use of Renewable Energies</w:t>
      </w:r>
    </w:p>
    <w:p w14:paraId="1F6171F5" w14:textId="77777777" w:rsidR="00644E0F" w:rsidRPr="006B554A" w:rsidRDefault="00644E0F" w:rsidP="00644E0F">
      <w:pPr>
        <w:spacing w:after="120"/>
        <w:ind w:left="567"/>
        <w:jc w:val="both"/>
        <w:rPr>
          <w:rFonts w:ascii="Arial" w:hAnsi="Arial" w:cs="Arial"/>
          <w:sz w:val="22"/>
          <w:szCs w:val="22"/>
          <w:lang w:val="en-US"/>
        </w:rPr>
      </w:pPr>
    </w:p>
    <w:p w14:paraId="785D76F4" w14:textId="77777777" w:rsidR="00644E0F" w:rsidRPr="006B554A" w:rsidRDefault="00644E0F" w:rsidP="00644E0F">
      <w:pPr>
        <w:pStyle w:val="Ttulo7"/>
        <w:numPr>
          <w:ilvl w:val="0"/>
          <w:numId w:val="0"/>
        </w:numPr>
        <w:ind w:left="1276" w:hanging="709"/>
        <w:rPr>
          <w:rStyle w:val="FontStyle55"/>
          <w:sz w:val="22"/>
          <w:szCs w:val="22"/>
          <w:lang w:val="en-US" w:eastAsia="es-ES_tradnl"/>
        </w:rPr>
      </w:pPr>
      <w:r w:rsidRPr="006B554A">
        <w:rPr>
          <w:rStyle w:val="FontStyle55"/>
          <w:b w:val="0"/>
          <w:sz w:val="22"/>
          <w:szCs w:val="22"/>
          <w:lang w:val="en-US" w:eastAsia="es-ES_tradnl"/>
        </w:rPr>
        <w:t>1.2</w:t>
      </w:r>
      <w:r w:rsidRPr="006B554A">
        <w:rPr>
          <w:rStyle w:val="FontStyle55"/>
          <w:b w:val="0"/>
          <w:sz w:val="22"/>
          <w:szCs w:val="22"/>
          <w:lang w:val="en-US" w:eastAsia="es-ES_tradnl"/>
        </w:rPr>
        <w:tab/>
        <w:t xml:space="preserve">Integral part of this contract </w:t>
      </w:r>
      <w:proofErr w:type="gramStart"/>
      <w:r w:rsidRPr="006B554A">
        <w:rPr>
          <w:rStyle w:val="FontStyle55"/>
          <w:b w:val="0"/>
          <w:sz w:val="22"/>
          <w:szCs w:val="22"/>
          <w:lang w:val="en-US" w:eastAsia="es-ES_tradnl"/>
        </w:rPr>
        <w:t>are</w:t>
      </w:r>
      <w:proofErr w:type="gramEnd"/>
      <w:r w:rsidRPr="006B554A">
        <w:rPr>
          <w:rStyle w:val="FontStyle55"/>
          <w:b w:val="0"/>
          <w:sz w:val="22"/>
          <w:szCs w:val="22"/>
          <w:lang w:val="en-US" w:eastAsia="es-ES_tradnl"/>
        </w:rPr>
        <w:t>: the Consolidated Tender Documents, and the Applicable Laws as well as the dispositions and following acts</w:t>
      </w:r>
      <w:r w:rsidRPr="006B554A">
        <w:rPr>
          <w:rStyle w:val="FontStyle55"/>
          <w:sz w:val="22"/>
          <w:szCs w:val="22"/>
          <w:lang w:val="en-US" w:eastAsia="es-ES_tradnl"/>
        </w:rPr>
        <w:t>:</w:t>
      </w:r>
    </w:p>
    <w:p w14:paraId="34A95C43" w14:textId="77777777" w:rsidR="00644E0F" w:rsidRPr="006B554A" w:rsidRDefault="00644E0F" w:rsidP="00644E0F">
      <w:pPr>
        <w:rPr>
          <w:rFonts w:ascii="Arial" w:hAnsi="Arial" w:cs="Arial"/>
          <w:sz w:val="22"/>
          <w:szCs w:val="22"/>
          <w:lang w:val="en-US" w:eastAsia="es-ES_tradnl"/>
        </w:rPr>
      </w:pPr>
    </w:p>
    <w:p w14:paraId="60454649" w14:textId="77777777" w:rsidR="00644E0F" w:rsidRPr="006B554A" w:rsidRDefault="00644E0F" w:rsidP="004B7B44">
      <w:pPr>
        <w:numPr>
          <w:ilvl w:val="0"/>
          <w:numId w:val="35"/>
        </w:numPr>
        <w:tabs>
          <w:tab w:val="clear" w:pos="927"/>
          <w:tab w:val="num" w:pos="1089"/>
        </w:tabs>
        <w:ind w:left="1636"/>
        <w:jc w:val="both"/>
        <w:rPr>
          <w:rFonts w:ascii="Arial" w:hAnsi="Arial" w:cs="Arial"/>
          <w:sz w:val="22"/>
          <w:szCs w:val="22"/>
          <w:lang w:val="en-US"/>
        </w:rPr>
      </w:pPr>
      <w:r w:rsidRPr="006B554A">
        <w:rPr>
          <w:rFonts w:ascii="Arial" w:hAnsi="Arial" w:cs="Arial"/>
          <w:sz w:val="22"/>
          <w:szCs w:val="22"/>
          <w:lang w:val="en-US"/>
        </w:rPr>
        <w:t>Resolution N° 042-2015-OS/CD of OSINERGMIN and Ministerial Resolution N° 358-2015-MEM/DM of the Ministry of Energy and Mines, designating the participants of the COMMITTEE for the Conduction of the Process of Auction of Electricity Supply with Renewable Energy Resources.</w:t>
      </w:r>
    </w:p>
    <w:p w14:paraId="5CA65774" w14:textId="77777777" w:rsidR="00644E0F" w:rsidRPr="006B554A" w:rsidRDefault="00644E0F" w:rsidP="004B7B44">
      <w:pPr>
        <w:numPr>
          <w:ilvl w:val="0"/>
          <w:numId w:val="35"/>
        </w:numPr>
        <w:ind w:left="1636"/>
        <w:jc w:val="both"/>
        <w:rPr>
          <w:rFonts w:ascii="Arial" w:hAnsi="Arial" w:cs="Arial"/>
          <w:sz w:val="22"/>
          <w:szCs w:val="22"/>
          <w:lang w:val="en-US"/>
        </w:rPr>
      </w:pPr>
      <w:r w:rsidRPr="006B554A">
        <w:rPr>
          <w:rFonts w:ascii="Arial" w:hAnsi="Arial" w:cs="Arial"/>
          <w:sz w:val="22"/>
          <w:szCs w:val="22"/>
          <w:lang w:val="en-US"/>
        </w:rPr>
        <w:t>Ministerial Resolution Nº _____________, authorizing the General Electricity Director to sign the Contract.</w:t>
      </w:r>
    </w:p>
    <w:p w14:paraId="7475DD6C" w14:textId="77777777" w:rsidR="00644E0F" w:rsidRPr="006B554A" w:rsidRDefault="00644E0F" w:rsidP="004B7B44">
      <w:pPr>
        <w:numPr>
          <w:ilvl w:val="0"/>
          <w:numId w:val="35"/>
        </w:numPr>
        <w:ind w:left="1636"/>
        <w:jc w:val="both"/>
        <w:rPr>
          <w:rFonts w:ascii="Arial" w:hAnsi="Arial" w:cs="Arial"/>
          <w:sz w:val="22"/>
          <w:szCs w:val="22"/>
          <w:lang w:val="en-US"/>
        </w:rPr>
      </w:pPr>
      <w:r w:rsidRPr="006B554A">
        <w:rPr>
          <w:rStyle w:val="FontStyle55"/>
          <w:sz w:val="22"/>
          <w:szCs w:val="22"/>
          <w:lang w:val="en-US" w:eastAsia="es-ES_tradnl"/>
        </w:rPr>
        <w:t>The Notarized Minutes of Adjudication of the Contract signed by the Committee.</w:t>
      </w:r>
    </w:p>
    <w:p w14:paraId="68BC61BB" w14:textId="77777777" w:rsidR="00644E0F" w:rsidRPr="006B554A" w:rsidRDefault="00644E0F" w:rsidP="00644E0F">
      <w:pPr>
        <w:ind w:left="1474"/>
        <w:jc w:val="both"/>
        <w:rPr>
          <w:rFonts w:ascii="Arial" w:hAnsi="Arial" w:cs="Arial"/>
          <w:sz w:val="22"/>
          <w:szCs w:val="22"/>
          <w:lang w:val="en-US"/>
        </w:rPr>
      </w:pPr>
    </w:p>
    <w:p w14:paraId="1DFE398C" w14:textId="77777777" w:rsidR="00644E0F" w:rsidRPr="006B554A" w:rsidRDefault="00644E0F" w:rsidP="00644E0F">
      <w:pPr>
        <w:ind w:left="1276" w:hanging="568"/>
        <w:jc w:val="both"/>
        <w:rPr>
          <w:rStyle w:val="FontStyle55"/>
          <w:sz w:val="22"/>
          <w:szCs w:val="22"/>
          <w:lang w:val="en-US" w:eastAsia="es-ES_tradnl"/>
        </w:rPr>
      </w:pPr>
      <w:r w:rsidRPr="006B554A">
        <w:rPr>
          <w:rFonts w:ascii="Arial" w:hAnsi="Arial" w:cs="Arial"/>
          <w:sz w:val="22"/>
          <w:szCs w:val="22"/>
          <w:lang w:val="en-US"/>
        </w:rPr>
        <w:t>1.3</w:t>
      </w:r>
      <w:r w:rsidRPr="006B554A">
        <w:rPr>
          <w:rFonts w:ascii="Arial" w:hAnsi="Arial" w:cs="Arial"/>
          <w:sz w:val="22"/>
          <w:szCs w:val="22"/>
          <w:lang w:val="en-US"/>
        </w:rPr>
        <w:tab/>
      </w:r>
      <w:r w:rsidRPr="006B554A">
        <w:rPr>
          <w:rStyle w:val="FontStyle55"/>
          <w:sz w:val="22"/>
          <w:szCs w:val="22"/>
          <w:lang w:val="en-US" w:eastAsia="es-ES_tradnl"/>
        </w:rPr>
        <w:t>The Contract was written and signed according to the Applicable Laws of the Republic of Peru and its contents, execution and other consequences which may originate from it will be ruled by those Laws.</w:t>
      </w:r>
    </w:p>
    <w:p w14:paraId="3CF277F1" w14:textId="77777777" w:rsidR="00644E0F" w:rsidRPr="006B554A" w:rsidRDefault="00644E0F" w:rsidP="00644E0F">
      <w:pPr>
        <w:rPr>
          <w:rFonts w:ascii="Arial" w:hAnsi="Arial" w:cs="Arial"/>
          <w:sz w:val="22"/>
          <w:szCs w:val="22"/>
          <w:lang w:val="en-US"/>
        </w:rPr>
      </w:pPr>
    </w:p>
    <w:p w14:paraId="3CF0285A" w14:textId="77777777" w:rsidR="00644E0F" w:rsidRPr="006B554A" w:rsidRDefault="00644E0F" w:rsidP="00644E0F">
      <w:pPr>
        <w:ind w:left="1276" w:hanging="568"/>
        <w:jc w:val="both"/>
        <w:rPr>
          <w:rFonts w:ascii="Arial" w:hAnsi="Arial" w:cs="Arial"/>
          <w:sz w:val="22"/>
          <w:szCs w:val="22"/>
          <w:lang w:val="en-US"/>
        </w:rPr>
      </w:pPr>
      <w:r w:rsidRPr="006B554A">
        <w:rPr>
          <w:rFonts w:ascii="Arial" w:hAnsi="Arial" w:cs="Arial"/>
          <w:sz w:val="22"/>
          <w:szCs w:val="22"/>
          <w:lang w:val="en-US"/>
        </w:rPr>
        <w:t>1.4</w:t>
      </w:r>
      <w:r w:rsidRPr="006B554A">
        <w:rPr>
          <w:rFonts w:ascii="Arial" w:hAnsi="Arial" w:cs="Arial"/>
          <w:sz w:val="22"/>
          <w:szCs w:val="22"/>
          <w:lang w:val="en-US"/>
        </w:rPr>
        <w:tab/>
        <w:t>The signature of the Contract does not eliminate nor affects the obligation of the Concessionaire Society, of requesting, signing and complying with the requirements to obtain the Final Concession of the Generation Plant the Concessionaire Society must request at the Ministry.</w:t>
      </w:r>
    </w:p>
    <w:p w14:paraId="6448C954" w14:textId="77777777" w:rsidR="00644E0F" w:rsidRPr="006B554A" w:rsidRDefault="00644E0F" w:rsidP="00644E0F">
      <w:pPr>
        <w:jc w:val="both"/>
        <w:rPr>
          <w:rFonts w:ascii="Arial" w:hAnsi="Arial" w:cs="Arial"/>
          <w:sz w:val="22"/>
          <w:szCs w:val="22"/>
          <w:lang w:val="en-US"/>
        </w:rPr>
      </w:pPr>
    </w:p>
    <w:p w14:paraId="5760840A" w14:textId="77777777" w:rsidR="00644E0F" w:rsidRPr="006B554A" w:rsidRDefault="00644E0F" w:rsidP="00644E0F">
      <w:pPr>
        <w:ind w:left="1416" w:hanging="708"/>
        <w:jc w:val="both"/>
        <w:rPr>
          <w:rStyle w:val="FontStyle55"/>
          <w:sz w:val="22"/>
          <w:szCs w:val="22"/>
          <w:lang w:val="en-US" w:eastAsia="es-ES_tradnl"/>
        </w:rPr>
      </w:pPr>
      <w:r w:rsidRPr="006B554A">
        <w:rPr>
          <w:rFonts w:ascii="Arial" w:hAnsi="Arial" w:cs="Arial"/>
          <w:sz w:val="22"/>
          <w:szCs w:val="22"/>
          <w:lang w:val="en-US"/>
        </w:rPr>
        <w:t>1.5</w:t>
      </w:r>
      <w:r w:rsidRPr="006B554A">
        <w:rPr>
          <w:rFonts w:ascii="Arial" w:hAnsi="Arial" w:cs="Arial"/>
          <w:sz w:val="22"/>
          <w:szCs w:val="22"/>
          <w:lang w:val="en-US"/>
        </w:rPr>
        <w:tab/>
      </w:r>
      <w:r w:rsidRPr="006B554A">
        <w:rPr>
          <w:rStyle w:val="FontStyle55"/>
          <w:sz w:val="22"/>
          <w:szCs w:val="22"/>
          <w:lang w:val="en-US" w:eastAsia="es-ES_tradnl"/>
        </w:rPr>
        <w:t xml:space="preserve">In the present Contract, the terms that are in capital letters, and which are indicated in the following, both used in singular or plural, will have the following meanings: </w:t>
      </w:r>
    </w:p>
    <w:p w14:paraId="2CB65C62" w14:textId="77777777" w:rsidR="00644E0F" w:rsidRPr="006B554A" w:rsidRDefault="00644E0F" w:rsidP="00644E0F">
      <w:pPr>
        <w:pStyle w:val="ListParagraph1"/>
        <w:ind w:left="1416" w:hanging="708"/>
        <w:jc w:val="both"/>
        <w:rPr>
          <w:rFonts w:ascii="Arial" w:hAnsi="Arial" w:cs="Arial"/>
          <w:b/>
          <w:bCs/>
          <w:sz w:val="22"/>
          <w:szCs w:val="22"/>
          <w:lang w:val="en-US"/>
        </w:rPr>
      </w:pPr>
    </w:p>
    <w:p w14:paraId="6B02F2E4"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1.5.1</w:t>
      </w:r>
      <w:r w:rsidRPr="006B554A">
        <w:rPr>
          <w:rFonts w:ascii="Arial" w:hAnsi="Arial" w:cs="Arial"/>
          <w:b/>
          <w:bCs/>
          <w:sz w:val="22"/>
          <w:szCs w:val="22"/>
          <w:lang w:val="en-US"/>
        </w:rPr>
        <w:tab/>
        <w:t>Adjudicated Energy</w:t>
      </w:r>
      <w:r w:rsidRPr="006B554A">
        <w:rPr>
          <w:rFonts w:ascii="Arial" w:hAnsi="Arial" w:cs="Arial"/>
          <w:sz w:val="22"/>
          <w:szCs w:val="22"/>
          <w:lang w:val="en-US"/>
        </w:rPr>
        <w:t>:  Is the annual active energy quantity expressed in MWh and stipulated in the Contract that the Concessionaire Society obliges itself to produce with the corresponding RER generation plant which resulted awardee and inject to the electric system up to the Date of End of Contract.</w:t>
      </w:r>
    </w:p>
    <w:p w14:paraId="6B2D061E" w14:textId="77777777" w:rsidR="00644E0F" w:rsidRPr="006B554A" w:rsidRDefault="00644E0F" w:rsidP="00644E0F">
      <w:pPr>
        <w:pStyle w:val="Prrafodelista1"/>
        <w:ind w:left="756"/>
        <w:jc w:val="both"/>
        <w:rPr>
          <w:rFonts w:ascii="Arial" w:hAnsi="Arial" w:cs="Arial"/>
          <w:b/>
          <w:bCs/>
          <w:sz w:val="22"/>
          <w:szCs w:val="22"/>
          <w:lang w:val="en-US"/>
        </w:rPr>
      </w:pPr>
    </w:p>
    <w:p w14:paraId="39509F51" w14:textId="77777777" w:rsidR="00644E0F" w:rsidRPr="006B554A" w:rsidRDefault="00644E0F" w:rsidP="00644E0F">
      <w:pPr>
        <w:pStyle w:val="Prrafodelista1"/>
        <w:ind w:left="2112" w:hanging="696"/>
        <w:jc w:val="both"/>
        <w:rPr>
          <w:rFonts w:ascii="Arial" w:hAnsi="Arial" w:cs="Arial"/>
          <w:sz w:val="22"/>
          <w:szCs w:val="22"/>
          <w:lang w:val="en-US"/>
        </w:rPr>
      </w:pPr>
      <w:r w:rsidRPr="006B554A">
        <w:rPr>
          <w:rFonts w:ascii="Arial" w:hAnsi="Arial" w:cs="Arial"/>
          <w:b/>
          <w:bCs/>
          <w:sz w:val="22"/>
          <w:szCs w:val="22"/>
          <w:lang w:val="en-US"/>
        </w:rPr>
        <w:t>1.5.2</w:t>
      </w:r>
      <w:r w:rsidRPr="006B554A">
        <w:rPr>
          <w:rFonts w:ascii="Arial" w:hAnsi="Arial" w:cs="Arial"/>
          <w:b/>
          <w:bCs/>
          <w:sz w:val="22"/>
          <w:szCs w:val="22"/>
          <w:lang w:val="en-US"/>
        </w:rPr>
        <w:tab/>
      </w:r>
      <w:r w:rsidRPr="006B554A">
        <w:rPr>
          <w:rFonts w:ascii="Arial" w:hAnsi="Arial" w:cs="Arial"/>
          <w:b/>
          <w:sz w:val="22"/>
          <w:szCs w:val="22"/>
          <w:lang w:val="en-US"/>
        </w:rPr>
        <w:t>Applicable Laws</w:t>
      </w:r>
      <w:r w:rsidRPr="006B554A">
        <w:rPr>
          <w:rFonts w:ascii="Arial" w:hAnsi="Arial" w:cs="Arial"/>
          <w:sz w:val="22"/>
          <w:szCs w:val="22"/>
          <w:lang w:val="en-US"/>
        </w:rPr>
        <w:t>:  All juridical norms and linked precedents that constitute the Internal Law of the State and may be modified or supplemented by the Government Authorities</w:t>
      </w:r>
    </w:p>
    <w:p w14:paraId="64FCA7FC" w14:textId="77777777" w:rsidR="00644E0F" w:rsidRPr="006B554A" w:rsidRDefault="00644E0F" w:rsidP="00644E0F">
      <w:pPr>
        <w:pStyle w:val="Prrafodelista1"/>
        <w:ind w:left="756"/>
        <w:jc w:val="both"/>
        <w:rPr>
          <w:rFonts w:ascii="Arial" w:hAnsi="Arial" w:cs="Arial"/>
          <w:bCs/>
          <w:sz w:val="22"/>
          <w:szCs w:val="22"/>
          <w:lang w:val="en-US"/>
        </w:rPr>
      </w:pPr>
    </w:p>
    <w:p w14:paraId="4BC56C47"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lastRenderedPageBreak/>
        <w:t>1.5.3</w:t>
      </w:r>
      <w:r w:rsidRPr="006B554A">
        <w:rPr>
          <w:rFonts w:ascii="Arial" w:hAnsi="Arial" w:cs="Arial"/>
          <w:b/>
          <w:bCs/>
          <w:sz w:val="22"/>
          <w:szCs w:val="22"/>
          <w:lang w:val="en-US"/>
        </w:rPr>
        <w:tab/>
        <w:t>Busbar</w:t>
      </w:r>
      <w:r w:rsidRPr="006B554A">
        <w:rPr>
          <w:rFonts w:ascii="Arial" w:hAnsi="Arial" w:cs="Arial"/>
          <w:sz w:val="22"/>
          <w:szCs w:val="22"/>
          <w:lang w:val="en-US"/>
        </w:rPr>
        <w:t xml:space="preserve">: Is the point of the electric system which is prepared to deliver and/or withdraw electric energy by the Agents operating in SEIN. </w:t>
      </w:r>
    </w:p>
    <w:p w14:paraId="6FD7B1B0" w14:textId="77777777" w:rsidR="00644E0F" w:rsidRPr="006B554A" w:rsidRDefault="00644E0F" w:rsidP="00644E0F">
      <w:pPr>
        <w:pStyle w:val="ListParagraph1"/>
        <w:ind w:left="744"/>
        <w:jc w:val="both"/>
        <w:rPr>
          <w:rFonts w:ascii="Arial" w:hAnsi="Arial" w:cs="Arial"/>
          <w:sz w:val="22"/>
          <w:szCs w:val="22"/>
          <w:lang w:val="en-US"/>
        </w:rPr>
      </w:pPr>
    </w:p>
    <w:p w14:paraId="40C89B3B" w14:textId="77777777" w:rsidR="00644E0F" w:rsidRPr="006B554A" w:rsidRDefault="00644E0F" w:rsidP="00644E0F">
      <w:pPr>
        <w:pStyle w:val="ListParagraph1"/>
        <w:spacing w:line="246" w:lineRule="exact"/>
        <w:ind w:left="2124" w:hanging="708"/>
        <w:jc w:val="both"/>
        <w:rPr>
          <w:rFonts w:ascii="Arial" w:hAnsi="Arial" w:cs="Arial"/>
          <w:color w:val="000000"/>
          <w:sz w:val="22"/>
          <w:szCs w:val="22"/>
          <w:lang w:val="en-US"/>
        </w:rPr>
      </w:pPr>
      <w:r w:rsidRPr="006B554A">
        <w:rPr>
          <w:rFonts w:ascii="Arial" w:hAnsi="Arial" w:cs="Arial"/>
          <w:b/>
          <w:bCs/>
          <w:sz w:val="22"/>
          <w:szCs w:val="22"/>
          <w:lang w:val="en-US"/>
        </w:rPr>
        <w:t>1.5.4</w:t>
      </w:r>
      <w:r w:rsidRPr="006B554A">
        <w:rPr>
          <w:rFonts w:ascii="Arial" w:hAnsi="Arial" w:cs="Arial"/>
          <w:b/>
          <w:bCs/>
          <w:sz w:val="22"/>
          <w:szCs w:val="22"/>
          <w:lang w:val="en-US"/>
        </w:rPr>
        <w:tab/>
      </w:r>
      <w:r w:rsidRPr="006B554A">
        <w:rPr>
          <w:rFonts w:ascii="Arial" w:hAnsi="Arial" w:cs="Arial"/>
          <w:b/>
          <w:bCs/>
          <w:color w:val="000000"/>
          <w:sz w:val="22"/>
          <w:szCs w:val="22"/>
          <w:lang w:val="en-US"/>
        </w:rPr>
        <w:t>Bylaws Law Electrical Concessions</w:t>
      </w:r>
      <w:r w:rsidRPr="006B554A">
        <w:rPr>
          <w:rFonts w:ascii="Arial" w:hAnsi="Arial" w:cs="Arial"/>
          <w:bCs/>
          <w:color w:val="000000"/>
          <w:sz w:val="22"/>
          <w:szCs w:val="22"/>
          <w:lang w:val="en-US"/>
        </w:rPr>
        <w:t>: Bylaws of Law of Electrical Concessions approved by</w:t>
      </w:r>
      <w:r w:rsidRPr="006B554A">
        <w:rPr>
          <w:rFonts w:ascii="Arial" w:hAnsi="Arial" w:cs="Arial"/>
          <w:color w:val="000000"/>
          <w:sz w:val="22"/>
          <w:szCs w:val="22"/>
          <w:lang w:val="en-US"/>
        </w:rPr>
        <w:t xml:space="preserve"> D.S. N° 009-93-EM.</w:t>
      </w:r>
    </w:p>
    <w:p w14:paraId="6AF80EA8" w14:textId="77777777" w:rsidR="00644E0F" w:rsidRPr="006B554A" w:rsidRDefault="00644E0F" w:rsidP="00644E0F">
      <w:pPr>
        <w:pStyle w:val="ListParagraph1"/>
        <w:spacing w:line="246" w:lineRule="exact"/>
        <w:ind w:left="744"/>
        <w:jc w:val="both"/>
        <w:rPr>
          <w:rFonts w:ascii="Arial" w:hAnsi="Arial" w:cs="Arial"/>
          <w:sz w:val="22"/>
          <w:szCs w:val="22"/>
          <w:lang w:val="en-US"/>
        </w:rPr>
      </w:pPr>
    </w:p>
    <w:p w14:paraId="49573645" w14:textId="77777777" w:rsidR="00644E0F" w:rsidRPr="006B554A" w:rsidRDefault="00644E0F" w:rsidP="00644E0F">
      <w:pPr>
        <w:pStyle w:val="ListParagraph1"/>
        <w:spacing w:line="246" w:lineRule="exact"/>
        <w:ind w:left="2124" w:hanging="708"/>
        <w:rPr>
          <w:rFonts w:ascii="Arial" w:hAnsi="Arial" w:cs="Arial"/>
          <w:sz w:val="22"/>
          <w:szCs w:val="22"/>
          <w:lang w:val="en-US"/>
        </w:rPr>
      </w:pPr>
      <w:r w:rsidRPr="006B554A">
        <w:rPr>
          <w:rFonts w:ascii="Arial" w:hAnsi="Arial" w:cs="Arial"/>
          <w:b/>
          <w:bCs/>
          <w:sz w:val="22"/>
          <w:szCs w:val="22"/>
          <w:lang w:val="en-US"/>
        </w:rPr>
        <w:t>1.5.5</w:t>
      </w:r>
      <w:r w:rsidRPr="006B554A">
        <w:rPr>
          <w:rFonts w:ascii="Arial" w:hAnsi="Arial" w:cs="Arial"/>
          <w:b/>
          <w:bCs/>
          <w:sz w:val="22"/>
          <w:szCs w:val="22"/>
          <w:lang w:val="en-US"/>
        </w:rPr>
        <w:tab/>
      </w:r>
      <w:r w:rsidRPr="006B554A">
        <w:rPr>
          <w:rFonts w:ascii="Arial" w:hAnsi="Arial" w:cs="Arial"/>
          <w:b/>
          <w:sz w:val="22"/>
          <w:szCs w:val="22"/>
          <w:lang w:val="en-US"/>
        </w:rPr>
        <w:t>Bylaws</w:t>
      </w:r>
      <w:r w:rsidRPr="006B554A">
        <w:rPr>
          <w:rFonts w:ascii="Arial" w:hAnsi="Arial" w:cs="Arial"/>
          <w:sz w:val="22"/>
          <w:szCs w:val="22"/>
          <w:lang w:val="en-US"/>
        </w:rPr>
        <w:t>: Bylaws of the Law, approved by Supreme Decree Nº 012-2011-EM.</w:t>
      </w:r>
    </w:p>
    <w:p w14:paraId="31C9DCD8" w14:textId="77777777" w:rsidR="00644E0F" w:rsidRPr="006B554A" w:rsidRDefault="00644E0F" w:rsidP="00644E0F">
      <w:pPr>
        <w:pStyle w:val="ListParagraph1"/>
        <w:spacing w:line="246" w:lineRule="exact"/>
        <w:ind w:left="744"/>
        <w:jc w:val="both"/>
        <w:rPr>
          <w:rFonts w:ascii="Arial" w:hAnsi="Arial" w:cs="Arial"/>
          <w:sz w:val="22"/>
          <w:szCs w:val="22"/>
          <w:lang w:val="en-US"/>
        </w:rPr>
      </w:pPr>
    </w:p>
    <w:p w14:paraId="282A13E6" w14:textId="77777777" w:rsidR="00644E0F" w:rsidRPr="006B554A" w:rsidRDefault="00644E0F" w:rsidP="00644E0F">
      <w:pPr>
        <w:pStyle w:val="Prrafodelista1"/>
        <w:ind w:left="2112" w:hanging="696"/>
        <w:jc w:val="both"/>
        <w:rPr>
          <w:rFonts w:ascii="Arial" w:hAnsi="Arial" w:cs="Arial"/>
          <w:sz w:val="22"/>
          <w:szCs w:val="22"/>
          <w:lang w:val="en-US"/>
        </w:rPr>
      </w:pPr>
      <w:r w:rsidRPr="006B554A">
        <w:rPr>
          <w:rFonts w:ascii="Arial" w:hAnsi="Arial" w:cs="Arial"/>
          <w:b/>
          <w:bCs/>
          <w:sz w:val="22"/>
          <w:szCs w:val="22"/>
          <w:lang w:val="en-US"/>
        </w:rPr>
        <w:t>1.5.6</w:t>
      </w:r>
      <w:r w:rsidRPr="006B554A">
        <w:rPr>
          <w:rFonts w:ascii="Arial" w:hAnsi="Arial" w:cs="Arial"/>
          <w:b/>
          <w:bCs/>
          <w:sz w:val="22"/>
          <w:szCs w:val="22"/>
          <w:lang w:val="en-US"/>
        </w:rPr>
        <w:tab/>
      </w:r>
      <w:r w:rsidRPr="006B554A">
        <w:rPr>
          <w:rFonts w:ascii="Arial" w:hAnsi="Arial" w:cs="Arial"/>
          <w:b/>
          <w:sz w:val="22"/>
          <w:szCs w:val="22"/>
          <w:lang w:val="en-US"/>
        </w:rPr>
        <w:t>Closing Date</w:t>
      </w:r>
      <w:r w:rsidRPr="006B554A">
        <w:rPr>
          <w:rFonts w:ascii="Arial" w:hAnsi="Arial" w:cs="Arial"/>
          <w:sz w:val="22"/>
          <w:szCs w:val="22"/>
          <w:lang w:val="en-US"/>
        </w:rPr>
        <w:t>: Date established in the Schedule for the signature of the Contract between the Ministry and the Concessionaire Society, and conclusion of the Auction process.</w:t>
      </w:r>
    </w:p>
    <w:p w14:paraId="714A38B1" w14:textId="77777777" w:rsidR="00644E0F" w:rsidRPr="006B554A" w:rsidRDefault="00644E0F" w:rsidP="00644E0F">
      <w:pPr>
        <w:pStyle w:val="Prrafodelista1"/>
        <w:ind w:left="756"/>
        <w:jc w:val="both"/>
        <w:rPr>
          <w:rFonts w:ascii="Arial" w:hAnsi="Arial" w:cs="Arial"/>
          <w:bCs/>
          <w:sz w:val="22"/>
          <w:szCs w:val="22"/>
          <w:lang w:val="en-US"/>
        </w:rPr>
      </w:pPr>
    </w:p>
    <w:p w14:paraId="476DCBD9" w14:textId="77777777" w:rsidR="00644E0F" w:rsidRPr="006B554A" w:rsidRDefault="00644E0F" w:rsidP="00644E0F">
      <w:pPr>
        <w:pStyle w:val="Prrafodelista1"/>
        <w:spacing w:after="120"/>
        <w:ind w:left="2112" w:hanging="696"/>
        <w:jc w:val="both"/>
        <w:rPr>
          <w:rFonts w:ascii="Arial" w:hAnsi="Arial" w:cs="Arial"/>
          <w:sz w:val="22"/>
          <w:szCs w:val="22"/>
          <w:lang w:val="en-US"/>
        </w:rPr>
      </w:pPr>
      <w:r w:rsidRPr="006B554A">
        <w:rPr>
          <w:rFonts w:ascii="Arial" w:hAnsi="Arial" w:cs="Arial"/>
          <w:b/>
          <w:bCs/>
          <w:sz w:val="22"/>
          <w:szCs w:val="22"/>
          <w:lang w:val="en-US"/>
        </w:rPr>
        <w:t>1.5.7</w:t>
      </w:r>
      <w:r w:rsidRPr="006B554A">
        <w:rPr>
          <w:rFonts w:ascii="Arial" w:hAnsi="Arial" w:cs="Arial"/>
          <w:b/>
          <w:bCs/>
          <w:sz w:val="22"/>
          <w:szCs w:val="22"/>
          <w:lang w:val="en-US"/>
        </w:rPr>
        <w:tab/>
      </w:r>
      <w:r w:rsidRPr="006B554A">
        <w:rPr>
          <w:rFonts w:ascii="Arial" w:hAnsi="Arial" w:cs="Arial"/>
          <w:b/>
          <w:sz w:val="22"/>
          <w:szCs w:val="22"/>
          <w:lang w:val="en-US"/>
        </w:rPr>
        <w:t xml:space="preserve">COES: </w:t>
      </w:r>
      <w:r w:rsidRPr="006B554A">
        <w:rPr>
          <w:rFonts w:ascii="Arial" w:hAnsi="Arial" w:cs="Arial"/>
          <w:sz w:val="22"/>
          <w:szCs w:val="22"/>
          <w:lang w:val="en-US"/>
        </w:rPr>
        <w:t>(</w:t>
      </w:r>
      <w:proofErr w:type="spellStart"/>
      <w:r w:rsidRPr="006B554A">
        <w:rPr>
          <w:rFonts w:ascii="Arial" w:hAnsi="Arial" w:cs="Arial"/>
          <w:sz w:val="22"/>
          <w:szCs w:val="22"/>
          <w:lang w:val="en-US"/>
        </w:rPr>
        <w:t>Comité</w:t>
      </w:r>
      <w:proofErr w:type="spellEnd"/>
      <w:r w:rsidRPr="006B554A">
        <w:rPr>
          <w:rFonts w:ascii="Arial" w:hAnsi="Arial" w:cs="Arial"/>
          <w:sz w:val="22"/>
          <w:szCs w:val="22"/>
          <w:lang w:val="en-US"/>
        </w:rPr>
        <w:t xml:space="preserve"> de </w:t>
      </w:r>
      <w:proofErr w:type="spellStart"/>
      <w:r w:rsidRPr="006B554A">
        <w:rPr>
          <w:rFonts w:ascii="Arial" w:hAnsi="Arial" w:cs="Arial"/>
          <w:sz w:val="22"/>
          <w:szCs w:val="22"/>
          <w:lang w:val="en-US"/>
        </w:rPr>
        <w:t>Operación</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Económica</w:t>
      </w:r>
      <w:proofErr w:type="spellEnd"/>
      <w:r w:rsidRPr="006B554A">
        <w:rPr>
          <w:rFonts w:ascii="Arial" w:hAnsi="Arial" w:cs="Arial"/>
          <w:sz w:val="22"/>
          <w:szCs w:val="22"/>
          <w:lang w:val="en-US"/>
        </w:rPr>
        <w:t xml:space="preserve"> </w:t>
      </w:r>
      <w:proofErr w:type="gramStart"/>
      <w:r w:rsidRPr="006B554A">
        <w:rPr>
          <w:rFonts w:ascii="Arial" w:hAnsi="Arial" w:cs="Arial"/>
          <w:sz w:val="22"/>
          <w:szCs w:val="22"/>
          <w:lang w:val="en-US"/>
        </w:rPr>
        <w:t>del</w:t>
      </w:r>
      <w:proofErr w:type="gramEnd"/>
      <w:r w:rsidRPr="006B554A">
        <w:rPr>
          <w:rFonts w:ascii="Arial" w:hAnsi="Arial" w:cs="Arial"/>
          <w:sz w:val="22"/>
          <w:szCs w:val="22"/>
          <w:lang w:val="en-US"/>
        </w:rPr>
        <w:t xml:space="preserve"> Sistema </w:t>
      </w:r>
      <w:proofErr w:type="spellStart"/>
      <w:r w:rsidRPr="006B554A">
        <w:rPr>
          <w:rFonts w:ascii="Arial" w:hAnsi="Arial" w:cs="Arial"/>
          <w:sz w:val="22"/>
          <w:szCs w:val="22"/>
          <w:lang w:val="en-US"/>
        </w:rPr>
        <w:t>Eléctrico</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Interconectado</w:t>
      </w:r>
      <w:proofErr w:type="spellEnd"/>
      <w:r w:rsidRPr="006B554A">
        <w:rPr>
          <w:rFonts w:ascii="Arial" w:hAnsi="Arial" w:cs="Arial"/>
          <w:sz w:val="22"/>
          <w:szCs w:val="22"/>
          <w:lang w:val="en-US"/>
        </w:rPr>
        <w:t xml:space="preserve"> Nacional) Is the Economics Operation Committee of the Interconnected Nationwide System.</w:t>
      </w:r>
    </w:p>
    <w:p w14:paraId="5A320CBC" w14:textId="77777777" w:rsidR="00644E0F" w:rsidRPr="006B554A" w:rsidRDefault="00644E0F" w:rsidP="00644E0F">
      <w:pPr>
        <w:pStyle w:val="Sinespaciado"/>
        <w:ind w:left="1452" w:hanging="708"/>
        <w:jc w:val="both"/>
        <w:rPr>
          <w:rFonts w:ascii="Arial" w:hAnsi="Arial" w:cs="Arial"/>
          <w:b/>
          <w:bCs/>
          <w:lang w:val="en-US"/>
        </w:rPr>
      </w:pPr>
    </w:p>
    <w:p w14:paraId="4D1F7E62" w14:textId="6587F1E3" w:rsidR="00644E0F" w:rsidRPr="006B554A" w:rsidRDefault="00644E0F" w:rsidP="00644E0F">
      <w:pPr>
        <w:pStyle w:val="Sinespaciado"/>
        <w:ind w:left="2124" w:hanging="708"/>
        <w:jc w:val="both"/>
        <w:rPr>
          <w:rFonts w:ascii="Arial" w:hAnsi="Arial" w:cs="Arial"/>
          <w:lang w:val="en-US"/>
        </w:rPr>
      </w:pPr>
      <w:r w:rsidRPr="006B554A">
        <w:rPr>
          <w:rFonts w:ascii="Arial" w:hAnsi="Arial" w:cs="Arial"/>
          <w:b/>
          <w:bCs/>
          <w:lang w:val="en-US"/>
        </w:rPr>
        <w:t>1.5.8</w:t>
      </w:r>
      <w:r w:rsidRPr="006B554A">
        <w:rPr>
          <w:rFonts w:ascii="Arial" w:hAnsi="Arial" w:cs="Arial"/>
          <w:b/>
          <w:bCs/>
          <w:lang w:val="en-US"/>
        </w:rPr>
        <w:tab/>
      </w:r>
      <w:r w:rsidRPr="006B554A">
        <w:rPr>
          <w:rFonts w:ascii="Arial" w:hAnsi="Arial" w:cs="Arial"/>
          <w:b/>
          <w:lang w:val="en-US"/>
        </w:rPr>
        <w:t>Concession Assets:</w:t>
      </w:r>
      <w:r w:rsidRPr="006B554A">
        <w:rPr>
          <w:rFonts w:ascii="Arial" w:hAnsi="Arial" w:cs="Arial"/>
          <w:bCs/>
          <w:lang w:val="en-US"/>
        </w:rPr>
        <w:t xml:space="preserve"> Are the movable and immovable property</w:t>
      </w:r>
      <w:r w:rsidRPr="006B554A">
        <w:rPr>
          <w:rFonts w:ascii="Arial" w:hAnsi="Arial" w:cs="Arial"/>
          <w:lang w:val="en-US"/>
        </w:rPr>
        <w:t xml:space="preserve">. </w:t>
      </w:r>
      <w:r w:rsidRPr="006B554A">
        <w:rPr>
          <w:rFonts w:ascii="Arial" w:hAnsi="Arial" w:cs="Arial"/>
          <w:bCs/>
          <w:lang w:val="en-US"/>
        </w:rPr>
        <w:t xml:space="preserve">that </w:t>
      </w:r>
      <w:proofErr w:type="gramStart"/>
      <w:r w:rsidRPr="006B554A">
        <w:rPr>
          <w:rFonts w:ascii="Arial" w:hAnsi="Arial" w:cs="Arial"/>
          <w:bCs/>
          <w:lang w:val="en-US"/>
        </w:rPr>
        <w:t>include  land</w:t>
      </w:r>
      <w:proofErr w:type="gramEnd"/>
      <w:r w:rsidRPr="006B554A">
        <w:rPr>
          <w:rFonts w:ascii="Arial" w:hAnsi="Arial" w:cs="Arial"/>
          <w:bCs/>
          <w:lang w:val="en-US"/>
        </w:rPr>
        <w:t>, buildings, equipment, accessories, concessions, licenses, rights of way to be constituted according to the Applicable Laws, and in general, all the works, equipment, vehicles, spare parts stock, tools</w:t>
      </w:r>
      <w:r w:rsidR="00D56263" w:rsidRPr="006B554A">
        <w:rPr>
          <w:rFonts w:ascii="Arial" w:hAnsi="Arial" w:cs="Arial"/>
          <w:bCs/>
          <w:lang w:val="en-US"/>
        </w:rPr>
        <w:t>,</w:t>
      </w:r>
      <w:r w:rsidRPr="006B554A">
        <w:rPr>
          <w:rFonts w:ascii="Arial" w:hAnsi="Arial" w:cs="Arial"/>
          <w:bCs/>
          <w:lang w:val="en-US"/>
        </w:rPr>
        <w:t xml:space="preserve"> facilities, drawings, studies, software, data banks, handbooks and technical information, provided or acquired by the Concessionaire Society for the adequate construction and operation of the RER Generation Plant, under the terms of this Contract. </w:t>
      </w:r>
    </w:p>
    <w:p w14:paraId="4C4059A1" w14:textId="77777777" w:rsidR="00644E0F" w:rsidRPr="006B554A" w:rsidRDefault="00644E0F" w:rsidP="00644E0F">
      <w:pPr>
        <w:pStyle w:val="ListParagraph1"/>
        <w:ind w:left="744"/>
        <w:jc w:val="both"/>
        <w:rPr>
          <w:rFonts w:ascii="Arial" w:hAnsi="Arial" w:cs="Arial"/>
          <w:b/>
          <w:bCs/>
          <w:sz w:val="22"/>
          <w:szCs w:val="22"/>
          <w:lang w:val="en-US"/>
        </w:rPr>
      </w:pPr>
    </w:p>
    <w:p w14:paraId="5BBB6222" w14:textId="77777777" w:rsidR="00644E0F" w:rsidRPr="006B554A" w:rsidRDefault="00644E0F" w:rsidP="00644E0F">
      <w:pPr>
        <w:pStyle w:val="ListParagraph1"/>
        <w:ind w:left="2124" w:hanging="708"/>
        <w:jc w:val="both"/>
        <w:rPr>
          <w:rFonts w:ascii="Arial" w:hAnsi="Arial" w:cs="Arial"/>
          <w:bCs/>
          <w:sz w:val="22"/>
          <w:szCs w:val="22"/>
          <w:lang w:val="en-US"/>
        </w:rPr>
      </w:pPr>
      <w:r w:rsidRPr="006B554A">
        <w:rPr>
          <w:rFonts w:ascii="Arial" w:hAnsi="Arial" w:cs="Arial"/>
          <w:b/>
          <w:bCs/>
          <w:sz w:val="22"/>
          <w:szCs w:val="22"/>
          <w:lang w:val="en-US"/>
        </w:rPr>
        <w:t>1.5.9</w:t>
      </w:r>
      <w:r w:rsidRPr="006B554A">
        <w:rPr>
          <w:rFonts w:ascii="Arial" w:hAnsi="Arial" w:cs="Arial"/>
          <w:b/>
          <w:bCs/>
          <w:sz w:val="22"/>
          <w:szCs w:val="22"/>
          <w:lang w:val="en-US"/>
        </w:rPr>
        <w:tab/>
        <w:t>Concessionaire Society</w:t>
      </w:r>
      <w:r w:rsidRPr="006B554A">
        <w:rPr>
          <w:rFonts w:ascii="Arial" w:hAnsi="Arial" w:cs="Arial"/>
          <w:sz w:val="22"/>
          <w:szCs w:val="22"/>
          <w:lang w:val="en-US"/>
        </w:rPr>
        <w:t xml:space="preserve">: Is the juridical mercantile person constituted according to the General Societies Law and what is prescribed in </w:t>
      </w:r>
      <w:r w:rsidRPr="006B554A">
        <w:rPr>
          <w:rFonts w:ascii="Arial" w:hAnsi="Arial" w:cs="Arial"/>
          <w:bCs/>
          <w:sz w:val="22"/>
          <w:szCs w:val="22"/>
          <w:lang w:val="en-US"/>
        </w:rPr>
        <w:t xml:space="preserve">numeral 6.1.1 of the Tender </w:t>
      </w:r>
      <w:proofErr w:type="gramStart"/>
      <w:r w:rsidRPr="006B554A">
        <w:rPr>
          <w:rFonts w:ascii="Arial" w:hAnsi="Arial" w:cs="Arial"/>
          <w:bCs/>
          <w:sz w:val="22"/>
          <w:szCs w:val="22"/>
          <w:lang w:val="en-US"/>
        </w:rPr>
        <w:t>documents, that</w:t>
      </w:r>
      <w:proofErr w:type="gramEnd"/>
      <w:r w:rsidRPr="006B554A">
        <w:rPr>
          <w:rFonts w:ascii="Arial" w:hAnsi="Arial" w:cs="Arial"/>
          <w:bCs/>
          <w:sz w:val="22"/>
          <w:szCs w:val="22"/>
          <w:lang w:val="en-US"/>
        </w:rPr>
        <w:t xml:space="preserve"> signs the Contract with the Ministry before the Committee. </w:t>
      </w:r>
    </w:p>
    <w:p w14:paraId="3EB09ABA" w14:textId="77777777" w:rsidR="00644E0F" w:rsidRPr="006B554A" w:rsidRDefault="00644E0F" w:rsidP="00644E0F">
      <w:pPr>
        <w:pStyle w:val="ListParagraph1"/>
        <w:ind w:left="744"/>
        <w:jc w:val="both"/>
        <w:rPr>
          <w:rFonts w:ascii="Arial" w:hAnsi="Arial" w:cs="Arial"/>
          <w:bCs/>
          <w:sz w:val="22"/>
          <w:szCs w:val="22"/>
          <w:lang w:val="en-US"/>
        </w:rPr>
      </w:pPr>
    </w:p>
    <w:p w14:paraId="182CAC63" w14:textId="77777777" w:rsidR="00644E0F" w:rsidRPr="006B554A" w:rsidRDefault="00644E0F" w:rsidP="00644E0F">
      <w:pPr>
        <w:pStyle w:val="ListParagraph1"/>
        <w:ind w:left="2124" w:hanging="708"/>
        <w:jc w:val="both"/>
        <w:rPr>
          <w:rFonts w:ascii="Arial" w:hAnsi="Arial" w:cs="Arial"/>
          <w:bCs/>
          <w:sz w:val="22"/>
          <w:szCs w:val="22"/>
          <w:lang w:val="en-US"/>
        </w:rPr>
      </w:pPr>
      <w:r w:rsidRPr="006B554A">
        <w:rPr>
          <w:rFonts w:ascii="Arial" w:hAnsi="Arial" w:cs="Arial"/>
          <w:b/>
          <w:bCs/>
          <w:sz w:val="22"/>
          <w:szCs w:val="22"/>
          <w:lang w:val="en-US"/>
        </w:rPr>
        <w:t>1.5.10</w:t>
      </w:r>
      <w:r w:rsidRPr="006B554A">
        <w:rPr>
          <w:rFonts w:ascii="Arial" w:hAnsi="Arial" w:cs="Arial"/>
          <w:b/>
          <w:bCs/>
          <w:sz w:val="22"/>
          <w:szCs w:val="22"/>
          <w:lang w:val="en-US"/>
        </w:rPr>
        <w:tab/>
        <w:t>Connection Busbar</w:t>
      </w:r>
      <w:r w:rsidRPr="006B554A">
        <w:rPr>
          <w:rFonts w:ascii="Arial" w:hAnsi="Arial" w:cs="Arial"/>
          <w:sz w:val="22"/>
          <w:szCs w:val="22"/>
          <w:lang w:val="en-US"/>
        </w:rPr>
        <w:t>: Is the Busbar selected by the RER Generator where it will connect to the System to inject its energy</w:t>
      </w:r>
      <w:r w:rsidRPr="006B554A">
        <w:rPr>
          <w:rFonts w:ascii="Arial" w:hAnsi="Arial" w:cs="Arial"/>
          <w:bCs/>
          <w:sz w:val="22"/>
          <w:szCs w:val="22"/>
          <w:lang w:val="en-US"/>
        </w:rPr>
        <w:t>.</w:t>
      </w:r>
    </w:p>
    <w:p w14:paraId="04DE0B24" w14:textId="77777777" w:rsidR="00644E0F" w:rsidRPr="006B554A" w:rsidRDefault="00644E0F" w:rsidP="00644E0F">
      <w:pPr>
        <w:pStyle w:val="ListParagraph1"/>
        <w:ind w:left="1452" w:hanging="708"/>
        <w:jc w:val="both"/>
        <w:rPr>
          <w:rFonts w:ascii="Arial" w:hAnsi="Arial" w:cs="Arial"/>
          <w:bCs/>
          <w:sz w:val="22"/>
          <w:szCs w:val="22"/>
          <w:lang w:val="en-US"/>
        </w:rPr>
      </w:pPr>
    </w:p>
    <w:p w14:paraId="555E07E5" w14:textId="77777777" w:rsidR="00644E0F" w:rsidRPr="006B554A" w:rsidRDefault="00644E0F" w:rsidP="00644E0F">
      <w:pPr>
        <w:pStyle w:val="Sinespaciado"/>
        <w:ind w:left="2124" w:hanging="708"/>
        <w:jc w:val="both"/>
        <w:rPr>
          <w:rFonts w:ascii="Arial" w:hAnsi="Arial" w:cs="Arial"/>
          <w:bCs/>
          <w:lang w:val="en-US"/>
        </w:rPr>
      </w:pPr>
      <w:r w:rsidRPr="006B554A">
        <w:rPr>
          <w:rFonts w:ascii="Arial" w:hAnsi="Arial" w:cs="Arial"/>
          <w:b/>
          <w:bCs/>
          <w:lang w:val="en-US"/>
        </w:rPr>
        <w:t>1.5.11</w:t>
      </w:r>
      <w:r w:rsidRPr="006B554A">
        <w:rPr>
          <w:rFonts w:ascii="Arial" w:hAnsi="Arial" w:cs="Arial"/>
          <w:b/>
          <w:bCs/>
          <w:lang w:val="en-US"/>
        </w:rPr>
        <w:tab/>
      </w:r>
      <w:r w:rsidRPr="006B554A">
        <w:rPr>
          <w:rFonts w:ascii="Arial" w:hAnsi="Arial" w:cs="Arial"/>
          <w:b/>
          <w:lang w:val="en-US"/>
        </w:rPr>
        <w:t>Consolidated Tender Documents</w:t>
      </w:r>
      <w:r w:rsidRPr="006B554A">
        <w:rPr>
          <w:rFonts w:ascii="Arial" w:hAnsi="Arial" w:cs="Arial"/>
          <w:lang w:val="en-US"/>
        </w:rPr>
        <w:t>:  Final version of the Tender Documents, which will be published in Data Room according with the Schedule, as well as the Circular Letters that expressly modify them.  They are an integral part of the Contract</w:t>
      </w:r>
    </w:p>
    <w:p w14:paraId="1361AF4A" w14:textId="77777777" w:rsidR="00644E0F" w:rsidRPr="006B554A" w:rsidRDefault="00644E0F" w:rsidP="00644E0F">
      <w:pPr>
        <w:pStyle w:val="ListParagraph1"/>
        <w:ind w:left="744"/>
        <w:jc w:val="both"/>
        <w:rPr>
          <w:rFonts w:ascii="Arial" w:hAnsi="Arial" w:cs="Arial"/>
          <w:b/>
          <w:bCs/>
          <w:sz w:val="22"/>
          <w:szCs w:val="22"/>
          <w:lang w:val="en-US"/>
        </w:rPr>
      </w:pPr>
    </w:p>
    <w:p w14:paraId="258E6E38"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1.5.12</w:t>
      </w:r>
      <w:r w:rsidRPr="006B554A">
        <w:rPr>
          <w:rFonts w:ascii="Arial" w:hAnsi="Arial" w:cs="Arial"/>
          <w:b/>
          <w:bCs/>
          <w:sz w:val="22"/>
          <w:szCs w:val="22"/>
          <w:lang w:val="en-US"/>
        </w:rPr>
        <w:tab/>
        <w:t>Contract</w:t>
      </w:r>
      <w:r w:rsidRPr="006B554A">
        <w:rPr>
          <w:rFonts w:ascii="Arial" w:hAnsi="Arial" w:cs="Arial"/>
          <w:sz w:val="22"/>
          <w:szCs w:val="22"/>
          <w:lang w:val="en-US"/>
        </w:rPr>
        <w:t>:</w:t>
      </w:r>
      <w:r w:rsidRPr="006B554A">
        <w:rPr>
          <w:rFonts w:ascii="Arial" w:hAnsi="Arial" w:cs="Arial"/>
          <w:b/>
          <w:bCs/>
          <w:sz w:val="22"/>
          <w:szCs w:val="22"/>
          <w:lang w:val="en-US"/>
        </w:rPr>
        <w:t xml:space="preserve"> </w:t>
      </w:r>
      <w:r w:rsidRPr="006B554A">
        <w:rPr>
          <w:rFonts w:ascii="Arial" w:hAnsi="Arial" w:cs="Arial"/>
          <w:bCs/>
          <w:sz w:val="22"/>
          <w:szCs w:val="22"/>
          <w:lang w:val="en-US"/>
        </w:rPr>
        <w:t>Is the present Concession Contract for the Supply of Renewable Energy as a result of the Auction, which establishes the commitments and conditions relatives to the construction, operation, energy supply and tariff regime of the generation plants with RER.  It includes the Consolidated Tender Documents and the Circular Letters. It starts from the Date of closing and is in force up to the Date of End of Contract</w:t>
      </w:r>
      <w:r w:rsidRPr="006B554A">
        <w:rPr>
          <w:rFonts w:ascii="Arial" w:hAnsi="Arial" w:cs="Arial"/>
          <w:sz w:val="22"/>
          <w:szCs w:val="22"/>
          <w:lang w:val="en-US"/>
        </w:rPr>
        <w:t>.</w:t>
      </w:r>
    </w:p>
    <w:p w14:paraId="642726FE" w14:textId="77777777" w:rsidR="00644E0F" w:rsidRPr="006B554A" w:rsidRDefault="00644E0F" w:rsidP="00644E0F">
      <w:pPr>
        <w:pStyle w:val="ListParagraph1"/>
        <w:ind w:left="744"/>
        <w:jc w:val="both"/>
        <w:rPr>
          <w:rFonts w:ascii="Arial" w:hAnsi="Arial" w:cs="Arial"/>
          <w:sz w:val="22"/>
          <w:szCs w:val="22"/>
          <w:lang w:val="en-US"/>
        </w:rPr>
      </w:pPr>
    </w:p>
    <w:p w14:paraId="4D0FD782" w14:textId="77777777" w:rsidR="00644E0F" w:rsidRPr="006B554A" w:rsidRDefault="00644E0F" w:rsidP="00644E0F">
      <w:pPr>
        <w:pStyle w:val="Prrafodelista1"/>
        <w:ind w:left="2112" w:hanging="696"/>
        <w:jc w:val="both"/>
        <w:rPr>
          <w:rFonts w:ascii="Arial" w:hAnsi="Arial" w:cs="Arial"/>
          <w:bCs/>
          <w:sz w:val="22"/>
          <w:szCs w:val="22"/>
          <w:lang w:val="en-US"/>
        </w:rPr>
      </w:pPr>
      <w:r w:rsidRPr="006B554A">
        <w:rPr>
          <w:rFonts w:ascii="Arial" w:hAnsi="Arial" w:cs="Arial"/>
          <w:b/>
          <w:bCs/>
          <w:sz w:val="22"/>
          <w:szCs w:val="22"/>
          <w:lang w:val="en-US"/>
        </w:rPr>
        <w:t>1.5.13</w:t>
      </w:r>
      <w:r w:rsidRPr="006B554A">
        <w:rPr>
          <w:rFonts w:ascii="Arial" w:hAnsi="Arial" w:cs="Arial"/>
          <w:b/>
          <w:bCs/>
          <w:sz w:val="22"/>
          <w:szCs w:val="22"/>
          <w:lang w:val="en-US"/>
        </w:rPr>
        <w:tab/>
      </w:r>
      <w:r w:rsidRPr="006B554A">
        <w:rPr>
          <w:rFonts w:ascii="Arial" w:hAnsi="Arial" w:cs="Arial"/>
          <w:b/>
          <w:sz w:val="22"/>
          <w:szCs w:val="22"/>
          <w:lang w:val="en-US"/>
        </w:rPr>
        <w:t>Correction Factor:</w:t>
      </w:r>
      <w:r w:rsidRPr="006B554A">
        <w:rPr>
          <w:rFonts w:ascii="Arial" w:hAnsi="Arial" w:cs="Arial"/>
          <w:sz w:val="22"/>
          <w:szCs w:val="22"/>
          <w:lang w:val="en-US"/>
        </w:rPr>
        <w:t xml:space="preserve">  Is the proportion between net energy injections plus the Energy Not Injected Due to Causes Outside the Scope of the RER Generator with respect to the Adjudicated Energy.  This Factor is applied to the Tariff of Adjudication when its value is less than one (1</w:t>
      </w:r>
      <w:proofErr w:type="gramStart"/>
      <w:r w:rsidRPr="006B554A">
        <w:rPr>
          <w:rFonts w:ascii="Arial" w:hAnsi="Arial" w:cs="Arial"/>
          <w:sz w:val="22"/>
          <w:szCs w:val="22"/>
          <w:lang w:val="en-US"/>
        </w:rPr>
        <w:t>,0</w:t>
      </w:r>
      <w:proofErr w:type="gramEnd"/>
      <w:r w:rsidRPr="006B554A">
        <w:rPr>
          <w:rFonts w:ascii="Arial" w:hAnsi="Arial" w:cs="Arial"/>
          <w:sz w:val="22"/>
          <w:szCs w:val="22"/>
          <w:lang w:val="en-US"/>
        </w:rPr>
        <w:t>).</w:t>
      </w:r>
      <w:r w:rsidRPr="006B554A">
        <w:rPr>
          <w:rFonts w:ascii="Arial" w:hAnsi="Arial" w:cs="Arial"/>
          <w:bCs/>
          <w:sz w:val="22"/>
          <w:szCs w:val="22"/>
          <w:lang w:val="en-US"/>
        </w:rPr>
        <w:t xml:space="preserve"> </w:t>
      </w:r>
    </w:p>
    <w:p w14:paraId="73CB6C04" w14:textId="77777777" w:rsidR="00644E0F" w:rsidRPr="006B554A" w:rsidRDefault="00644E0F" w:rsidP="00644E0F">
      <w:pPr>
        <w:pStyle w:val="Prrafodelista1"/>
        <w:ind w:left="756"/>
        <w:jc w:val="both"/>
        <w:rPr>
          <w:rFonts w:ascii="Arial" w:hAnsi="Arial" w:cs="Arial"/>
          <w:bCs/>
          <w:sz w:val="22"/>
          <w:szCs w:val="22"/>
          <w:lang w:val="en-US"/>
        </w:rPr>
      </w:pPr>
    </w:p>
    <w:p w14:paraId="5DFBD4D4"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lastRenderedPageBreak/>
        <w:t>1.5.14</w:t>
      </w:r>
      <w:r w:rsidRPr="006B554A">
        <w:rPr>
          <w:rFonts w:ascii="Arial" w:hAnsi="Arial" w:cs="Arial"/>
          <w:b/>
          <w:bCs/>
          <w:sz w:val="22"/>
          <w:szCs w:val="22"/>
          <w:lang w:val="en-US"/>
        </w:rPr>
        <w:tab/>
      </w:r>
      <w:r w:rsidRPr="006B554A">
        <w:rPr>
          <w:rFonts w:ascii="Arial" w:hAnsi="Arial" w:cs="Arial"/>
          <w:b/>
          <w:sz w:val="22"/>
          <w:szCs w:val="22"/>
          <w:lang w:val="en-US"/>
        </w:rPr>
        <w:t>Date of Contract End</w:t>
      </w:r>
      <w:r w:rsidRPr="006B554A">
        <w:rPr>
          <w:rFonts w:ascii="Arial" w:hAnsi="Arial" w:cs="Arial"/>
          <w:sz w:val="22"/>
          <w:szCs w:val="22"/>
          <w:lang w:val="en-US"/>
        </w:rPr>
        <w:t>:</w:t>
      </w:r>
      <w:r w:rsidRPr="006B554A">
        <w:rPr>
          <w:rFonts w:ascii="Arial" w:hAnsi="Arial" w:cs="Arial"/>
          <w:b/>
          <w:sz w:val="22"/>
          <w:szCs w:val="22"/>
          <w:lang w:val="en-US"/>
        </w:rPr>
        <w:t xml:space="preserve"> </w:t>
      </w:r>
      <w:r w:rsidRPr="006B554A">
        <w:rPr>
          <w:rFonts w:ascii="Arial" w:hAnsi="Arial" w:cs="Arial"/>
          <w:sz w:val="22"/>
          <w:szCs w:val="22"/>
          <w:lang w:val="en-US"/>
        </w:rPr>
        <w:t>It is December 31, 2038, date that cannot be modified for any reason, until which it is guaranteed to the Concessionaire the Tariff of Adjudication.</w:t>
      </w:r>
    </w:p>
    <w:p w14:paraId="2120C121" w14:textId="77777777" w:rsidR="00644E0F" w:rsidRPr="006B554A" w:rsidRDefault="00644E0F" w:rsidP="00644E0F">
      <w:pPr>
        <w:pStyle w:val="ListParagraph1"/>
        <w:ind w:left="744"/>
        <w:jc w:val="both"/>
        <w:rPr>
          <w:rFonts w:ascii="Arial" w:hAnsi="Arial" w:cs="Arial"/>
          <w:b/>
          <w:sz w:val="22"/>
          <w:szCs w:val="22"/>
          <w:lang w:val="en-US"/>
        </w:rPr>
      </w:pPr>
    </w:p>
    <w:p w14:paraId="009DC8FD"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1.5.15</w:t>
      </w:r>
      <w:r w:rsidRPr="006B554A">
        <w:rPr>
          <w:rFonts w:ascii="Arial" w:hAnsi="Arial" w:cs="Arial"/>
          <w:b/>
          <w:bCs/>
          <w:sz w:val="22"/>
          <w:szCs w:val="22"/>
          <w:lang w:val="en-US"/>
        </w:rPr>
        <w:tab/>
      </w:r>
      <w:r w:rsidRPr="006B554A">
        <w:rPr>
          <w:rFonts w:ascii="Arial" w:hAnsi="Arial" w:cs="Arial"/>
          <w:b/>
          <w:sz w:val="22"/>
          <w:szCs w:val="22"/>
          <w:lang w:val="en-US"/>
        </w:rPr>
        <w:t>Days:</w:t>
      </w:r>
      <w:r w:rsidRPr="006B554A">
        <w:rPr>
          <w:rFonts w:ascii="Arial" w:hAnsi="Arial" w:cs="Arial"/>
          <w:sz w:val="22"/>
          <w:szCs w:val="22"/>
          <w:lang w:val="en-US"/>
        </w:rPr>
        <w:t xml:space="preserve"> Except an expressed disposition on the contrary contained in the Contract, the references to “Days” are understood that mean the days that  are not Saturday, Sunday or non-working holiday in the city of Lima.  Also will be consider non-working holidays the days the banks in the city of Lima are not obliged to serve the public according to the Government Authority.</w:t>
      </w:r>
    </w:p>
    <w:p w14:paraId="403435A7" w14:textId="77777777" w:rsidR="00644E0F" w:rsidRPr="006B554A" w:rsidRDefault="00644E0F" w:rsidP="00644E0F">
      <w:pPr>
        <w:pStyle w:val="ListParagraph1"/>
        <w:ind w:left="744"/>
        <w:jc w:val="both"/>
        <w:rPr>
          <w:rFonts w:ascii="Arial" w:hAnsi="Arial" w:cs="Arial"/>
          <w:sz w:val="22"/>
          <w:szCs w:val="22"/>
          <w:lang w:val="en-US"/>
        </w:rPr>
      </w:pPr>
    </w:p>
    <w:p w14:paraId="2DFB13CC"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rPr>
        <w:t>1.5.16</w:t>
      </w:r>
      <w:r w:rsidRPr="006B554A">
        <w:rPr>
          <w:rFonts w:ascii="Arial" w:hAnsi="Arial" w:cs="Arial"/>
          <w:b/>
          <w:bCs/>
          <w:sz w:val="22"/>
          <w:szCs w:val="22"/>
        </w:rPr>
        <w:tab/>
        <w:t>DGE</w:t>
      </w:r>
      <w:r w:rsidRPr="006B554A">
        <w:rPr>
          <w:rFonts w:ascii="Arial" w:hAnsi="Arial" w:cs="Arial"/>
          <w:sz w:val="22"/>
          <w:szCs w:val="22"/>
        </w:rPr>
        <w:t xml:space="preserve">: Dirección General de Electricidad </w:t>
      </w:r>
      <w:r w:rsidRPr="006B554A">
        <w:rPr>
          <w:rFonts w:ascii="Arial" w:hAnsi="Arial" w:cs="Arial"/>
          <w:bCs/>
          <w:sz w:val="22"/>
          <w:szCs w:val="22"/>
        </w:rPr>
        <w:t>del Ministerio de Energía y Minas</w:t>
      </w:r>
      <w:r w:rsidRPr="006B554A">
        <w:rPr>
          <w:rFonts w:ascii="Arial" w:hAnsi="Arial" w:cs="Arial"/>
          <w:sz w:val="22"/>
          <w:szCs w:val="22"/>
        </w:rPr>
        <w:t xml:space="preserve">. </w:t>
      </w:r>
      <w:r w:rsidRPr="006B554A">
        <w:rPr>
          <w:rFonts w:ascii="Arial" w:hAnsi="Arial" w:cs="Arial"/>
          <w:sz w:val="22"/>
          <w:szCs w:val="22"/>
          <w:lang w:val="en-US"/>
        </w:rPr>
        <w:t xml:space="preserve">Is the General Electricity Directorate of the Ministry of Energy and </w:t>
      </w:r>
      <w:proofErr w:type="gramStart"/>
      <w:r w:rsidRPr="006B554A">
        <w:rPr>
          <w:rFonts w:ascii="Arial" w:hAnsi="Arial" w:cs="Arial"/>
          <w:sz w:val="22"/>
          <w:szCs w:val="22"/>
          <w:lang w:val="en-US"/>
        </w:rPr>
        <w:t>Mines.</w:t>
      </w:r>
      <w:proofErr w:type="gramEnd"/>
    </w:p>
    <w:p w14:paraId="14334D08" w14:textId="77777777" w:rsidR="00644E0F" w:rsidRPr="006B554A" w:rsidRDefault="00644E0F" w:rsidP="00644E0F">
      <w:pPr>
        <w:pStyle w:val="ListParagraph1"/>
        <w:ind w:left="744"/>
        <w:jc w:val="both"/>
        <w:rPr>
          <w:rFonts w:ascii="Arial" w:hAnsi="Arial" w:cs="Arial"/>
          <w:sz w:val="22"/>
          <w:szCs w:val="22"/>
          <w:lang w:val="en-US"/>
        </w:rPr>
      </w:pPr>
    </w:p>
    <w:p w14:paraId="0F1EF02B" w14:textId="77777777" w:rsidR="00644E0F" w:rsidRPr="006B554A" w:rsidRDefault="00644E0F" w:rsidP="00644E0F">
      <w:pPr>
        <w:pStyle w:val="Sinespaciado"/>
        <w:ind w:left="2124" w:hanging="708"/>
        <w:jc w:val="both"/>
        <w:rPr>
          <w:rFonts w:ascii="Arial" w:hAnsi="Arial" w:cs="Arial"/>
          <w:lang w:val="en-US"/>
        </w:rPr>
      </w:pPr>
      <w:r w:rsidRPr="006B554A">
        <w:rPr>
          <w:rFonts w:ascii="Arial" w:hAnsi="Arial" w:cs="Arial"/>
          <w:b/>
          <w:bCs/>
          <w:lang w:val="en-US"/>
        </w:rPr>
        <w:t>1.5.17</w:t>
      </w:r>
      <w:r w:rsidRPr="006B554A">
        <w:rPr>
          <w:rFonts w:ascii="Arial" w:hAnsi="Arial" w:cs="Arial"/>
          <w:b/>
          <w:bCs/>
          <w:lang w:val="en-US"/>
        </w:rPr>
        <w:tab/>
      </w:r>
      <w:r w:rsidRPr="006B554A">
        <w:rPr>
          <w:rFonts w:ascii="Arial" w:hAnsi="Arial" w:cs="Arial"/>
          <w:b/>
          <w:lang w:val="en-US"/>
        </w:rPr>
        <w:t>Dollar or US$</w:t>
      </w:r>
      <w:r w:rsidRPr="006B554A">
        <w:rPr>
          <w:rFonts w:ascii="Arial" w:hAnsi="Arial" w:cs="Arial"/>
          <w:lang w:val="en-US"/>
        </w:rPr>
        <w:t>: Currency or money sign of legal course in the United States of North America.</w:t>
      </w:r>
    </w:p>
    <w:p w14:paraId="30F0674E" w14:textId="77777777" w:rsidR="00644E0F" w:rsidRPr="006B554A" w:rsidRDefault="00644E0F" w:rsidP="00644E0F">
      <w:pPr>
        <w:pStyle w:val="Sinespaciado"/>
        <w:ind w:left="744"/>
        <w:jc w:val="both"/>
        <w:rPr>
          <w:rFonts w:ascii="Arial" w:hAnsi="Arial" w:cs="Arial"/>
          <w:lang w:val="en-US"/>
        </w:rPr>
      </w:pPr>
    </w:p>
    <w:p w14:paraId="11B7F255"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1.5.18</w:t>
      </w:r>
      <w:r w:rsidRPr="006B554A">
        <w:rPr>
          <w:rFonts w:ascii="Arial" w:hAnsi="Arial" w:cs="Arial"/>
          <w:b/>
          <w:bCs/>
          <w:sz w:val="22"/>
          <w:szCs w:val="22"/>
          <w:lang w:val="en-US"/>
        </w:rPr>
        <w:tab/>
      </w:r>
      <w:r w:rsidRPr="006B554A">
        <w:rPr>
          <w:rFonts w:ascii="Arial" w:hAnsi="Arial" w:cs="Arial"/>
          <w:b/>
          <w:sz w:val="22"/>
          <w:szCs w:val="22"/>
          <w:lang w:val="en-US"/>
        </w:rPr>
        <w:t xml:space="preserve">Energy Not Injected Due to Causes </w:t>
      </w:r>
      <w:proofErr w:type="gramStart"/>
      <w:r w:rsidRPr="006B554A">
        <w:rPr>
          <w:rFonts w:ascii="Arial" w:hAnsi="Arial" w:cs="Arial"/>
          <w:b/>
          <w:sz w:val="22"/>
          <w:szCs w:val="22"/>
          <w:lang w:val="en-US"/>
        </w:rPr>
        <w:t>Outside</w:t>
      </w:r>
      <w:proofErr w:type="gramEnd"/>
      <w:r w:rsidRPr="006B554A">
        <w:rPr>
          <w:rFonts w:ascii="Arial" w:hAnsi="Arial" w:cs="Arial"/>
          <w:b/>
          <w:sz w:val="22"/>
          <w:szCs w:val="22"/>
          <w:lang w:val="en-US"/>
        </w:rPr>
        <w:t xml:space="preserve"> the Scope of the RER Generator</w:t>
      </w:r>
      <w:r w:rsidRPr="006B554A">
        <w:rPr>
          <w:rFonts w:ascii="Arial" w:hAnsi="Arial" w:cs="Arial"/>
          <w:sz w:val="22"/>
          <w:szCs w:val="22"/>
          <w:lang w:val="en-US"/>
        </w:rPr>
        <w:t>: It is the energy in MWh that the RER Generator cannot inject to SEIN due to dispositions of COES and/or due to operation conditions of the electric system and/or installations of third parties and /or causes of force majeure qualified by OSINERGMIN.  This is determined according the corresponding Technical Procedure of COES.</w:t>
      </w:r>
    </w:p>
    <w:p w14:paraId="58D855EF" w14:textId="77777777" w:rsidR="00644E0F" w:rsidRPr="006B554A" w:rsidRDefault="00644E0F" w:rsidP="00644E0F">
      <w:pPr>
        <w:pStyle w:val="ListParagraph1"/>
        <w:ind w:left="744"/>
        <w:jc w:val="both"/>
        <w:rPr>
          <w:rFonts w:ascii="Arial" w:hAnsi="Arial" w:cs="Arial"/>
          <w:sz w:val="22"/>
          <w:szCs w:val="22"/>
          <w:lang w:val="en-US"/>
        </w:rPr>
      </w:pPr>
    </w:p>
    <w:p w14:paraId="7E658E5B" w14:textId="77777777" w:rsidR="00644E0F" w:rsidRPr="006B554A" w:rsidRDefault="00644E0F" w:rsidP="00644E0F">
      <w:pPr>
        <w:pStyle w:val="Prrafodelista1"/>
        <w:spacing w:after="120"/>
        <w:ind w:left="2112" w:hanging="696"/>
        <w:jc w:val="both"/>
        <w:rPr>
          <w:rFonts w:ascii="Arial" w:hAnsi="Arial" w:cs="Arial"/>
          <w:bCs/>
          <w:sz w:val="22"/>
          <w:szCs w:val="22"/>
          <w:lang w:val="en-US"/>
        </w:rPr>
      </w:pPr>
      <w:r w:rsidRPr="006B554A">
        <w:rPr>
          <w:rFonts w:ascii="Arial" w:hAnsi="Arial" w:cs="Arial"/>
          <w:b/>
          <w:bCs/>
          <w:sz w:val="22"/>
          <w:szCs w:val="22"/>
          <w:lang w:val="en-US"/>
        </w:rPr>
        <w:t>1.5.19</w:t>
      </w:r>
      <w:r w:rsidRPr="006B554A">
        <w:rPr>
          <w:rFonts w:ascii="Arial" w:hAnsi="Arial" w:cs="Arial"/>
          <w:b/>
          <w:bCs/>
          <w:sz w:val="22"/>
          <w:szCs w:val="22"/>
          <w:lang w:val="en-US"/>
        </w:rPr>
        <w:tab/>
        <w:t xml:space="preserve">Final Concession: </w:t>
      </w:r>
      <w:r w:rsidRPr="006B554A">
        <w:rPr>
          <w:rFonts w:ascii="Arial" w:hAnsi="Arial" w:cs="Arial"/>
          <w:bCs/>
          <w:sz w:val="22"/>
          <w:szCs w:val="22"/>
          <w:lang w:val="en-US"/>
        </w:rPr>
        <w:t>Is the electric right granted by the Competent Authority, according to the rulings established in the Law of Electrical Concessions and the Bylaws of the Law of Electrical Concessions for development of the generation activity with RER</w:t>
      </w:r>
    </w:p>
    <w:p w14:paraId="191345C7" w14:textId="77777777" w:rsidR="00644E0F" w:rsidRPr="006B554A" w:rsidRDefault="00644E0F" w:rsidP="00644E0F">
      <w:pPr>
        <w:pStyle w:val="Prrafodelista1"/>
        <w:spacing w:after="120"/>
        <w:ind w:left="2112" w:hanging="696"/>
        <w:jc w:val="both"/>
        <w:rPr>
          <w:rFonts w:ascii="Arial" w:hAnsi="Arial" w:cs="Arial"/>
          <w:bCs/>
          <w:sz w:val="22"/>
          <w:szCs w:val="22"/>
          <w:lang w:val="en-US"/>
        </w:rPr>
      </w:pPr>
      <w:r w:rsidRPr="006B554A">
        <w:rPr>
          <w:rFonts w:ascii="Arial" w:hAnsi="Arial" w:cs="Arial"/>
          <w:b/>
          <w:bCs/>
          <w:sz w:val="22"/>
          <w:szCs w:val="22"/>
          <w:lang w:val="en-US"/>
        </w:rPr>
        <w:t>1.5.20</w:t>
      </w:r>
      <w:r w:rsidRPr="006B554A">
        <w:rPr>
          <w:rFonts w:ascii="Arial" w:hAnsi="Arial" w:cs="Arial"/>
          <w:b/>
          <w:bCs/>
          <w:sz w:val="22"/>
          <w:szCs w:val="22"/>
          <w:lang w:val="en-US"/>
        </w:rPr>
        <w:tab/>
      </w:r>
      <w:r w:rsidRPr="006B554A">
        <w:rPr>
          <w:rFonts w:ascii="Arial" w:hAnsi="Arial" w:cs="Arial"/>
          <w:b/>
          <w:sz w:val="22"/>
          <w:szCs w:val="22"/>
          <w:lang w:val="en-US"/>
        </w:rPr>
        <w:t>Financial Closing:</w:t>
      </w:r>
      <w:r w:rsidRPr="006B554A">
        <w:rPr>
          <w:rFonts w:ascii="Arial" w:hAnsi="Arial" w:cs="Arial"/>
          <w:sz w:val="22"/>
          <w:szCs w:val="22"/>
          <w:lang w:val="en-US"/>
        </w:rPr>
        <w:t xml:space="preserve"> Is understood as complied with when the contract for complete financing of the RER project has been signed by all the parties that participate in the financing and have been complied with all the conditions established in that contract so that the disbursements are produced.</w:t>
      </w:r>
    </w:p>
    <w:p w14:paraId="13689B6B" w14:textId="77777777" w:rsidR="00644E0F" w:rsidRPr="006B554A" w:rsidRDefault="00644E0F" w:rsidP="00644E0F">
      <w:pPr>
        <w:pStyle w:val="Sinespaciado"/>
        <w:ind w:left="2124" w:hanging="708"/>
        <w:jc w:val="both"/>
        <w:rPr>
          <w:rFonts w:ascii="Arial" w:hAnsi="Arial" w:cs="Arial"/>
          <w:lang w:val="en-US"/>
        </w:rPr>
      </w:pPr>
      <w:r w:rsidRPr="006B554A">
        <w:rPr>
          <w:rFonts w:ascii="Arial" w:hAnsi="Arial" w:cs="Arial"/>
          <w:b/>
          <w:bCs/>
          <w:lang w:val="en-US"/>
        </w:rPr>
        <w:t>1.5.21</w:t>
      </w:r>
      <w:r w:rsidRPr="006B554A">
        <w:rPr>
          <w:rFonts w:ascii="Arial" w:hAnsi="Arial" w:cs="Arial"/>
          <w:b/>
          <w:bCs/>
          <w:lang w:val="en-US"/>
        </w:rPr>
        <w:tab/>
      </w:r>
      <w:r w:rsidRPr="006B554A">
        <w:rPr>
          <w:rFonts w:ascii="Arial" w:hAnsi="Arial" w:cs="Arial"/>
          <w:b/>
          <w:lang w:val="en-US"/>
        </w:rPr>
        <w:t>Government Authority</w:t>
      </w:r>
      <w:r w:rsidRPr="006B554A">
        <w:rPr>
          <w:rFonts w:ascii="Arial" w:hAnsi="Arial" w:cs="Arial"/>
          <w:lang w:val="en-US"/>
        </w:rPr>
        <w:t>:  Any judicial, legislative, political or administrative authority of Peru, which has the faculty according to the applicable laws to issue or interpret norms or decisions, general or particular with obligatory effects for those that are  subjected to their scope.  Any mention of a specific Government Authority must be understood, that it means it, or that which succeeds it or whomever this designates to carry on the actions that are contained in the Contract or the Applicable Laws.</w:t>
      </w:r>
    </w:p>
    <w:p w14:paraId="2F1F0D39" w14:textId="77777777" w:rsidR="00644E0F" w:rsidRPr="006B554A" w:rsidRDefault="00644E0F" w:rsidP="00644E0F">
      <w:pPr>
        <w:pStyle w:val="Sinespaciado"/>
        <w:ind w:left="1452" w:hanging="708"/>
        <w:jc w:val="both"/>
        <w:rPr>
          <w:rFonts w:ascii="Arial" w:hAnsi="Arial" w:cs="Arial"/>
          <w:lang w:val="en-US"/>
        </w:rPr>
      </w:pPr>
    </w:p>
    <w:p w14:paraId="554B03C5"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1.5.22</w:t>
      </w:r>
      <w:r w:rsidRPr="006B554A">
        <w:rPr>
          <w:rFonts w:ascii="Arial" w:hAnsi="Arial" w:cs="Arial"/>
          <w:b/>
          <w:bCs/>
          <w:sz w:val="22"/>
          <w:szCs w:val="22"/>
          <w:lang w:val="en-US"/>
        </w:rPr>
        <w:tab/>
      </w:r>
      <w:r w:rsidRPr="006B554A">
        <w:rPr>
          <w:rFonts w:ascii="Arial" w:hAnsi="Arial" w:cs="Arial"/>
          <w:b/>
          <w:sz w:val="22"/>
          <w:szCs w:val="22"/>
          <w:lang w:val="en-US"/>
        </w:rPr>
        <w:t>Grantor</w:t>
      </w:r>
      <w:r w:rsidRPr="006B554A">
        <w:rPr>
          <w:rFonts w:ascii="Arial" w:hAnsi="Arial" w:cs="Arial"/>
          <w:sz w:val="22"/>
          <w:szCs w:val="22"/>
          <w:lang w:val="en-US"/>
        </w:rPr>
        <w:t>: Is the State of the Republic of Peru represented by the Ministry of Energy and Mines.</w:t>
      </w:r>
    </w:p>
    <w:p w14:paraId="39DC8205" w14:textId="77777777" w:rsidR="00644E0F" w:rsidRPr="006B554A" w:rsidRDefault="00644E0F" w:rsidP="00644E0F">
      <w:pPr>
        <w:pStyle w:val="ListParagraph1"/>
        <w:ind w:left="1452" w:hanging="708"/>
        <w:jc w:val="both"/>
        <w:rPr>
          <w:rFonts w:ascii="Arial" w:hAnsi="Arial" w:cs="Arial"/>
          <w:bCs/>
          <w:sz w:val="22"/>
          <w:szCs w:val="22"/>
          <w:lang w:val="en-US"/>
        </w:rPr>
      </w:pPr>
    </w:p>
    <w:p w14:paraId="5B74D168" w14:textId="77777777" w:rsidR="00644E0F" w:rsidRPr="006B554A" w:rsidRDefault="00644E0F" w:rsidP="00644E0F">
      <w:pPr>
        <w:pStyle w:val="Prrafodelista1"/>
        <w:spacing w:after="120"/>
        <w:ind w:left="2112" w:hanging="696"/>
        <w:jc w:val="both"/>
        <w:rPr>
          <w:rFonts w:ascii="Arial" w:hAnsi="Arial" w:cs="Arial"/>
          <w:bCs/>
          <w:sz w:val="22"/>
          <w:szCs w:val="22"/>
          <w:lang w:val="en-US"/>
        </w:rPr>
      </w:pPr>
      <w:r w:rsidRPr="006B554A">
        <w:rPr>
          <w:rFonts w:ascii="Arial" w:hAnsi="Arial" w:cs="Arial"/>
          <w:b/>
          <w:bCs/>
          <w:sz w:val="22"/>
          <w:szCs w:val="22"/>
          <w:lang w:val="en-US"/>
        </w:rPr>
        <w:t>1.5.23</w:t>
      </w:r>
      <w:r w:rsidRPr="006B554A">
        <w:rPr>
          <w:rFonts w:ascii="Arial" w:hAnsi="Arial" w:cs="Arial"/>
          <w:b/>
          <w:bCs/>
          <w:sz w:val="22"/>
          <w:szCs w:val="22"/>
          <w:lang w:val="en-US"/>
        </w:rPr>
        <w:tab/>
      </w:r>
      <w:r w:rsidRPr="006B554A">
        <w:rPr>
          <w:rFonts w:ascii="Arial" w:hAnsi="Arial" w:cs="Arial"/>
          <w:b/>
          <w:sz w:val="22"/>
          <w:szCs w:val="22"/>
          <w:lang w:val="en-US"/>
        </w:rPr>
        <w:t>Guarantee of Faithful Compliance of Installation:</w:t>
      </w:r>
      <w:r w:rsidRPr="006B554A">
        <w:rPr>
          <w:rFonts w:ascii="Arial" w:hAnsi="Arial" w:cs="Arial"/>
          <w:sz w:val="22"/>
          <w:szCs w:val="22"/>
          <w:lang w:val="en-US"/>
        </w:rPr>
        <w:t xml:space="preserve"> Guarantee Letter issued by a Banking enterprise according to Annex 10 of the Consolidated Tender documents, solidary, non-conditioned, irrevocable, of automatic realization without the need </w:t>
      </w:r>
      <w:r w:rsidRPr="006B554A">
        <w:rPr>
          <w:rFonts w:ascii="Arial" w:hAnsi="Arial" w:cs="Arial"/>
          <w:bCs/>
          <w:sz w:val="22"/>
          <w:szCs w:val="22"/>
          <w:lang w:val="en-US"/>
        </w:rPr>
        <w:t>for prior pro</w:t>
      </w:r>
      <w:r w:rsidRPr="006B554A">
        <w:rPr>
          <w:rFonts w:ascii="Arial" w:hAnsi="Arial" w:cs="Arial"/>
          <w:sz w:val="22"/>
          <w:szCs w:val="22"/>
          <w:lang w:val="en-US"/>
        </w:rPr>
        <w:t xml:space="preserve">secution </w:t>
      </w:r>
      <w:r w:rsidRPr="006B554A">
        <w:rPr>
          <w:rFonts w:ascii="Arial" w:hAnsi="Arial" w:cs="Arial"/>
          <w:bCs/>
          <w:sz w:val="22"/>
          <w:szCs w:val="22"/>
          <w:lang w:val="en-US"/>
        </w:rPr>
        <w:t>of the de</w:t>
      </w:r>
      <w:r w:rsidRPr="006B554A">
        <w:rPr>
          <w:rFonts w:ascii="Arial" w:hAnsi="Arial" w:cs="Arial"/>
          <w:sz w:val="22"/>
          <w:szCs w:val="22"/>
          <w:lang w:val="en-US"/>
        </w:rPr>
        <w:t xml:space="preserve">btor, granted in favor of the Ministry, which guarantees the compliance of the Schedule of Works Execution of the </w:t>
      </w:r>
      <w:r w:rsidRPr="006B554A">
        <w:rPr>
          <w:rFonts w:ascii="Arial" w:hAnsi="Arial" w:cs="Arial"/>
          <w:sz w:val="22"/>
          <w:szCs w:val="22"/>
          <w:lang w:val="en-US"/>
        </w:rPr>
        <w:lastRenderedPageBreak/>
        <w:t>Concessionaire Society, the supply and the other obligations of the Concessionaire Society, established in the present Contract.</w:t>
      </w:r>
    </w:p>
    <w:p w14:paraId="2B926996" w14:textId="77777777" w:rsidR="00644E0F" w:rsidRPr="006B554A" w:rsidRDefault="00644E0F" w:rsidP="00644E0F">
      <w:pPr>
        <w:pStyle w:val="Prrafodelista1"/>
        <w:spacing w:after="120"/>
        <w:ind w:left="2112" w:hanging="696"/>
        <w:jc w:val="both"/>
        <w:rPr>
          <w:rFonts w:ascii="Arial" w:hAnsi="Arial" w:cs="Arial"/>
          <w:bCs/>
          <w:sz w:val="22"/>
          <w:szCs w:val="22"/>
          <w:lang w:val="en-US"/>
        </w:rPr>
      </w:pPr>
      <w:r w:rsidRPr="006B554A">
        <w:rPr>
          <w:rFonts w:ascii="Arial" w:hAnsi="Arial" w:cs="Arial"/>
          <w:b/>
          <w:bCs/>
          <w:sz w:val="22"/>
          <w:szCs w:val="22"/>
          <w:lang w:val="en-US"/>
        </w:rPr>
        <w:t>1.5.24</w:t>
      </w:r>
      <w:r w:rsidRPr="006B554A">
        <w:rPr>
          <w:rFonts w:ascii="Arial" w:hAnsi="Arial" w:cs="Arial"/>
          <w:b/>
          <w:bCs/>
          <w:sz w:val="22"/>
          <w:szCs w:val="22"/>
          <w:lang w:val="en-US"/>
        </w:rPr>
        <w:tab/>
      </w:r>
      <w:r w:rsidRPr="006B554A">
        <w:rPr>
          <w:rFonts w:ascii="Arial" w:hAnsi="Arial" w:cs="Arial"/>
          <w:b/>
          <w:bCs/>
          <w:color w:val="000000"/>
          <w:sz w:val="22"/>
          <w:szCs w:val="22"/>
          <w:lang w:val="en-US"/>
        </w:rPr>
        <w:t xml:space="preserve">Guaranteed Debt: </w:t>
      </w:r>
      <w:r w:rsidRPr="006B554A">
        <w:rPr>
          <w:rFonts w:ascii="Arial" w:hAnsi="Arial" w:cs="Arial"/>
          <w:color w:val="000000"/>
          <w:sz w:val="22"/>
          <w:szCs w:val="22"/>
          <w:lang w:val="en-US"/>
        </w:rPr>
        <w:t>Consists in the commitments of financing that the Concessionaire Society will assume with its Permitted Creditors or financiers; and which are necessary for the compliance of its obligations under this Contract.</w:t>
      </w:r>
    </w:p>
    <w:p w14:paraId="2AE95B10" w14:textId="77777777" w:rsidR="00644E0F" w:rsidRPr="006B554A" w:rsidRDefault="00644E0F" w:rsidP="00644E0F">
      <w:pPr>
        <w:pStyle w:val="ListParagraph1"/>
        <w:ind w:left="2124" w:hanging="708"/>
        <w:jc w:val="both"/>
        <w:rPr>
          <w:rFonts w:ascii="Arial" w:hAnsi="Arial" w:cs="Arial"/>
          <w:bCs/>
          <w:sz w:val="22"/>
          <w:szCs w:val="22"/>
          <w:lang w:val="en-US"/>
        </w:rPr>
      </w:pPr>
      <w:r w:rsidRPr="006B554A">
        <w:rPr>
          <w:rFonts w:ascii="Arial" w:hAnsi="Arial" w:cs="Arial"/>
          <w:b/>
          <w:bCs/>
          <w:sz w:val="22"/>
          <w:szCs w:val="22"/>
          <w:lang w:val="en-US"/>
        </w:rPr>
        <w:t>1.5.25</w:t>
      </w:r>
      <w:r w:rsidRPr="006B554A">
        <w:rPr>
          <w:rFonts w:ascii="Arial" w:hAnsi="Arial" w:cs="Arial"/>
          <w:b/>
          <w:bCs/>
          <w:sz w:val="22"/>
          <w:szCs w:val="22"/>
          <w:lang w:val="en-US"/>
        </w:rPr>
        <w:tab/>
        <w:t>Guaranteed Income</w:t>
      </w:r>
      <w:r w:rsidRPr="006B554A">
        <w:rPr>
          <w:rFonts w:ascii="Arial" w:hAnsi="Arial" w:cs="Arial"/>
          <w:sz w:val="22"/>
          <w:szCs w:val="22"/>
          <w:lang w:val="en-US"/>
        </w:rPr>
        <w:t>:</w:t>
      </w:r>
      <w:r w:rsidRPr="006B554A">
        <w:rPr>
          <w:rFonts w:ascii="Arial" w:hAnsi="Arial" w:cs="Arial"/>
          <w:bCs/>
          <w:sz w:val="22"/>
          <w:szCs w:val="22"/>
          <w:lang w:val="en-US"/>
        </w:rPr>
        <w:t xml:space="preserve"> Is the annual income the Concessionaire Society will have for the net energy injections up to the limit of Adjudicated Energy remunerated at the Tariff of Adjudication.  It will be applied only during the Time Term of Enforcement.</w:t>
      </w:r>
    </w:p>
    <w:p w14:paraId="555737CC" w14:textId="77777777" w:rsidR="00644E0F" w:rsidRPr="006B554A" w:rsidRDefault="00644E0F" w:rsidP="00644E0F">
      <w:pPr>
        <w:pStyle w:val="ListParagraph1"/>
        <w:ind w:left="744"/>
        <w:jc w:val="both"/>
        <w:rPr>
          <w:rFonts w:ascii="Arial" w:hAnsi="Arial" w:cs="Arial"/>
          <w:bCs/>
          <w:sz w:val="22"/>
          <w:szCs w:val="22"/>
          <w:lang w:val="en-US"/>
        </w:rPr>
      </w:pPr>
    </w:p>
    <w:p w14:paraId="0E0475CA" w14:textId="77777777" w:rsidR="00644E0F" w:rsidRPr="006B554A" w:rsidRDefault="00644E0F" w:rsidP="00644E0F">
      <w:pPr>
        <w:pStyle w:val="Sinespaciado"/>
        <w:ind w:left="2124" w:hanging="708"/>
        <w:jc w:val="both"/>
        <w:rPr>
          <w:rFonts w:ascii="Arial" w:hAnsi="Arial" w:cs="Arial"/>
          <w:lang w:val="en-US"/>
        </w:rPr>
      </w:pPr>
      <w:r w:rsidRPr="006B554A">
        <w:rPr>
          <w:rFonts w:ascii="Arial" w:hAnsi="Arial" w:cs="Arial"/>
          <w:b/>
          <w:bCs/>
          <w:lang w:val="en-US"/>
        </w:rPr>
        <w:t>1.5.26</w:t>
      </w:r>
      <w:r w:rsidRPr="006B554A">
        <w:rPr>
          <w:rFonts w:ascii="Arial" w:hAnsi="Arial" w:cs="Arial"/>
          <w:b/>
          <w:bCs/>
          <w:lang w:val="en-US"/>
        </w:rPr>
        <w:tab/>
      </w:r>
      <w:r w:rsidRPr="006B554A">
        <w:rPr>
          <w:rFonts w:ascii="Arial" w:hAnsi="Arial" w:cs="Arial"/>
          <w:b/>
          <w:lang w:val="en-US"/>
        </w:rPr>
        <w:t>Law:</w:t>
      </w:r>
      <w:r w:rsidRPr="006B554A">
        <w:rPr>
          <w:rFonts w:ascii="Arial" w:hAnsi="Arial" w:cs="Arial"/>
          <w:lang w:val="en-US"/>
        </w:rPr>
        <w:t xml:space="preserve">  Legislative Decree Nº 1002, Promotion of the Investment for the Generation of Electricity with the use of Renewable Energies.</w:t>
      </w:r>
    </w:p>
    <w:p w14:paraId="5C277057" w14:textId="77777777" w:rsidR="00644E0F" w:rsidRPr="006B554A" w:rsidRDefault="00644E0F" w:rsidP="00644E0F">
      <w:pPr>
        <w:pStyle w:val="Sinespaciado"/>
        <w:ind w:left="744"/>
        <w:jc w:val="both"/>
        <w:rPr>
          <w:rFonts w:ascii="Arial" w:hAnsi="Arial" w:cs="Arial"/>
          <w:lang w:val="en-US"/>
        </w:rPr>
      </w:pPr>
    </w:p>
    <w:p w14:paraId="700DAF04" w14:textId="77777777" w:rsidR="00644E0F" w:rsidRPr="006B554A" w:rsidRDefault="00644E0F" w:rsidP="00644E0F">
      <w:pPr>
        <w:pStyle w:val="Sinespaciado"/>
        <w:ind w:left="2124" w:hanging="708"/>
        <w:jc w:val="both"/>
        <w:rPr>
          <w:rFonts w:ascii="Arial" w:hAnsi="Arial" w:cs="Arial"/>
          <w:lang w:val="en-US"/>
        </w:rPr>
      </w:pPr>
      <w:r w:rsidRPr="006B554A">
        <w:rPr>
          <w:rFonts w:ascii="Arial" w:hAnsi="Arial" w:cs="Arial"/>
          <w:b/>
          <w:bCs/>
          <w:lang w:val="en-US"/>
        </w:rPr>
        <w:t>1.5.27</w:t>
      </w:r>
      <w:r w:rsidRPr="006B554A">
        <w:rPr>
          <w:rFonts w:ascii="Arial" w:hAnsi="Arial" w:cs="Arial"/>
          <w:b/>
          <w:bCs/>
          <w:lang w:val="en-US"/>
        </w:rPr>
        <w:tab/>
      </w:r>
      <w:r w:rsidRPr="006B554A">
        <w:rPr>
          <w:rFonts w:ascii="Arial" w:hAnsi="Arial" w:cs="Arial"/>
          <w:b/>
          <w:lang w:val="en-US"/>
        </w:rPr>
        <w:t>LCE:</w:t>
      </w:r>
      <w:r w:rsidRPr="006B554A">
        <w:rPr>
          <w:rFonts w:ascii="Arial" w:hAnsi="Arial" w:cs="Arial"/>
          <w:lang w:val="en-US"/>
        </w:rPr>
        <w:t xml:space="preserve"> Law Decree Nº 25844, Law of Electrical Concessions</w:t>
      </w:r>
    </w:p>
    <w:p w14:paraId="58001E7E" w14:textId="77777777" w:rsidR="00644E0F" w:rsidRPr="006B554A" w:rsidRDefault="00644E0F" w:rsidP="00644E0F">
      <w:pPr>
        <w:pStyle w:val="Sinespaciado"/>
        <w:ind w:left="744"/>
        <w:jc w:val="both"/>
        <w:rPr>
          <w:rFonts w:ascii="Arial" w:hAnsi="Arial" w:cs="Arial"/>
          <w:lang w:val="en-US"/>
        </w:rPr>
      </w:pPr>
    </w:p>
    <w:p w14:paraId="179EB326"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1.5.28</w:t>
      </w:r>
      <w:r w:rsidRPr="006B554A">
        <w:rPr>
          <w:rFonts w:ascii="Arial" w:hAnsi="Arial" w:cs="Arial"/>
          <w:b/>
          <w:bCs/>
          <w:sz w:val="22"/>
          <w:szCs w:val="22"/>
          <w:lang w:val="en-US"/>
        </w:rPr>
        <w:tab/>
        <w:t>Ministry</w:t>
      </w:r>
      <w:r w:rsidRPr="006B554A">
        <w:rPr>
          <w:rFonts w:ascii="Arial" w:hAnsi="Arial" w:cs="Arial"/>
          <w:sz w:val="22"/>
          <w:szCs w:val="22"/>
          <w:lang w:val="en-US"/>
        </w:rPr>
        <w:t xml:space="preserve">: It is </w:t>
      </w:r>
      <w:proofErr w:type="spellStart"/>
      <w:r w:rsidRPr="006B554A">
        <w:rPr>
          <w:rFonts w:ascii="Arial" w:hAnsi="Arial" w:cs="Arial"/>
          <w:sz w:val="22"/>
          <w:szCs w:val="22"/>
          <w:lang w:val="en-US"/>
        </w:rPr>
        <w:t>Ministerio</w:t>
      </w:r>
      <w:proofErr w:type="spellEnd"/>
      <w:r w:rsidRPr="006B554A">
        <w:rPr>
          <w:rFonts w:ascii="Arial" w:hAnsi="Arial" w:cs="Arial"/>
          <w:sz w:val="22"/>
          <w:szCs w:val="22"/>
          <w:lang w:val="en-US"/>
        </w:rPr>
        <w:t xml:space="preserve"> de </w:t>
      </w:r>
      <w:proofErr w:type="spellStart"/>
      <w:r w:rsidRPr="006B554A">
        <w:rPr>
          <w:rFonts w:ascii="Arial" w:hAnsi="Arial" w:cs="Arial"/>
          <w:sz w:val="22"/>
          <w:szCs w:val="22"/>
          <w:lang w:val="en-US"/>
        </w:rPr>
        <w:t>Energía</w:t>
      </w:r>
      <w:proofErr w:type="spellEnd"/>
      <w:r w:rsidRPr="006B554A">
        <w:rPr>
          <w:rFonts w:ascii="Arial" w:hAnsi="Arial" w:cs="Arial"/>
          <w:sz w:val="22"/>
          <w:szCs w:val="22"/>
          <w:lang w:val="en-US"/>
        </w:rPr>
        <w:t xml:space="preserve"> y Minas, that signs the Contract on behalf of the State</w:t>
      </w:r>
    </w:p>
    <w:p w14:paraId="3E4B7772" w14:textId="77777777" w:rsidR="00644E0F" w:rsidRPr="006B554A" w:rsidRDefault="00644E0F" w:rsidP="00644E0F">
      <w:pPr>
        <w:pStyle w:val="ListParagraph1"/>
        <w:ind w:left="744"/>
        <w:jc w:val="both"/>
        <w:rPr>
          <w:rFonts w:ascii="Arial" w:hAnsi="Arial" w:cs="Arial"/>
          <w:sz w:val="22"/>
          <w:szCs w:val="22"/>
          <w:lang w:val="en-US"/>
        </w:rPr>
      </w:pPr>
    </w:p>
    <w:p w14:paraId="7032248E" w14:textId="77777777" w:rsidR="00644E0F" w:rsidRPr="006B554A" w:rsidRDefault="00644E0F" w:rsidP="00644E0F">
      <w:pPr>
        <w:pStyle w:val="ListParagraph1"/>
        <w:ind w:left="2124" w:hanging="708"/>
        <w:jc w:val="both"/>
        <w:rPr>
          <w:rFonts w:ascii="Arial" w:hAnsi="Arial" w:cs="Arial"/>
          <w:bCs/>
          <w:sz w:val="22"/>
          <w:szCs w:val="22"/>
          <w:lang w:val="en-US"/>
        </w:rPr>
      </w:pPr>
      <w:r w:rsidRPr="006B554A">
        <w:rPr>
          <w:rFonts w:ascii="Arial" w:hAnsi="Arial" w:cs="Arial"/>
          <w:b/>
          <w:bCs/>
          <w:sz w:val="22"/>
          <w:szCs w:val="22"/>
          <w:lang w:val="en-US"/>
        </w:rPr>
        <w:t>1.5.29</w:t>
      </w:r>
      <w:r w:rsidRPr="006B554A">
        <w:rPr>
          <w:rFonts w:ascii="Arial" w:hAnsi="Arial" w:cs="Arial"/>
          <w:b/>
          <w:bCs/>
          <w:sz w:val="22"/>
          <w:szCs w:val="22"/>
          <w:lang w:val="en-US"/>
        </w:rPr>
        <w:tab/>
        <w:t>Net Energy Injections</w:t>
      </w:r>
      <w:r w:rsidRPr="006B554A">
        <w:rPr>
          <w:rFonts w:ascii="Arial" w:hAnsi="Arial" w:cs="Arial"/>
          <w:sz w:val="22"/>
          <w:szCs w:val="22"/>
          <w:lang w:val="en-US"/>
        </w:rPr>
        <w:t>:</w:t>
      </w:r>
      <w:r w:rsidRPr="006B554A">
        <w:rPr>
          <w:rFonts w:ascii="Arial" w:hAnsi="Arial" w:cs="Arial"/>
          <w:bCs/>
          <w:sz w:val="22"/>
          <w:szCs w:val="22"/>
          <w:lang w:val="en-US"/>
        </w:rPr>
        <w:t xml:space="preserve"> Are equal to the difference between injections less the withdrawals of energy for contractual obligations with third parties</w:t>
      </w:r>
      <w:r w:rsidRPr="006B554A">
        <w:rPr>
          <w:rFonts w:ascii="Arial" w:hAnsi="Arial" w:cs="Arial"/>
          <w:sz w:val="22"/>
          <w:szCs w:val="22"/>
          <w:lang w:val="en-US"/>
        </w:rPr>
        <w:t>.</w:t>
      </w:r>
      <w:r w:rsidRPr="006B554A">
        <w:rPr>
          <w:rFonts w:ascii="Arial" w:hAnsi="Arial" w:cs="Arial"/>
          <w:bCs/>
          <w:sz w:val="22"/>
          <w:szCs w:val="22"/>
          <w:lang w:val="en-US"/>
        </w:rPr>
        <w:t xml:space="preserve">  </w:t>
      </w:r>
    </w:p>
    <w:p w14:paraId="4EB15B1D" w14:textId="77777777" w:rsidR="00644E0F" w:rsidRPr="006B554A" w:rsidRDefault="00644E0F" w:rsidP="00644E0F">
      <w:pPr>
        <w:pStyle w:val="ListParagraph1"/>
        <w:ind w:left="744"/>
        <w:jc w:val="both"/>
        <w:rPr>
          <w:rFonts w:ascii="Arial" w:hAnsi="Arial" w:cs="Arial"/>
          <w:bCs/>
          <w:sz w:val="22"/>
          <w:szCs w:val="22"/>
          <w:lang w:val="en-US"/>
        </w:rPr>
      </w:pPr>
      <w:r w:rsidRPr="006B554A">
        <w:rPr>
          <w:rFonts w:ascii="Arial" w:hAnsi="Arial" w:cs="Arial"/>
          <w:bCs/>
          <w:sz w:val="22"/>
          <w:szCs w:val="22"/>
          <w:lang w:val="en-US"/>
        </w:rPr>
        <w:t xml:space="preserve"> </w:t>
      </w:r>
    </w:p>
    <w:p w14:paraId="05014739" w14:textId="77777777" w:rsidR="00644E0F" w:rsidRPr="006B554A" w:rsidRDefault="00644E0F" w:rsidP="00644E0F">
      <w:pPr>
        <w:pStyle w:val="ListParagraph1"/>
        <w:ind w:left="2124" w:hanging="708"/>
        <w:jc w:val="both"/>
        <w:rPr>
          <w:rFonts w:ascii="Arial" w:hAnsi="Arial" w:cs="Arial"/>
          <w:bCs/>
          <w:sz w:val="22"/>
          <w:szCs w:val="22"/>
          <w:lang w:val="en-US"/>
        </w:rPr>
      </w:pPr>
      <w:r w:rsidRPr="006B554A">
        <w:rPr>
          <w:rFonts w:ascii="Arial" w:hAnsi="Arial" w:cs="Arial"/>
          <w:b/>
          <w:bCs/>
          <w:sz w:val="22"/>
          <w:szCs w:val="22"/>
          <w:lang w:val="en-US"/>
        </w:rPr>
        <w:t>1.5.30</w:t>
      </w:r>
      <w:r w:rsidRPr="006B554A">
        <w:rPr>
          <w:rFonts w:ascii="Arial" w:hAnsi="Arial" w:cs="Arial"/>
          <w:b/>
          <w:bCs/>
          <w:sz w:val="22"/>
          <w:szCs w:val="22"/>
          <w:lang w:val="en-US"/>
        </w:rPr>
        <w:tab/>
        <w:t>Offer Busbar</w:t>
      </w:r>
      <w:r w:rsidRPr="006B554A">
        <w:rPr>
          <w:rFonts w:ascii="Arial" w:hAnsi="Arial" w:cs="Arial"/>
          <w:sz w:val="22"/>
          <w:szCs w:val="22"/>
          <w:lang w:val="en-US"/>
        </w:rPr>
        <w:t>: Is the Busbar selected by each Bidder of the list contained in Annex 8 of the Consolidated Tender Documents</w:t>
      </w:r>
      <w:r w:rsidRPr="006B554A">
        <w:rPr>
          <w:rFonts w:ascii="Arial" w:hAnsi="Arial" w:cs="Arial"/>
          <w:bCs/>
          <w:sz w:val="22"/>
          <w:szCs w:val="22"/>
          <w:lang w:val="en-US"/>
        </w:rPr>
        <w:t>, to which its Offer will refer and in which will be made the economic liquidations.  The Concessionaire Society will be responsible of the charges corresponding between the Connection Busbar to SEIN and the Offer Busbar.</w:t>
      </w:r>
    </w:p>
    <w:p w14:paraId="1D160776" w14:textId="77777777" w:rsidR="00644E0F" w:rsidRPr="006B554A" w:rsidRDefault="00644E0F" w:rsidP="00644E0F">
      <w:pPr>
        <w:pStyle w:val="ListParagraph1"/>
        <w:ind w:left="744"/>
        <w:jc w:val="both"/>
        <w:rPr>
          <w:rFonts w:ascii="Arial" w:hAnsi="Arial" w:cs="Arial"/>
          <w:bCs/>
          <w:sz w:val="22"/>
          <w:szCs w:val="22"/>
          <w:lang w:val="en-US"/>
        </w:rPr>
      </w:pPr>
    </w:p>
    <w:p w14:paraId="712904B8"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1.5.31</w:t>
      </w:r>
      <w:r w:rsidRPr="006B554A">
        <w:rPr>
          <w:rFonts w:ascii="Arial" w:hAnsi="Arial" w:cs="Arial"/>
          <w:b/>
          <w:bCs/>
          <w:sz w:val="22"/>
          <w:szCs w:val="22"/>
          <w:lang w:val="en-US"/>
        </w:rPr>
        <w:tab/>
        <w:t>Offer</w:t>
      </w:r>
      <w:r w:rsidRPr="006B554A">
        <w:rPr>
          <w:rFonts w:ascii="Arial" w:hAnsi="Arial" w:cs="Arial"/>
          <w:sz w:val="22"/>
          <w:szCs w:val="22"/>
          <w:lang w:val="en-US"/>
        </w:rPr>
        <w:t>: Is the Proposal formulated by a Bidder according to Annex 7-A and/or 7-B of the Consolidated Tender Documents.  It includes the annual energy offered with RER generation, expressed in MWh, and the corresponding monomeric price, expressed in USD/MWh, referred to the Offer Busbar.  It will also indicate the acceptance or not of a partial assignment in the Auction.</w:t>
      </w:r>
      <w:r w:rsidRPr="006B554A">
        <w:rPr>
          <w:rFonts w:ascii="Arial" w:hAnsi="Arial" w:cs="Arial"/>
          <w:b/>
          <w:sz w:val="22"/>
          <w:szCs w:val="22"/>
          <w:lang w:val="en-US"/>
        </w:rPr>
        <w:t xml:space="preserve"> </w:t>
      </w:r>
      <w:r w:rsidRPr="006B554A">
        <w:rPr>
          <w:rFonts w:ascii="Arial" w:hAnsi="Arial" w:cs="Arial"/>
          <w:sz w:val="22"/>
          <w:szCs w:val="22"/>
          <w:lang w:val="en-US"/>
        </w:rPr>
        <w:t>The Offer constitutes Annex 4 of this Contract.</w:t>
      </w:r>
    </w:p>
    <w:p w14:paraId="4DA6F24A" w14:textId="77777777" w:rsidR="00644E0F" w:rsidRPr="006B554A" w:rsidRDefault="00644E0F" w:rsidP="00644E0F">
      <w:pPr>
        <w:pStyle w:val="ListParagraph1"/>
        <w:ind w:left="744"/>
        <w:jc w:val="both"/>
        <w:rPr>
          <w:rFonts w:ascii="Arial" w:hAnsi="Arial" w:cs="Arial"/>
          <w:bCs/>
          <w:sz w:val="22"/>
          <w:szCs w:val="22"/>
          <w:lang w:val="en-US"/>
        </w:rPr>
      </w:pPr>
    </w:p>
    <w:p w14:paraId="18A9ECDB"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1.5.32</w:t>
      </w:r>
      <w:r w:rsidRPr="006B554A">
        <w:rPr>
          <w:rFonts w:ascii="Arial" w:hAnsi="Arial" w:cs="Arial"/>
          <w:b/>
          <w:bCs/>
          <w:sz w:val="22"/>
          <w:szCs w:val="22"/>
          <w:lang w:val="en-US"/>
        </w:rPr>
        <w:tab/>
      </w:r>
      <w:r w:rsidRPr="006B554A">
        <w:rPr>
          <w:rFonts w:ascii="Arial" w:hAnsi="Arial" w:cs="Arial"/>
          <w:b/>
          <w:sz w:val="22"/>
          <w:szCs w:val="22"/>
          <w:lang w:val="en-US"/>
        </w:rPr>
        <w:t>OSINERGMIN:</w:t>
      </w:r>
      <w:r w:rsidRPr="006B554A">
        <w:rPr>
          <w:rFonts w:ascii="Arial" w:hAnsi="Arial" w:cs="Arial"/>
          <w:sz w:val="22"/>
          <w:szCs w:val="22"/>
          <w:lang w:val="en-US"/>
        </w:rPr>
        <w:t xml:space="preserve"> Supervising Organization of the Investment in Energy and Mining (</w:t>
      </w:r>
      <w:proofErr w:type="spellStart"/>
      <w:r w:rsidRPr="006B554A">
        <w:rPr>
          <w:rFonts w:ascii="Arial" w:hAnsi="Arial" w:cs="Arial"/>
          <w:sz w:val="22"/>
          <w:szCs w:val="22"/>
          <w:lang w:val="en-US"/>
        </w:rPr>
        <w:t>Organismo</w:t>
      </w:r>
      <w:proofErr w:type="spellEnd"/>
      <w:r w:rsidRPr="006B554A">
        <w:rPr>
          <w:rFonts w:ascii="Arial" w:hAnsi="Arial" w:cs="Arial"/>
          <w:sz w:val="22"/>
          <w:szCs w:val="22"/>
          <w:lang w:val="en-US"/>
        </w:rPr>
        <w:t xml:space="preserve"> Supervisor de la </w:t>
      </w:r>
      <w:proofErr w:type="spellStart"/>
      <w:r w:rsidRPr="006B554A">
        <w:rPr>
          <w:rFonts w:ascii="Arial" w:hAnsi="Arial" w:cs="Arial"/>
          <w:sz w:val="22"/>
          <w:szCs w:val="22"/>
          <w:lang w:val="en-US"/>
        </w:rPr>
        <w:t>Inversión</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en</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Energía</w:t>
      </w:r>
      <w:proofErr w:type="spellEnd"/>
      <w:r w:rsidRPr="006B554A">
        <w:rPr>
          <w:rFonts w:ascii="Arial" w:hAnsi="Arial" w:cs="Arial"/>
          <w:sz w:val="22"/>
          <w:szCs w:val="22"/>
          <w:lang w:val="en-US"/>
        </w:rPr>
        <w:t xml:space="preserve"> y </w:t>
      </w:r>
      <w:proofErr w:type="spellStart"/>
      <w:r w:rsidRPr="006B554A">
        <w:rPr>
          <w:rFonts w:ascii="Arial" w:hAnsi="Arial" w:cs="Arial"/>
          <w:sz w:val="22"/>
          <w:szCs w:val="22"/>
          <w:lang w:val="en-US"/>
        </w:rPr>
        <w:t>Minería</w:t>
      </w:r>
      <w:proofErr w:type="spellEnd"/>
      <w:r w:rsidRPr="006B554A">
        <w:rPr>
          <w:rFonts w:ascii="Arial" w:hAnsi="Arial" w:cs="Arial"/>
          <w:sz w:val="22"/>
          <w:szCs w:val="22"/>
          <w:lang w:val="en-US"/>
        </w:rPr>
        <w:t>), competent according to the Applicable Laws, to supervise the compliance of the Contract.</w:t>
      </w:r>
    </w:p>
    <w:p w14:paraId="49F05D95" w14:textId="77777777" w:rsidR="00644E0F" w:rsidRPr="006B554A" w:rsidRDefault="00644E0F" w:rsidP="00644E0F">
      <w:pPr>
        <w:pStyle w:val="Prrafodelista1"/>
        <w:spacing w:after="120"/>
        <w:ind w:left="756"/>
        <w:jc w:val="both"/>
        <w:rPr>
          <w:rFonts w:ascii="Arial" w:hAnsi="Arial" w:cs="Arial"/>
          <w:b/>
          <w:sz w:val="22"/>
          <w:szCs w:val="22"/>
          <w:lang w:val="en-US"/>
        </w:rPr>
      </w:pPr>
    </w:p>
    <w:p w14:paraId="2542F6AC" w14:textId="10EDB772" w:rsidR="00644E0F" w:rsidRPr="006B554A" w:rsidRDefault="00644E0F" w:rsidP="00D56263">
      <w:pPr>
        <w:pStyle w:val="Prrafodelista1"/>
        <w:numPr>
          <w:ilvl w:val="2"/>
          <w:numId w:val="19"/>
        </w:numPr>
        <w:spacing w:after="120"/>
        <w:jc w:val="both"/>
        <w:rPr>
          <w:rFonts w:ascii="Arial" w:hAnsi="Arial" w:cs="Arial"/>
          <w:bCs/>
          <w:sz w:val="22"/>
          <w:szCs w:val="22"/>
          <w:lang w:val="en-US"/>
        </w:rPr>
      </w:pPr>
      <w:r w:rsidRPr="006B554A">
        <w:rPr>
          <w:rFonts w:ascii="Arial" w:hAnsi="Arial" w:cs="Arial"/>
          <w:b/>
          <w:sz w:val="22"/>
          <w:szCs w:val="22"/>
          <w:lang w:val="en-US"/>
        </w:rPr>
        <w:t>Parties:</w:t>
      </w:r>
      <w:r w:rsidRPr="006B554A">
        <w:rPr>
          <w:rFonts w:ascii="Arial" w:hAnsi="Arial" w:cs="Arial"/>
          <w:bCs/>
          <w:sz w:val="22"/>
          <w:szCs w:val="22"/>
          <w:lang w:val="en-US"/>
        </w:rPr>
        <w:t xml:space="preserve"> Are. </w:t>
      </w:r>
      <w:proofErr w:type="gramStart"/>
      <w:r w:rsidR="00D56263" w:rsidRPr="006B554A">
        <w:rPr>
          <w:rFonts w:ascii="Arial" w:hAnsi="Arial" w:cs="Arial"/>
          <w:bCs/>
          <w:sz w:val="22"/>
          <w:szCs w:val="22"/>
          <w:lang w:val="en-US"/>
        </w:rPr>
        <w:t>jointly</w:t>
      </w:r>
      <w:proofErr w:type="gramEnd"/>
      <w:r w:rsidR="00D56263" w:rsidRPr="006B554A">
        <w:rPr>
          <w:rFonts w:ascii="Arial" w:hAnsi="Arial" w:cs="Arial"/>
          <w:bCs/>
          <w:sz w:val="22"/>
          <w:szCs w:val="22"/>
          <w:lang w:val="en-US"/>
        </w:rPr>
        <w:t>:</w:t>
      </w:r>
      <w:r w:rsidRPr="006B554A">
        <w:rPr>
          <w:rFonts w:ascii="Arial" w:hAnsi="Arial" w:cs="Arial"/>
          <w:bCs/>
          <w:sz w:val="22"/>
          <w:szCs w:val="22"/>
          <w:lang w:val="en-US"/>
        </w:rPr>
        <w:t xml:space="preserve"> the Ministry and the Concessionaire Society. </w:t>
      </w:r>
    </w:p>
    <w:p w14:paraId="14FDDA49" w14:textId="77777777" w:rsidR="00644E0F" w:rsidRPr="006B554A" w:rsidRDefault="00644E0F" w:rsidP="00644E0F">
      <w:pPr>
        <w:pStyle w:val="Prrafodelista1"/>
        <w:spacing w:after="120"/>
        <w:ind w:left="1416"/>
        <w:jc w:val="both"/>
        <w:rPr>
          <w:rFonts w:ascii="Arial" w:hAnsi="Arial" w:cs="Arial"/>
          <w:bCs/>
          <w:sz w:val="22"/>
          <w:szCs w:val="22"/>
          <w:lang w:val="en-US"/>
        </w:rPr>
      </w:pPr>
    </w:p>
    <w:p w14:paraId="69ABE607" w14:textId="77777777" w:rsidR="00644E0F" w:rsidRPr="006B554A" w:rsidRDefault="00644E0F" w:rsidP="00644E0F">
      <w:pPr>
        <w:pStyle w:val="Prrafodelista1"/>
        <w:spacing w:after="120"/>
        <w:ind w:left="2112" w:hanging="696"/>
        <w:jc w:val="both"/>
        <w:rPr>
          <w:rFonts w:ascii="Arial" w:hAnsi="Arial" w:cs="Arial"/>
          <w:bCs/>
          <w:sz w:val="22"/>
          <w:szCs w:val="22"/>
          <w:lang w:val="en-US"/>
        </w:rPr>
      </w:pPr>
      <w:r w:rsidRPr="006B554A">
        <w:rPr>
          <w:rFonts w:ascii="Arial" w:hAnsi="Arial" w:cs="Arial"/>
          <w:b/>
          <w:bCs/>
          <w:sz w:val="22"/>
          <w:szCs w:val="22"/>
          <w:lang w:val="en-US"/>
        </w:rPr>
        <w:t>1.5.34</w:t>
      </w:r>
      <w:r w:rsidRPr="006B554A">
        <w:rPr>
          <w:rFonts w:ascii="Arial" w:hAnsi="Arial" w:cs="Arial"/>
          <w:b/>
          <w:bCs/>
          <w:sz w:val="22"/>
          <w:szCs w:val="22"/>
          <w:lang w:val="en-US"/>
        </w:rPr>
        <w:tab/>
      </w:r>
      <w:r w:rsidRPr="006B554A">
        <w:rPr>
          <w:rFonts w:ascii="Arial" w:hAnsi="Arial" w:cs="Arial"/>
          <w:b/>
          <w:sz w:val="22"/>
          <w:szCs w:val="22"/>
          <w:lang w:val="en-US"/>
        </w:rPr>
        <w:t>Party:</w:t>
      </w:r>
      <w:r w:rsidRPr="006B554A">
        <w:rPr>
          <w:rFonts w:ascii="Arial" w:hAnsi="Arial" w:cs="Arial"/>
          <w:bCs/>
          <w:sz w:val="22"/>
          <w:szCs w:val="22"/>
          <w:lang w:val="en-US"/>
        </w:rPr>
        <w:t xml:space="preserve"> According to what the case may be, the Ministry or the Concessionaire Society.</w:t>
      </w:r>
    </w:p>
    <w:p w14:paraId="02A48DA3" w14:textId="77777777" w:rsidR="00644E0F" w:rsidRPr="006B554A" w:rsidRDefault="00644E0F" w:rsidP="00644E0F">
      <w:pPr>
        <w:pStyle w:val="Prrafodelista1"/>
        <w:spacing w:after="120"/>
        <w:ind w:left="2112" w:hanging="696"/>
        <w:jc w:val="both"/>
        <w:rPr>
          <w:rFonts w:ascii="Arial" w:hAnsi="Arial" w:cs="Arial"/>
          <w:bCs/>
          <w:sz w:val="22"/>
          <w:szCs w:val="22"/>
          <w:lang w:val="en-US"/>
        </w:rPr>
      </w:pPr>
    </w:p>
    <w:p w14:paraId="7DDA59B0" w14:textId="77777777" w:rsidR="00644E0F" w:rsidRPr="006B554A" w:rsidRDefault="00644E0F" w:rsidP="00644E0F">
      <w:pPr>
        <w:pStyle w:val="Prrafodelista1"/>
        <w:spacing w:after="120"/>
        <w:ind w:left="2112" w:hanging="696"/>
        <w:jc w:val="both"/>
        <w:rPr>
          <w:rFonts w:ascii="Arial" w:hAnsi="Arial" w:cs="Arial"/>
          <w:sz w:val="22"/>
          <w:szCs w:val="22"/>
          <w:lang w:val="en-US"/>
        </w:rPr>
      </w:pPr>
      <w:r w:rsidRPr="006B554A">
        <w:rPr>
          <w:rFonts w:ascii="Arial" w:hAnsi="Arial" w:cs="Arial"/>
          <w:b/>
          <w:bCs/>
          <w:sz w:val="22"/>
          <w:szCs w:val="22"/>
          <w:lang w:val="en-US"/>
        </w:rPr>
        <w:t xml:space="preserve">1.5.35 </w:t>
      </w:r>
      <w:r w:rsidRPr="006B554A">
        <w:rPr>
          <w:rFonts w:ascii="Arial" w:hAnsi="Arial" w:cs="Arial"/>
          <w:b/>
          <w:bCs/>
          <w:sz w:val="22"/>
          <w:szCs w:val="22"/>
          <w:lang w:val="en-US"/>
        </w:rPr>
        <w:tab/>
      </w:r>
      <w:r w:rsidRPr="006B554A">
        <w:rPr>
          <w:rFonts w:ascii="Arial" w:hAnsi="Arial" w:cs="Arial"/>
          <w:b/>
          <w:sz w:val="22"/>
          <w:szCs w:val="22"/>
          <w:lang w:val="en-US"/>
        </w:rPr>
        <w:t xml:space="preserve">Permitted Creditors </w:t>
      </w:r>
      <w:r w:rsidRPr="006B554A">
        <w:rPr>
          <w:rFonts w:ascii="Arial" w:hAnsi="Arial" w:cs="Arial"/>
          <w:sz w:val="22"/>
          <w:szCs w:val="22"/>
          <w:lang w:val="en-US"/>
        </w:rPr>
        <w:t>The concept of Permitted Creditor is only applicable for the Guaranteed Debt described in Numeral 6.4 of the Contract.  For that purposes, the Permitted Creditor will be:</w:t>
      </w:r>
    </w:p>
    <w:p w14:paraId="3CAFACFA" w14:textId="77777777" w:rsidR="00644E0F" w:rsidRPr="006B554A" w:rsidRDefault="00644E0F" w:rsidP="004B7B44">
      <w:pPr>
        <w:pStyle w:val="Sinespaciado"/>
        <w:numPr>
          <w:ilvl w:val="0"/>
          <w:numId w:val="41"/>
        </w:numPr>
        <w:ind w:left="2832"/>
        <w:jc w:val="both"/>
        <w:rPr>
          <w:rFonts w:ascii="Arial" w:hAnsi="Arial" w:cs="Arial"/>
          <w:lang w:val="en-US"/>
        </w:rPr>
      </w:pPr>
      <w:r w:rsidRPr="006B554A">
        <w:rPr>
          <w:rFonts w:ascii="Arial" w:hAnsi="Arial" w:cs="Arial"/>
          <w:lang w:val="en-US"/>
        </w:rPr>
        <w:lastRenderedPageBreak/>
        <w:t xml:space="preserve">any multilateral credit institution of which the Peruvian State is member;  </w:t>
      </w:r>
    </w:p>
    <w:p w14:paraId="3A8BBCC6" w14:textId="77777777" w:rsidR="00644E0F" w:rsidRPr="006B554A" w:rsidRDefault="00644E0F" w:rsidP="004B7B44">
      <w:pPr>
        <w:pStyle w:val="Sinespaciado"/>
        <w:numPr>
          <w:ilvl w:val="0"/>
          <w:numId w:val="41"/>
        </w:numPr>
        <w:ind w:left="2832"/>
        <w:jc w:val="both"/>
        <w:rPr>
          <w:rFonts w:ascii="Arial" w:hAnsi="Arial" w:cs="Arial"/>
          <w:lang w:val="en-US"/>
        </w:rPr>
      </w:pPr>
      <w:r w:rsidRPr="006B554A">
        <w:rPr>
          <w:rFonts w:ascii="Arial" w:hAnsi="Arial" w:cs="Arial"/>
          <w:lang w:val="en-US"/>
        </w:rPr>
        <w:t xml:space="preserve">any institution or any government agency of any country with which the Republic of Peru maintains diplomatic relations: </w:t>
      </w:r>
    </w:p>
    <w:p w14:paraId="1DD5DC7C" w14:textId="77777777" w:rsidR="00644E0F" w:rsidRPr="006B554A" w:rsidRDefault="00644E0F" w:rsidP="004B7B44">
      <w:pPr>
        <w:pStyle w:val="Sinespaciado"/>
        <w:numPr>
          <w:ilvl w:val="0"/>
          <w:numId w:val="41"/>
        </w:numPr>
        <w:ind w:left="2832"/>
        <w:jc w:val="both"/>
        <w:rPr>
          <w:rFonts w:ascii="Arial" w:hAnsi="Arial" w:cs="Arial"/>
          <w:lang w:val="en-US"/>
        </w:rPr>
      </w:pPr>
      <w:r w:rsidRPr="006B554A">
        <w:rPr>
          <w:rFonts w:ascii="Arial" w:hAnsi="Arial" w:cs="Arial"/>
          <w:lang w:val="en-US"/>
        </w:rPr>
        <w:t xml:space="preserve"> any financial institution approved by the State of the Republic of Peru and designated as First Category Foreign Bank in Circular 026-2015-BCRP, dated June 25, 2015, issued by Banco Central de </w:t>
      </w:r>
      <w:proofErr w:type="spellStart"/>
      <w:r w:rsidRPr="006B554A">
        <w:rPr>
          <w:rFonts w:ascii="Arial" w:hAnsi="Arial" w:cs="Arial"/>
          <w:lang w:val="en-US"/>
        </w:rPr>
        <w:t>Reserva</w:t>
      </w:r>
      <w:proofErr w:type="spellEnd"/>
      <w:r w:rsidRPr="006B554A">
        <w:rPr>
          <w:rFonts w:ascii="Arial" w:hAnsi="Arial" w:cs="Arial"/>
          <w:lang w:val="en-US"/>
        </w:rPr>
        <w:t xml:space="preserve"> del Peru, or any other circular which modifies it and additionally those that substitute it when they incorporate new institutions: </w:t>
      </w:r>
    </w:p>
    <w:p w14:paraId="307851BF" w14:textId="77777777" w:rsidR="00644E0F" w:rsidRPr="006B554A" w:rsidRDefault="00644E0F" w:rsidP="00644E0F">
      <w:pPr>
        <w:spacing w:after="120" w:line="264" w:lineRule="auto"/>
        <w:ind w:left="2850" w:hanging="706"/>
        <w:jc w:val="both"/>
        <w:rPr>
          <w:rFonts w:ascii="Arial" w:hAnsi="Arial" w:cs="Arial"/>
          <w:sz w:val="22"/>
          <w:szCs w:val="22"/>
          <w:lang w:val="en-US"/>
        </w:rPr>
      </w:pPr>
      <w:r w:rsidRPr="006B554A">
        <w:rPr>
          <w:rFonts w:ascii="Arial" w:hAnsi="Arial" w:cs="Arial"/>
          <w:sz w:val="22"/>
          <w:szCs w:val="22"/>
          <w:lang w:val="en-US"/>
        </w:rPr>
        <w:t>(iv)</w:t>
      </w:r>
      <w:r w:rsidRPr="006B554A">
        <w:rPr>
          <w:rFonts w:ascii="Arial" w:hAnsi="Arial" w:cs="Arial"/>
          <w:sz w:val="22"/>
          <w:szCs w:val="22"/>
          <w:lang w:val="en-US"/>
        </w:rPr>
        <w:tab/>
        <w:t>any other international financial institution approved by the Grantor that has a risk classification of no less than (i) not less than BBB- (or its equivalent) as long as its Common Equity Tier 1 is as minimum of 10%; or, ii) minimum of BBB (or equivalent), as long as its Common Equity Tier 1 is as minimum  of 8%, assessed in both cases by a  known prestige entity accepted by the Superintendence of Markets and Values (</w:t>
      </w:r>
      <w:proofErr w:type="spellStart"/>
      <w:r w:rsidRPr="006B554A">
        <w:rPr>
          <w:rFonts w:ascii="Arial" w:hAnsi="Arial" w:cs="Arial"/>
          <w:sz w:val="22"/>
          <w:szCs w:val="22"/>
          <w:lang w:val="en-US"/>
        </w:rPr>
        <w:t>Superintendencia</w:t>
      </w:r>
      <w:proofErr w:type="spellEnd"/>
      <w:r w:rsidRPr="006B554A">
        <w:rPr>
          <w:rFonts w:ascii="Arial" w:hAnsi="Arial" w:cs="Arial"/>
          <w:sz w:val="22"/>
          <w:szCs w:val="22"/>
          <w:lang w:val="en-US"/>
        </w:rPr>
        <w:t xml:space="preserve"> de </w:t>
      </w:r>
      <w:proofErr w:type="spellStart"/>
      <w:r w:rsidRPr="006B554A">
        <w:rPr>
          <w:rFonts w:ascii="Arial" w:hAnsi="Arial" w:cs="Arial"/>
          <w:sz w:val="22"/>
          <w:szCs w:val="22"/>
          <w:lang w:val="en-US"/>
        </w:rPr>
        <w:t>Mercados</w:t>
      </w:r>
      <w:proofErr w:type="spellEnd"/>
      <w:r w:rsidRPr="006B554A">
        <w:rPr>
          <w:rFonts w:ascii="Arial" w:hAnsi="Arial" w:cs="Arial"/>
          <w:sz w:val="22"/>
          <w:szCs w:val="22"/>
          <w:lang w:val="en-US"/>
        </w:rPr>
        <w:t xml:space="preserve"> y </w:t>
      </w:r>
      <w:proofErr w:type="spellStart"/>
      <w:r w:rsidRPr="006B554A">
        <w:rPr>
          <w:rFonts w:ascii="Arial" w:hAnsi="Arial" w:cs="Arial"/>
          <w:sz w:val="22"/>
          <w:szCs w:val="22"/>
          <w:lang w:val="en-US"/>
        </w:rPr>
        <w:t>Valores</w:t>
      </w:r>
      <w:proofErr w:type="spellEnd"/>
      <w:r w:rsidRPr="006B554A">
        <w:rPr>
          <w:rFonts w:ascii="Arial" w:hAnsi="Arial" w:cs="Arial"/>
          <w:sz w:val="22"/>
          <w:szCs w:val="22"/>
          <w:lang w:val="en-US"/>
        </w:rPr>
        <w:t xml:space="preserve"> (SMV)); </w:t>
      </w:r>
    </w:p>
    <w:p w14:paraId="12E4D7EB" w14:textId="77777777" w:rsidR="00644E0F" w:rsidRPr="006B554A" w:rsidRDefault="00644E0F" w:rsidP="004B7B44">
      <w:pPr>
        <w:pStyle w:val="Sinespaciado"/>
        <w:numPr>
          <w:ilvl w:val="0"/>
          <w:numId w:val="41"/>
        </w:numPr>
        <w:ind w:left="2832"/>
        <w:jc w:val="both"/>
        <w:rPr>
          <w:rFonts w:ascii="Arial" w:hAnsi="Arial" w:cs="Arial"/>
          <w:lang w:val="en-US"/>
        </w:rPr>
      </w:pPr>
      <w:r w:rsidRPr="006B554A">
        <w:rPr>
          <w:rFonts w:ascii="Arial" w:hAnsi="Arial" w:cs="Arial"/>
          <w:lang w:val="en-US"/>
        </w:rPr>
        <w:t xml:space="preserve">any national financial institution approved by the Grantor that has a risk classification of no less than  (“A”), assessed by a known prestige entity accepted by SMV; </w:t>
      </w:r>
    </w:p>
    <w:p w14:paraId="703C0971" w14:textId="77777777" w:rsidR="00644E0F" w:rsidRPr="006B554A" w:rsidRDefault="00644E0F" w:rsidP="004B7B44">
      <w:pPr>
        <w:pStyle w:val="Sinespaciado"/>
        <w:numPr>
          <w:ilvl w:val="0"/>
          <w:numId w:val="41"/>
        </w:numPr>
        <w:ind w:left="2832"/>
        <w:jc w:val="both"/>
        <w:rPr>
          <w:rFonts w:ascii="Arial" w:hAnsi="Arial" w:cs="Arial"/>
          <w:lang w:val="en-US"/>
        </w:rPr>
      </w:pPr>
      <w:r w:rsidRPr="006B554A">
        <w:rPr>
          <w:rFonts w:ascii="Arial" w:hAnsi="Arial" w:cs="Arial"/>
          <w:lang w:val="en-US"/>
        </w:rPr>
        <w:t xml:space="preserve">all institutional Concessionaire Society considered thus by the legal norms in place or first category foreign banks [according to what is indicated in literal (iii) before] that (a) acquire direct or indirectly; (b) are holders; or (c) right-holders of any securities or title of debt issued directly or indirectly by the Concessionaire Society: </w:t>
      </w:r>
    </w:p>
    <w:p w14:paraId="4A43214C" w14:textId="77777777" w:rsidR="00644E0F" w:rsidRPr="006B554A" w:rsidRDefault="00644E0F" w:rsidP="004B7B44">
      <w:pPr>
        <w:pStyle w:val="Sinespaciado"/>
        <w:numPr>
          <w:ilvl w:val="0"/>
          <w:numId w:val="41"/>
        </w:numPr>
        <w:ind w:left="2832"/>
        <w:jc w:val="both"/>
        <w:rPr>
          <w:rFonts w:ascii="Arial" w:hAnsi="Arial" w:cs="Arial"/>
          <w:lang w:val="en-US"/>
        </w:rPr>
      </w:pPr>
      <w:r w:rsidRPr="006B554A">
        <w:rPr>
          <w:rFonts w:ascii="Arial" w:hAnsi="Arial" w:cs="Arial"/>
          <w:lang w:val="en-US"/>
        </w:rPr>
        <w:t xml:space="preserve">any patrimony in trust or titling society constituted in Peru or overseas; </w:t>
      </w:r>
    </w:p>
    <w:p w14:paraId="0C613402" w14:textId="77777777" w:rsidR="00644E0F" w:rsidRPr="006B554A" w:rsidRDefault="00644E0F" w:rsidP="004B7B44">
      <w:pPr>
        <w:pStyle w:val="Sinespaciado"/>
        <w:numPr>
          <w:ilvl w:val="0"/>
          <w:numId w:val="41"/>
        </w:numPr>
        <w:ind w:left="2832"/>
        <w:jc w:val="both"/>
        <w:rPr>
          <w:rFonts w:ascii="Arial" w:hAnsi="Arial" w:cs="Arial"/>
          <w:lang w:val="en-US"/>
        </w:rPr>
      </w:pPr>
      <w:r w:rsidRPr="006B554A">
        <w:rPr>
          <w:rFonts w:ascii="Arial" w:hAnsi="Arial" w:cs="Arial"/>
          <w:lang w:val="en-US"/>
        </w:rPr>
        <w:t xml:space="preserve">any natural or juridical person that acquires directly or indirectly any type of securities or title of debt issued directly or indirectly by the Concessionaire Society through public or private offer; or, </w:t>
      </w:r>
    </w:p>
    <w:p w14:paraId="0814EA93" w14:textId="77777777" w:rsidR="00644E0F" w:rsidRPr="006B554A" w:rsidRDefault="00644E0F" w:rsidP="004B7B44">
      <w:pPr>
        <w:pStyle w:val="Sinespaciado"/>
        <w:numPr>
          <w:ilvl w:val="0"/>
          <w:numId w:val="41"/>
        </w:numPr>
        <w:ind w:left="2832"/>
        <w:jc w:val="both"/>
        <w:rPr>
          <w:rFonts w:ascii="Arial" w:hAnsi="Arial" w:cs="Arial"/>
          <w:lang w:val="en-US"/>
        </w:rPr>
      </w:pPr>
      <w:proofErr w:type="gramStart"/>
      <w:r w:rsidRPr="006B554A">
        <w:rPr>
          <w:rFonts w:ascii="Arial" w:hAnsi="Arial" w:cs="Arial"/>
          <w:lang w:val="en-US"/>
        </w:rPr>
        <w:t>any</w:t>
      </w:r>
      <w:proofErr w:type="gramEnd"/>
      <w:r w:rsidRPr="006B554A">
        <w:rPr>
          <w:rFonts w:ascii="Arial" w:hAnsi="Arial" w:cs="Arial"/>
          <w:lang w:val="en-US"/>
        </w:rPr>
        <w:t xml:space="preserve"> representative of obligation holders, trust agent or trustee that acts on behalf of the owners of securities or titles of debt issued directly or indirectly by the Concessionaire Society.  </w:t>
      </w:r>
    </w:p>
    <w:p w14:paraId="2577C592" w14:textId="77777777" w:rsidR="00644E0F" w:rsidRPr="006B554A" w:rsidRDefault="00644E0F" w:rsidP="00644E0F">
      <w:pPr>
        <w:pStyle w:val="Sinespaciado"/>
        <w:ind w:left="1422"/>
        <w:jc w:val="both"/>
        <w:rPr>
          <w:rFonts w:ascii="Arial" w:hAnsi="Arial" w:cs="Arial"/>
          <w:lang w:val="en-US"/>
        </w:rPr>
      </w:pPr>
    </w:p>
    <w:p w14:paraId="7EE34668" w14:textId="77777777" w:rsidR="00644E0F" w:rsidRPr="006B554A" w:rsidRDefault="00644E0F" w:rsidP="00644E0F">
      <w:pPr>
        <w:pStyle w:val="Sinespaciado"/>
        <w:ind w:left="2112"/>
        <w:jc w:val="both"/>
        <w:rPr>
          <w:rFonts w:ascii="Arial" w:hAnsi="Arial" w:cs="Arial"/>
          <w:lang w:val="en-US"/>
        </w:rPr>
      </w:pPr>
      <w:r w:rsidRPr="006B554A">
        <w:rPr>
          <w:rFonts w:ascii="Arial" w:hAnsi="Arial" w:cs="Arial"/>
          <w:lang w:val="en-US"/>
        </w:rPr>
        <w:t xml:space="preserve">The Permitted Creditors should have no type of relationship with the Concessionaire Society, according to the definitions foreseen in Resolution CONASEV Nº 090-2005-EF-94.10, </w:t>
      </w:r>
      <w:r w:rsidRPr="006B554A">
        <w:rPr>
          <w:rFonts w:ascii="Arial" w:hAnsi="Arial" w:cs="Arial"/>
          <w:color w:val="000000"/>
          <w:lang w:val="en-US"/>
        </w:rPr>
        <w:t xml:space="preserve">modified by Resolution CONASEV Nº </w:t>
      </w:r>
      <w:r w:rsidRPr="006B554A">
        <w:rPr>
          <w:rFonts w:ascii="Arial" w:hAnsi="Arial" w:cs="Arial"/>
          <w:lang w:val="en-US"/>
        </w:rPr>
        <w:t>N° 005-2006-EF/94.10, or norm that substitutes it</w:t>
      </w:r>
    </w:p>
    <w:p w14:paraId="7010F1D9" w14:textId="77777777" w:rsidR="00644E0F" w:rsidRPr="006B554A" w:rsidRDefault="00644E0F" w:rsidP="00644E0F">
      <w:pPr>
        <w:pStyle w:val="Prrafodelista1"/>
        <w:spacing w:after="120"/>
        <w:ind w:left="756"/>
        <w:jc w:val="both"/>
        <w:rPr>
          <w:rFonts w:ascii="Arial" w:hAnsi="Arial" w:cs="Arial"/>
          <w:sz w:val="22"/>
          <w:szCs w:val="22"/>
          <w:lang w:val="en-US"/>
        </w:rPr>
      </w:pPr>
    </w:p>
    <w:p w14:paraId="551B0B97" w14:textId="549815C0" w:rsidR="00644E0F" w:rsidRPr="006B554A" w:rsidRDefault="00644E0F" w:rsidP="00644E0F">
      <w:pPr>
        <w:pStyle w:val="ListParagraph1"/>
        <w:spacing w:line="246" w:lineRule="exact"/>
        <w:ind w:left="2124" w:hanging="708"/>
        <w:jc w:val="both"/>
        <w:rPr>
          <w:rFonts w:ascii="Arial" w:hAnsi="Arial" w:cs="Arial"/>
          <w:sz w:val="22"/>
          <w:szCs w:val="22"/>
          <w:lang w:val="en-US"/>
        </w:rPr>
      </w:pPr>
      <w:r w:rsidRPr="006B554A">
        <w:rPr>
          <w:rFonts w:ascii="Arial" w:hAnsi="Arial" w:cs="Arial"/>
          <w:b/>
          <w:bCs/>
          <w:sz w:val="22"/>
          <w:szCs w:val="22"/>
          <w:lang w:val="en-US"/>
        </w:rPr>
        <w:t>1.5.36</w:t>
      </w:r>
      <w:r w:rsidRPr="006B554A">
        <w:rPr>
          <w:rFonts w:ascii="Arial" w:hAnsi="Arial" w:cs="Arial"/>
          <w:b/>
          <w:bCs/>
          <w:sz w:val="22"/>
          <w:szCs w:val="22"/>
          <w:lang w:val="en-US"/>
        </w:rPr>
        <w:tab/>
        <w:t>Power of the Plant</w:t>
      </w:r>
      <w:r w:rsidRPr="006B554A">
        <w:rPr>
          <w:rFonts w:ascii="Arial" w:hAnsi="Arial" w:cs="Arial"/>
          <w:sz w:val="22"/>
          <w:szCs w:val="22"/>
          <w:lang w:val="en-US"/>
        </w:rPr>
        <w:t>:</w:t>
      </w:r>
      <w:r w:rsidRPr="006B554A">
        <w:rPr>
          <w:rFonts w:ascii="Arial" w:hAnsi="Arial" w:cs="Arial"/>
          <w:b/>
          <w:bCs/>
          <w:sz w:val="22"/>
          <w:szCs w:val="22"/>
          <w:lang w:val="en-US"/>
        </w:rPr>
        <w:t xml:space="preserve"> </w:t>
      </w:r>
      <w:r w:rsidRPr="006B554A">
        <w:rPr>
          <w:rFonts w:ascii="Arial" w:hAnsi="Arial" w:cs="Arial"/>
          <w:bCs/>
          <w:sz w:val="22"/>
          <w:szCs w:val="22"/>
          <w:lang w:val="en-US"/>
        </w:rPr>
        <w:t>Is the nominal power of the RER generation plant, expressed in</w:t>
      </w:r>
      <w:r w:rsidRPr="006B554A">
        <w:rPr>
          <w:rFonts w:ascii="Arial" w:hAnsi="Arial" w:cs="Arial"/>
          <w:sz w:val="22"/>
          <w:szCs w:val="22"/>
          <w:lang w:val="en-US"/>
        </w:rPr>
        <w:t xml:space="preserve"> </w:t>
      </w:r>
      <w:r w:rsidR="006B554A" w:rsidRPr="006B554A">
        <w:rPr>
          <w:rFonts w:ascii="Arial" w:hAnsi="Arial" w:cs="Arial"/>
          <w:sz w:val="22"/>
          <w:szCs w:val="22"/>
          <w:lang w:val="en-US"/>
        </w:rPr>
        <w:t>MW that</w:t>
      </w:r>
      <w:r w:rsidRPr="006B554A">
        <w:rPr>
          <w:rFonts w:ascii="Arial" w:hAnsi="Arial" w:cs="Arial"/>
          <w:sz w:val="22"/>
          <w:szCs w:val="22"/>
          <w:lang w:val="en-US"/>
        </w:rPr>
        <w:t xml:space="preserve"> the Bidder will install to guarantee the compliance of its Contract.</w:t>
      </w:r>
    </w:p>
    <w:p w14:paraId="09988024" w14:textId="77777777" w:rsidR="00644E0F" w:rsidRPr="006B554A" w:rsidRDefault="00644E0F" w:rsidP="00644E0F">
      <w:pPr>
        <w:pStyle w:val="ListParagraph1"/>
        <w:spacing w:line="246" w:lineRule="exact"/>
        <w:ind w:left="744"/>
        <w:jc w:val="both"/>
        <w:rPr>
          <w:rFonts w:ascii="Arial" w:hAnsi="Arial" w:cs="Arial"/>
          <w:sz w:val="22"/>
          <w:szCs w:val="22"/>
          <w:lang w:val="en-US"/>
        </w:rPr>
      </w:pPr>
    </w:p>
    <w:p w14:paraId="3A78A837" w14:textId="77777777" w:rsidR="00644E0F" w:rsidRPr="006B554A" w:rsidRDefault="00644E0F" w:rsidP="00644E0F">
      <w:pPr>
        <w:pStyle w:val="ListParagraph1"/>
        <w:ind w:left="2124" w:hanging="708"/>
        <w:jc w:val="both"/>
        <w:rPr>
          <w:rFonts w:ascii="Arial" w:hAnsi="Arial" w:cs="Arial"/>
          <w:sz w:val="22"/>
          <w:szCs w:val="22"/>
          <w:lang w:val="en-US"/>
        </w:rPr>
      </w:pPr>
      <w:r w:rsidRPr="006B554A">
        <w:rPr>
          <w:rFonts w:ascii="Arial" w:hAnsi="Arial" w:cs="Arial"/>
          <w:b/>
          <w:bCs/>
          <w:sz w:val="22"/>
          <w:szCs w:val="22"/>
          <w:lang w:val="en-US"/>
        </w:rPr>
        <w:t>1.5.37</w:t>
      </w:r>
      <w:r w:rsidRPr="006B554A">
        <w:rPr>
          <w:rFonts w:ascii="Arial" w:hAnsi="Arial" w:cs="Arial"/>
          <w:b/>
          <w:bCs/>
          <w:sz w:val="22"/>
          <w:szCs w:val="22"/>
          <w:lang w:val="en-US"/>
        </w:rPr>
        <w:tab/>
        <w:t>Premium Charge</w:t>
      </w:r>
      <w:r w:rsidRPr="006B554A">
        <w:rPr>
          <w:rFonts w:ascii="Arial" w:hAnsi="Arial" w:cs="Arial"/>
          <w:sz w:val="22"/>
          <w:szCs w:val="22"/>
          <w:lang w:val="en-US"/>
        </w:rPr>
        <w:t xml:space="preserve">: Is the unit charge determined for each year by OSINERGMIN to ensure that the Concessionaire Society will receive the corresponding Premium.  This charge will be included in the toll for Connection of the Main Transmission System, and the respective amounts will be transferred to the Concessionaire Society through the transfers made by COES. </w:t>
      </w:r>
    </w:p>
    <w:p w14:paraId="41DA163B" w14:textId="77777777" w:rsidR="00644E0F" w:rsidRPr="006B554A" w:rsidRDefault="00644E0F" w:rsidP="00644E0F">
      <w:pPr>
        <w:pStyle w:val="ListParagraph1"/>
        <w:spacing w:line="246" w:lineRule="exact"/>
        <w:ind w:left="744"/>
        <w:jc w:val="both"/>
        <w:rPr>
          <w:rFonts w:ascii="Arial" w:hAnsi="Arial" w:cs="Arial"/>
          <w:b/>
          <w:bCs/>
          <w:sz w:val="22"/>
          <w:szCs w:val="22"/>
          <w:lang w:val="en-US"/>
        </w:rPr>
      </w:pPr>
    </w:p>
    <w:p w14:paraId="66939D83" w14:textId="77777777" w:rsidR="00644E0F" w:rsidRPr="006B554A" w:rsidRDefault="00644E0F" w:rsidP="00644E0F">
      <w:pPr>
        <w:pStyle w:val="ListParagraph1"/>
        <w:spacing w:line="246" w:lineRule="exact"/>
        <w:ind w:left="2124" w:hanging="708"/>
        <w:jc w:val="both"/>
        <w:rPr>
          <w:rFonts w:ascii="Arial" w:hAnsi="Arial" w:cs="Arial"/>
          <w:sz w:val="22"/>
          <w:szCs w:val="22"/>
          <w:lang w:val="en-US"/>
        </w:rPr>
      </w:pPr>
      <w:r w:rsidRPr="006B554A">
        <w:rPr>
          <w:rFonts w:ascii="Arial" w:hAnsi="Arial" w:cs="Arial"/>
          <w:b/>
          <w:bCs/>
          <w:sz w:val="22"/>
          <w:szCs w:val="22"/>
          <w:lang w:val="en-US"/>
        </w:rPr>
        <w:lastRenderedPageBreak/>
        <w:t>1.5.38</w:t>
      </w:r>
      <w:r w:rsidRPr="006B554A">
        <w:rPr>
          <w:rFonts w:ascii="Arial" w:hAnsi="Arial" w:cs="Arial"/>
          <w:b/>
          <w:bCs/>
          <w:sz w:val="22"/>
          <w:szCs w:val="22"/>
          <w:lang w:val="en-US"/>
        </w:rPr>
        <w:tab/>
        <w:t>Premium</w:t>
      </w:r>
      <w:r w:rsidRPr="006B554A">
        <w:rPr>
          <w:rFonts w:ascii="Arial" w:hAnsi="Arial" w:cs="Arial"/>
          <w:sz w:val="22"/>
          <w:szCs w:val="22"/>
          <w:lang w:val="en-US"/>
        </w:rPr>
        <w:t>:</w:t>
      </w:r>
      <w:r w:rsidRPr="006B554A">
        <w:rPr>
          <w:rFonts w:ascii="Arial" w:hAnsi="Arial" w:cs="Arial"/>
          <w:b/>
          <w:bCs/>
          <w:sz w:val="22"/>
          <w:szCs w:val="22"/>
          <w:lang w:val="en-US"/>
        </w:rPr>
        <w:t xml:space="preserve"> </w:t>
      </w:r>
      <w:r w:rsidRPr="006B554A">
        <w:rPr>
          <w:rFonts w:ascii="Arial" w:hAnsi="Arial" w:cs="Arial"/>
          <w:bCs/>
          <w:sz w:val="22"/>
          <w:szCs w:val="22"/>
          <w:lang w:val="en-US"/>
        </w:rPr>
        <w:t>Is the annual amount which is required that the Concessionaire Society receives  the Guaranteed Income, once the net income received for the transfers determined by COES are discounted</w:t>
      </w:r>
      <w:r w:rsidRPr="006B554A">
        <w:rPr>
          <w:rFonts w:ascii="Arial" w:hAnsi="Arial" w:cs="Arial"/>
          <w:sz w:val="22"/>
          <w:szCs w:val="22"/>
          <w:lang w:val="en-US"/>
        </w:rPr>
        <w:t>. It will only be applied during the Time of Enforcement of the corresponding Tariff of Adjudication.</w:t>
      </w:r>
    </w:p>
    <w:p w14:paraId="480EA0C0" w14:textId="77777777" w:rsidR="00644E0F" w:rsidRPr="006B554A" w:rsidRDefault="00644E0F" w:rsidP="00644E0F">
      <w:pPr>
        <w:pStyle w:val="ListParagraph1"/>
        <w:spacing w:line="246" w:lineRule="exact"/>
        <w:ind w:left="1452" w:hanging="708"/>
        <w:jc w:val="both"/>
        <w:rPr>
          <w:rFonts w:ascii="Arial" w:hAnsi="Arial" w:cs="Arial"/>
          <w:sz w:val="22"/>
          <w:szCs w:val="22"/>
          <w:lang w:val="en-US"/>
        </w:rPr>
      </w:pPr>
    </w:p>
    <w:p w14:paraId="7439D0BF" w14:textId="77777777" w:rsidR="00644E0F" w:rsidRPr="006B554A" w:rsidRDefault="00644E0F" w:rsidP="00644E0F">
      <w:pPr>
        <w:pStyle w:val="ListParagraph1"/>
        <w:spacing w:line="246" w:lineRule="exact"/>
        <w:ind w:left="2124"/>
        <w:jc w:val="both"/>
        <w:rPr>
          <w:rFonts w:ascii="Arial" w:hAnsi="Arial" w:cs="Arial"/>
          <w:sz w:val="22"/>
          <w:szCs w:val="22"/>
          <w:lang w:val="en-US"/>
        </w:rPr>
      </w:pPr>
      <w:r w:rsidRPr="006B554A">
        <w:rPr>
          <w:rFonts w:ascii="Arial" w:hAnsi="Arial" w:cs="Arial"/>
          <w:sz w:val="22"/>
          <w:szCs w:val="22"/>
          <w:lang w:val="en-US"/>
        </w:rPr>
        <w:t>The first determination of the Premium will be made considering the proportion of Energy Adjudicated corresponding to the aliquot part of the period between the Commercial Operation Commissioning up to the end of the respective Tariff Period.</w:t>
      </w:r>
    </w:p>
    <w:p w14:paraId="690A17E9" w14:textId="77777777" w:rsidR="00644E0F" w:rsidRPr="006B554A" w:rsidRDefault="00644E0F" w:rsidP="00644E0F">
      <w:pPr>
        <w:pStyle w:val="ListParagraph1"/>
        <w:ind w:left="744"/>
        <w:jc w:val="both"/>
        <w:rPr>
          <w:rFonts w:ascii="Arial" w:hAnsi="Arial" w:cs="Arial"/>
          <w:sz w:val="22"/>
          <w:szCs w:val="22"/>
          <w:lang w:val="en-US"/>
        </w:rPr>
      </w:pPr>
    </w:p>
    <w:p w14:paraId="43442E78" w14:textId="77777777" w:rsidR="00644E0F" w:rsidRPr="006B554A" w:rsidRDefault="00644E0F" w:rsidP="00644E0F">
      <w:pPr>
        <w:pStyle w:val="ListParagraph1"/>
        <w:ind w:left="2124" w:hanging="708"/>
        <w:jc w:val="both"/>
        <w:rPr>
          <w:rFonts w:ascii="Arial" w:hAnsi="Arial" w:cs="Arial"/>
          <w:color w:val="000000"/>
          <w:sz w:val="22"/>
          <w:szCs w:val="22"/>
          <w:lang w:val="en-US"/>
        </w:rPr>
      </w:pPr>
      <w:r w:rsidRPr="006B554A">
        <w:rPr>
          <w:rFonts w:ascii="Arial" w:hAnsi="Arial" w:cs="Arial"/>
          <w:b/>
          <w:bCs/>
          <w:sz w:val="22"/>
          <w:szCs w:val="22"/>
          <w:lang w:val="en-US"/>
        </w:rPr>
        <w:t>1.5.39</w:t>
      </w:r>
      <w:r w:rsidRPr="006B554A">
        <w:rPr>
          <w:rFonts w:ascii="Arial" w:hAnsi="Arial" w:cs="Arial"/>
          <w:b/>
          <w:bCs/>
          <w:sz w:val="22"/>
          <w:szCs w:val="22"/>
          <w:lang w:val="en-US"/>
        </w:rPr>
        <w:tab/>
      </w:r>
      <w:r w:rsidRPr="006B554A">
        <w:rPr>
          <w:rFonts w:ascii="Arial" w:hAnsi="Arial" w:cs="Arial"/>
          <w:b/>
          <w:sz w:val="22"/>
          <w:szCs w:val="22"/>
          <w:lang w:val="en-US"/>
        </w:rPr>
        <w:t>Real Date of the Commercial Commissioning or Commercial Operation Commissioning</w:t>
      </w:r>
      <w:r w:rsidRPr="006B554A">
        <w:rPr>
          <w:rFonts w:ascii="Arial" w:hAnsi="Arial" w:cs="Arial"/>
          <w:sz w:val="22"/>
          <w:szCs w:val="22"/>
          <w:lang w:val="en-US"/>
        </w:rPr>
        <w:t>:</w:t>
      </w:r>
      <w:r w:rsidRPr="006B554A">
        <w:rPr>
          <w:rFonts w:ascii="Arial" w:hAnsi="Arial" w:cs="Arial"/>
          <w:b/>
          <w:sz w:val="22"/>
          <w:szCs w:val="22"/>
          <w:lang w:val="en-US"/>
        </w:rPr>
        <w:t xml:space="preserve"> </w:t>
      </w:r>
      <w:r w:rsidRPr="006B554A">
        <w:rPr>
          <w:rFonts w:ascii="Arial" w:hAnsi="Arial" w:cs="Arial"/>
          <w:sz w:val="22"/>
          <w:szCs w:val="22"/>
          <w:lang w:val="en-US"/>
        </w:rPr>
        <w:t>It is the real date of commercial commissioning of each plant, certified by COES according to its Technical Procedures which cannot exceed two (2) years from the Referential Date of Commercial Operation Commissioning, on the contrary the Contract will automatically be resolved and the Guarantee of Faithful Compliance will be executed</w:t>
      </w:r>
      <w:r w:rsidRPr="006B554A">
        <w:rPr>
          <w:rFonts w:ascii="Arial" w:hAnsi="Arial" w:cs="Arial"/>
          <w:color w:val="000000"/>
          <w:sz w:val="22"/>
          <w:szCs w:val="22"/>
          <w:lang w:val="en-US"/>
        </w:rPr>
        <w:t xml:space="preserve">.  </w:t>
      </w:r>
    </w:p>
    <w:p w14:paraId="29B78FDB" w14:textId="77777777" w:rsidR="00644E0F" w:rsidRPr="006B554A" w:rsidRDefault="00644E0F" w:rsidP="00644E0F">
      <w:pPr>
        <w:pStyle w:val="ListParagraph1"/>
        <w:ind w:left="744"/>
        <w:jc w:val="both"/>
        <w:rPr>
          <w:rFonts w:ascii="Arial" w:hAnsi="Arial" w:cs="Arial"/>
          <w:sz w:val="22"/>
          <w:szCs w:val="22"/>
          <w:lang w:val="en-US"/>
        </w:rPr>
      </w:pPr>
    </w:p>
    <w:p w14:paraId="02168B5F" w14:textId="77777777" w:rsidR="00644E0F" w:rsidRPr="006B554A" w:rsidRDefault="00644E0F" w:rsidP="00644E0F">
      <w:pPr>
        <w:pStyle w:val="Prrafodelista1"/>
        <w:spacing w:after="120"/>
        <w:ind w:left="2112" w:hanging="696"/>
        <w:jc w:val="both"/>
        <w:rPr>
          <w:rFonts w:ascii="Arial" w:hAnsi="Arial" w:cs="Arial"/>
          <w:bCs/>
          <w:sz w:val="22"/>
          <w:szCs w:val="22"/>
          <w:lang w:val="en-US"/>
        </w:rPr>
      </w:pPr>
      <w:r w:rsidRPr="006B554A">
        <w:rPr>
          <w:rFonts w:ascii="Arial" w:hAnsi="Arial" w:cs="Arial"/>
          <w:b/>
          <w:bCs/>
          <w:sz w:val="22"/>
          <w:szCs w:val="22"/>
          <w:lang w:val="en-US"/>
        </w:rPr>
        <w:t>1.5.40</w:t>
      </w:r>
      <w:r w:rsidRPr="006B554A">
        <w:rPr>
          <w:rFonts w:ascii="Arial" w:hAnsi="Arial" w:cs="Arial"/>
          <w:b/>
          <w:bCs/>
          <w:sz w:val="22"/>
          <w:szCs w:val="22"/>
          <w:lang w:val="en-US"/>
        </w:rPr>
        <w:tab/>
      </w:r>
      <w:r w:rsidRPr="006B554A">
        <w:rPr>
          <w:rFonts w:ascii="Arial" w:hAnsi="Arial" w:cs="Arial"/>
          <w:b/>
          <w:sz w:val="22"/>
          <w:szCs w:val="22"/>
          <w:lang w:val="en-US"/>
        </w:rPr>
        <w:t>Schedule for Works Execution:</w:t>
      </w:r>
      <w:r w:rsidRPr="006B554A">
        <w:rPr>
          <w:rFonts w:ascii="Arial" w:hAnsi="Arial" w:cs="Arial"/>
          <w:bCs/>
          <w:sz w:val="22"/>
          <w:szCs w:val="22"/>
          <w:lang w:val="en-US"/>
        </w:rPr>
        <w:t xml:space="preserve"> Is the sequence of activities programmed for the execution of the construction and Commercial Operation Commissioning of the RER generation plant.</w:t>
      </w:r>
    </w:p>
    <w:p w14:paraId="35ED6194" w14:textId="77777777" w:rsidR="00644E0F" w:rsidRPr="006B554A" w:rsidRDefault="00644E0F" w:rsidP="00644E0F">
      <w:pPr>
        <w:pStyle w:val="Prrafodelista1"/>
        <w:spacing w:after="120"/>
        <w:ind w:left="2112" w:hanging="696"/>
        <w:jc w:val="both"/>
        <w:rPr>
          <w:rFonts w:ascii="Arial" w:hAnsi="Arial" w:cs="Arial"/>
          <w:bCs/>
          <w:sz w:val="22"/>
          <w:szCs w:val="22"/>
          <w:lang w:val="en-US"/>
        </w:rPr>
      </w:pPr>
    </w:p>
    <w:p w14:paraId="6EC528BB" w14:textId="77777777" w:rsidR="00644E0F" w:rsidRPr="006B554A" w:rsidRDefault="00644E0F" w:rsidP="00644E0F">
      <w:pPr>
        <w:pStyle w:val="ListParagraph1"/>
        <w:spacing w:line="246" w:lineRule="exact"/>
        <w:ind w:left="2124" w:hanging="708"/>
        <w:jc w:val="both"/>
        <w:rPr>
          <w:rFonts w:ascii="Arial" w:hAnsi="Arial" w:cs="Arial"/>
          <w:sz w:val="22"/>
          <w:szCs w:val="22"/>
          <w:lang w:val="en-US"/>
        </w:rPr>
      </w:pPr>
      <w:r w:rsidRPr="006B554A">
        <w:rPr>
          <w:rFonts w:ascii="Arial" w:hAnsi="Arial" w:cs="Arial"/>
          <w:b/>
          <w:bCs/>
          <w:sz w:val="22"/>
          <w:szCs w:val="22"/>
          <w:lang w:val="en-US"/>
        </w:rPr>
        <w:t>1.5.41</w:t>
      </w:r>
      <w:r w:rsidRPr="006B554A">
        <w:rPr>
          <w:rFonts w:ascii="Arial" w:hAnsi="Arial" w:cs="Arial"/>
          <w:b/>
          <w:bCs/>
          <w:sz w:val="22"/>
          <w:szCs w:val="22"/>
          <w:lang w:val="en-US"/>
        </w:rPr>
        <w:tab/>
        <w:t>SEIN</w:t>
      </w:r>
      <w:r w:rsidRPr="006B554A">
        <w:rPr>
          <w:rFonts w:ascii="Arial" w:hAnsi="Arial" w:cs="Arial"/>
          <w:sz w:val="22"/>
          <w:szCs w:val="22"/>
          <w:lang w:val="en-US"/>
        </w:rPr>
        <w:t>:</w:t>
      </w:r>
      <w:r w:rsidRPr="006B554A">
        <w:rPr>
          <w:rFonts w:ascii="Arial" w:hAnsi="Arial" w:cs="Arial"/>
          <w:b/>
          <w:bCs/>
          <w:sz w:val="22"/>
          <w:szCs w:val="22"/>
          <w:lang w:val="en-US"/>
        </w:rPr>
        <w:t xml:space="preserve"> </w:t>
      </w:r>
      <w:r w:rsidRPr="006B554A">
        <w:rPr>
          <w:rFonts w:ascii="Arial" w:hAnsi="Arial" w:cs="Arial"/>
          <w:bCs/>
          <w:sz w:val="22"/>
          <w:szCs w:val="22"/>
          <w:lang w:val="en-US"/>
        </w:rPr>
        <w:t xml:space="preserve">Is </w:t>
      </w:r>
      <w:r w:rsidRPr="006B554A">
        <w:rPr>
          <w:rFonts w:ascii="Arial" w:hAnsi="Arial" w:cs="Arial"/>
          <w:sz w:val="22"/>
          <w:szCs w:val="22"/>
          <w:lang w:val="en-US"/>
        </w:rPr>
        <w:t xml:space="preserve">Sistema </w:t>
      </w:r>
      <w:proofErr w:type="spellStart"/>
      <w:r w:rsidRPr="006B554A">
        <w:rPr>
          <w:rFonts w:ascii="Arial" w:hAnsi="Arial" w:cs="Arial"/>
          <w:sz w:val="22"/>
          <w:szCs w:val="22"/>
          <w:lang w:val="en-US"/>
        </w:rPr>
        <w:t>Eléctrico</w:t>
      </w:r>
      <w:proofErr w:type="spellEnd"/>
      <w:r w:rsidRPr="006B554A">
        <w:rPr>
          <w:rFonts w:ascii="Arial" w:hAnsi="Arial" w:cs="Arial"/>
          <w:sz w:val="22"/>
          <w:szCs w:val="22"/>
          <w:lang w:val="en-US"/>
        </w:rPr>
        <w:t xml:space="preserve"> </w:t>
      </w:r>
      <w:proofErr w:type="spellStart"/>
      <w:r w:rsidRPr="006B554A">
        <w:rPr>
          <w:rFonts w:ascii="Arial" w:hAnsi="Arial" w:cs="Arial"/>
          <w:sz w:val="22"/>
          <w:szCs w:val="22"/>
          <w:lang w:val="en-US"/>
        </w:rPr>
        <w:t>Interconectado</w:t>
      </w:r>
      <w:proofErr w:type="spellEnd"/>
      <w:r w:rsidRPr="006B554A">
        <w:rPr>
          <w:rFonts w:ascii="Arial" w:hAnsi="Arial" w:cs="Arial"/>
          <w:sz w:val="22"/>
          <w:szCs w:val="22"/>
          <w:lang w:val="en-US"/>
        </w:rPr>
        <w:t xml:space="preserve"> Nacional</w:t>
      </w:r>
      <w:proofErr w:type="gramStart"/>
      <w:r w:rsidRPr="006B554A">
        <w:rPr>
          <w:rFonts w:ascii="Arial" w:hAnsi="Arial" w:cs="Arial"/>
          <w:sz w:val="22"/>
          <w:szCs w:val="22"/>
          <w:lang w:val="en-US"/>
        </w:rPr>
        <w:t>.(</w:t>
      </w:r>
      <w:proofErr w:type="gramEnd"/>
      <w:r w:rsidRPr="006B554A">
        <w:rPr>
          <w:rFonts w:ascii="Arial" w:hAnsi="Arial" w:cs="Arial"/>
          <w:sz w:val="22"/>
          <w:szCs w:val="22"/>
          <w:lang w:val="en-US"/>
        </w:rPr>
        <w:t>Nationwide Interconnected Electric System)</w:t>
      </w:r>
    </w:p>
    <w:p w14:paraId="1CB88718" w14:textId="77777777" w:rsidR="00644E0F" w:rsidRPr="006B554A" w:rsidRDefault="00644E0F" w:rsidP="00644E0F">
      <w:pPr>
        <w:pStyle w:val="ListParagraph1"/>
        <w:spacing w:line="246" w:lineRule="exact"/>
        <w:ind w:left="1452" w:hanging="708"/>
        <w:jc w:val="both"/>
        <w:rPr>
          <w:rFonts w:ascii="Arial" w:hAnsi="Arial" w:cs="Arial"/>
          <w:sz w:val="22"/>
          <w:szCs w:val="22"/>
          <w:lang w:val="en-US"/>
        </w:rPr>
      </w:pPr>
    </w:p>
    <w:p w14:paraId="6E23729E" w14:textId="77777777" w:rsidR="00644E0F" w:rsidRPr="006B554A" w:rsidRDefault="00644E0F" w:rsidP="00644E0F">
      <w:pPr>
        <w:pStyle w:val="Prrafodelista1"/>
        <w:spacing w:after="120"/>
        <w:ind w:left="1416"/>
        <w:jc w:val="both"/>
        <w:rPr>
          <w:rFonts w:ascii="Arial" w:hAnsi="Arial" w:cs="Arial"/>
          <w:bCs/>
          <w:sz w:val="22"/>
          <w:szCs w:val="22"/>
          <w:lang w:val="en-US"/>
        </w:rPr>
      </w:pPr>
      <w:r w:rsidRPr="006B554A">
        <w:rPr>
          <w:rFonts w:ascii="Arial" w:hAnsi="Arial" w:cs="Arial"/>
          <w:b/>
          <w:bCs/>
          <w:sz w:val="22"/>
          <w:szCs w:val="22"/>
          <w:lang w:val="en-US"/>
        </w:rPr>
        <w:t>1.5.42</w:t>
      </w:r>
      <w:r w:rsidRPr="006B554A">
        <w:rPr>
          <w:rFonts w:ascii="Arial" w:hAnsi="Arial" w:cs="Arial"/>
          <w:b/>
          <w:bCs/>
          <w:sz w:val="22"/>
          <w:szCs w:val="22"/>
          <w:lang w:val="en-US"/>
        </w:rPr>
        <w:tab/>
      </w:r>
      <w:r w:rsidRPr="006B554A">
        <w:rPr>
          <w:rFonts w:ascii="Arial" w:hAnsi="Arial" w:cs="Arial"/>
          <w:b/>
          <w:sz w:val="22"/>
          <w:szCs w:val="22"/>
          <w:lang w:val="en-US"/>
        </w:rPr>
        <w:t>State:</w:t>
      </w:r>
      <w:r w:rsidRPr="006B554A">
        <w:rPr>
          <w:rFonts w:ascii="Arial" w:hAnsi="Arial" w:cs="Arial"/>
          <w:bCs/>
          <w:sz w:val="22"/>
          <w:szCs w:val="22"/>
          <w:lang w:val="en-US"/>
        </w:rPr>
        <w:t xml:space="preserve"> Is the State of the Republic of Peru</w:t>
      </w:r>
    </w:p>
    <w:p w14:paraId="60F0FB80" w14:textId="77777777" w:rsidR="00644E0F" w:rsidRPr="006B554A" w:rsidRDefault="00644E0F" w:rsidP="00644E0F">
      <w:pPr>
        <w:ind w:left="2124" w:hanging="708"/>
        <w:jc w:val="both"/>
        <w:rPr>
          <w:rFonts w:ascii="Arial" w:hAnsi="Arial" w:cs="Arial"/>
          <w:b/>
          <w:bCs/>
          <w:sz w:val="22"/>
          <w:szCs w:val="22"/>
          <w:lang w:val="en-US"/>
        </w:rPr>
      </w:pPr>
    </w:p>
    <w:p w14:paraId="17ED511E" w14:textId="77777777" w:rsidR="00644E0F" w:rsidRPr="006B554A" w:rsidRDefault="00644E0F" w:rsidP="00644E0F">
      <w:pPr>
        <w:ind w:left="2124" w:hanging="708"/>
        <w:jc w:val="both"/>
        <w:rPr>
          <w:rFonts w:ascii="Arial" w:hAnsi="Arial" w:cs="Arial"/>
          <w:sz w:val="22"/>
          <w:szCs w:val="22"/>
          <w:lang w:val="en-US"/>
        </w:rPr>
      </w:pPr>
      <w:r w:rsidRPr="006B554A">
        <w:rPr>
          <w:rFonts w:ascii="Arial" w:hAnsi="Arial" w:cs="Arial"/>
          <w:b/>
          <w:bCs/>
          <w:sz w:val="22"/>
          <w:szCs w:val="22"/>
          <w:lang w:val="en-US"/>
        </w:rPr>
        <w:t>1.5.43</w:t>
      </w:r>
      <w:r w:rsidRPr="006B554A">
        <w:rPr>
          <w:rFonts w:ascii="Arial" w:hAnsi="Arial" w:cs="Arial"/>
          <w:b/>
          <w:bCs/>
          <w:sz w:val="22"/>
          <w:szCs w:val="22"/>
          <w:lang w:val="en-US"/>
        </w:rPr>
        <w:tab/>
        <w:t>Tariff of Adjudication</w:t>
      </w:r>
      <w:r w:rsidRPr="006B554A">
        <w:rPr>
          <w:rFonts w:ascii="Arial" w:hAnsi="Arial" w:cs="Arial"/>
          <w:sz w:val="22"/>
          <w:szCs w:val="22"/>
          <w:lang w:val="en-US"/>
        </w:rPr>
        <w:t>: Is the monomeric price offer of the Awardee in USD/MWh.  This tariff is guaranteed to each Awardee for the Net Energy Injections up to the limit of its Adjudicated Energy limit.  Each Tariff of Adjudication has the character of firm and is applied only during the Time of Enforcement, applying the Correction Factor and the updating formula established in the Consolidated Tender documents.</w:t>
      </w:r>
    </w:p>
    <w:p w14:paraId="064DA9CB" w14:textId="77777777" w:rsidR="00644E0F" w:rsidRPr="006B554A" w:rsidRDefault="00644E0F" w:rsidP="00644E0F">
      <w:pPr>
        <w:ind w:left="2124" w:hanging="708"/>
        <w:jc w:val="both"/>
        <w:rPr>
          <w:rFonts w:ascii="Arial" w:hAnsi="Arial" w:cs="Arial"/>
          <w:sz w:val="22"/>
          <w:szCs w:val="22"/>
          <w:lang w:val="en-US"/>
        </w:rPr>
      </w:pPr>
    </w:p>
    <w:p w14:paraId="6C778591" w14:textId="77777777" w:rsidR="00644E0F" w:rsidRPr="006B554A" w:rsidRDefault="00644E0F" w:rsidP="00644E0F">
      <w:pPr>
        <w:pStyle w:val="Prrafodelista1"/>
        <w:spacing w:after="120"/>
        <w:ind w:left="2124" w:hanging="708"/>
        <w:jc w:val="both"/>
        <w:rPr>
          <w:rFonts w:ascii="Arial" w:hAnsi="Arial" w:cs="Arial"/>
          <w:bCs/>
          <w:sz w:val="22"/>
          <w:szCs w:val="22"/>
          <w:lang w:val="en-US"/>
        </w:rPr>
      </w:pPr>
      <w:r w:rsidRPr="006B554A">
        <w:rPr>
          <w:rFonts w:ascii="Arial" w:hAnsi="Arial" w:cs="Arial"/>
          <w:b/>
          <w:bCs/>
          <w:sz w:val="22"/>
          <w:szCs w:val="22"/>
          <w:lang w:val="en-US"/>
        </w:rPr>
        <w:t>1.5.44</w:t>
      </w:r>
      <w:r w:rsidRPr="006B554A">
        <w:rPr>
          <w:rFonts w:ascii="Arial" w:hAnsi="Arial" w:cs="Arial"/>
          <w:b/>
          <w:bCs/>
          <w:sz w:val="22"/>
          <w:szCs w:val="22"/>
          <w:lang w:val="en-US"/>
        </w:rPr>
        <w:tab/>
      </w:r>
      <w:r w:rsidRPr="006B554A">
        <w:rPr>
          <w:rFonts w:ascii="Arial" w:hAnsi="Arial" w:cs="Arial"/>
          <w:b/>
          <w:sz w:val="22"/>
          <w:szCs w:val="22"/>
          <w:lang w:val="en-US"/>
        </w:rPr>
        <w:t>Tariff Period:</w:t>
      </w:r>
      <w:r w:rsidRPr="006B554A">
        <w:rPr>
          <w:rFonts w:ascii="Arial" w:hAnsi="Arial" w:cs="Arial"/>
          <w:bCs/>
          <w:sz w:val="22"/>
          <w:szCs w:val="22"/>
          <w:lang w:val="en-US"/>
        </w:rPr>
        <w:t xml:space="preserve"> Is the twelve month period which starts in May each year.</w:t>
      </w:r>
    </w:p>
    <w:p w14:paraId="404C0E0D" w14:textId="77777777" w:rsidR="00644E0F" w:rsidRPr="006B554A" w:rsidRDefault="00644E0F" w:rsidP="00644E0F">
      <w:pPr>
        <w:pStyle w:val="ListParagraph1"/>
        <w:spacing w:line="246" w:lineRule="exact"/>
        <w:ind w:left="744"/>
        <w:jc w:val="both"/>
        <w:rPr>
          <w:rFonts w:ascii="Arial" w:hAnsi="Arial" w:cs="Arial"/>
          <w:b/>
          <w:sz w:val="22"/>
          <w:szCs w:val="22"/>
          <w:lang w:val="en-US"/>
        </w:rPr>
      </w:pPr>
    </w:p>
    <w:p w14:paraId="40C3E4A9" w14:textId="77777777" w:rsidR="00644E0F" w:rsidRPr="006B554A" w:rsidRDefault="00644E0F" w:rsidP="00644E0F">
      <w:pPr>
        <w:pStyle w:val="ListParagraph1"/>
        <w:spacing w:line="246" w:lineRule="exact"/>
        <w:ind w:left="2124" w:hanging="708"/>
        <w:jc w:val="both"/>
        <w:rPr>
          <w:rFonts w:ascii="Arial" w:hAnsi="Arial" w:cs="Arial"/>
          <w:sz w:val="22"/>
          <w:szCs w:val="22"/>
          <w:lang w:val="en-US"/>
        </w:rPr>
      </w:pPr>
      <w:r w:rsidRPr="006B554A">
        <w:rPr>
          <w:rFonts w:ascii="Arial" w:hAnsi="Arial" w:cs="Arial"/>
          <w:b/>
          <w:bCs/>
          <w:sz w:val="22"/>
          <w:szCs w:val="22"/>
          <w:lang w:val="en-US"/>
        </w:rPr>
        <w:t>1.5.45</w:t>
      </w:r>
      <w:r w:rsidRPr="006B554A">
        <w:rPr>
          <w:rFonts w:ascii="Arial" w:hAnsi="Arial" w:cs="Arial"/>
          <w:b/>
          <w:bCs/>
          <w:sz w:val="22"/>
          <w:szCs w:val="22"/>
          <w:lang w:val="en-US"/>
        </w:rPr>
        <w:tab/>
      </w:r>
      <w:r w:rsidRPr="006B554A">
        <w:rPr>
          <w:rFonts w:ascii="Arial" w:hAnsi="Arial" w:cs="Arial"/>
          <w:b/>
          <w:sz w:val="22"/>
          <w:szCs w:val="22"/>
          <w:lang w:val="en-US"/>
        </w:rPr>
        <w:t>Time Term of Enforcement of Tariff of Adjudication</w:t>
      </w:r>
      <w:r w:rsidRPr="006B554A">
        <w:rPr>
          <w:rFonts w:ascii="Arial" w:hAnsi="Arial" w:cs="Arial"/>
          <w:sz w:val="22"/>
          <w:szCs w:val="22"/>
          <w:lang w:val="en-US"/>
        </w:rPr>
        <w:t xml:space="preserve"> </w:t>
      </w:r>
      <w:r w:rsidRPr="006B554A">
        <w:rPr>
          <w:rFonts w:ascii="Arial" w:hAnsi="Arial" w:cs="Arial"/>
          <w:b/>
          <w:sz w:val="22"/>
          <w:szCs w:val="22"/>
          <w:lang w:val="en-US"/>
        </w:rPr>
        <w:t>(Time term of Enforcement)</w:t>
      </w:r>
      <w:r w:rsidRPr="006B554A">
        <w:rPr>
          <w:rFonts w:ascii="Arial" w:hAnsi="Arial" w:cs="Arial"/>
          <w:sz w:val="22"/>
          <w:szCs w:val="22"/>
          <w:lang w:val="en-US"/>
        </w:rPr>
        <w:t>: Period between the Real Date of Commercial Operation Commissioning and the Date of Contract End (December 31, 2038).  During the Time of Enforcement, the Concessionaire Society is committed to supply electricity to the system with RER technology and the payment of the Tariff of Adjudication is guaranteed for the Net Energy Injections produced by its generation plant until the limit corresponding to the Adjudicated Energy.</w:t>
      </w:r>
    </w:p>
    <w:p w14:paraId="3627FC5D" w14:textId="77777777" w:rsidR="00644E0F" w:rsidRPr="006B554A" w:rsidRDefault="00644E0F" w:rsidP="00644E0F">
      <w:pPr>
        <w:pStyle w:val="Prrafodelista1"/>
        <w:ind w:left="0"/>
        <w:jc w:val="both"/>
        <w:rPr>
          <w:rFonts w:ascii="Arial" w:hAnsi="Arial" w:cs="Arial"/>
          <w:bCs/>
          <w:sz w:val="22"/>
          <w:szCs w:val="22"/>
          <w:lang w:val="en-US"/>
        </w:rPr>
      </w:pPr>
    </w:p>
    <w:p w14:paraId="370954E0" w14:textId="77777777" w:rsidR="00644E0F" w:rsidRPr="006B554A" w:rsidRDefault="00644E0F" w:rsidP="00644E0F">
      <w:pPr>
        <w:ind w:left="1416" w:hanging="708"/>
        <w:jc w:val="both"/>
        <w:rPr>
          <w:rFonts w:ascii="Arial" w:hAnsi="Arial" w:cs="Arial"/>
          <w:sz w:val="22"/>
          <w:szCs w:val="22"/>
          <w:lang w:val="en-US"/>
        </w:rPr>
      </w:pPr>
      <w:r w:rsidRPr="006B554A">
        <w:rPr>
          <w:rFonts w:ascii="Arial" w:hAnsi="Arial" w:cs="Arial"/>
          <w:sz w:val="22"/>
          <w:szCs w:val="22"/>
          <w:lang w:val="en-US"/>
        </w:rPr>
        <w:t>1.6</w:t>
      </w:r>
      <w:r w:rsidRPr="006B554A">
        <w:rPr>
          <w:rFonts w:ascii="Arial" w:hAnsi="Arial" w:cs="Arial"/>
          <w:sz w:val="22"/>
          <w:szCs w:val="22"/>
          <w:lang w:val="en-US"/>
        </w:rPr>
        <w:tab/>
      </w:r>
      <w:r w:rsidRPr="006B554A">
        <w:rPr>
          <w:rStyle w:val="FontStyle55"/>
          <w:sz w:val="22"/>
          <w:szCs w:val="22"/>
          <w:lang w:val="en-US" w:eastAsia="es-ES_tradnl"/>
        </w:rPr>
        <w:t xml:space="preserve">The terms that are in capital letters. </w:t>
      </w:r>
      <w:proofErr w:type="gramStart"/>
      <w:r w:rsidRPr="006B554A">
        <w:rPr>
          <w:rStyle w:val="FontStyle55"/>
          <w:sz w:val="22"/>
          <w:szCs w:val="22"/>
          <w:lang w:val="en-US" w:eastAsia="es-ES_tradnl"/>
        </w:rPr>
        <w:t>be</w:t>
      </w:r>
      <w:proofErr w:type="gramEnd"/>
      <w:r w:rsidRPr="006B554A">
        <w:rPr>
          <w:rStyle w:val="FontStyle55"/>
          <w:sz w:val="22"/>
          <w:szCs w:val="22"/>
          <w:lang w:val="en-US" w:eastAsia="es-ES_tradnl"/>
        </w:rPr>
        <w:t xml:space="preserve"> them used in singular or plural, which are not defined in Clause 1.4 or other sections of the Contract , will have the same meanings in the Consolidated  Tender Documents, or the Applicable Laws, or correspond to terms that are commonly employed with capital letters.</w:t>
      </w:r>
    </w:p>
    <w:p w14:paraId="7C09EE16" w14:textId="77777777" w:rsidR="00644E0F" w:rsidRPr="006B554A" w:rsidRDefault="00644E0F" w:rsidP="00644E0F">
      <w:pPr>
        <w:ind w:left="1134" w:hanging="567"/>
        <w:jc w:val="both"/>
        <w:rPr>
          <w:rFonts w:ascii="Arial" w:hAnsi="Arial" w:cs="Arial"/>
          <w:sz w:val="22"/>
          <w:szCs w:val="22"/>
          <w:lang w:val="en-US"/>
        </w:rPr>
      </w:pPr>
    </w:p>
    <w:p w14:paraId="23FFC498" w14:textId="28EF639A" w:rsidR="00644E0F" w:rsidRPr="006B554A" w:rsidRDefault="00644E0F" w:rsidP="00644E0F">
      <w:pPr>
        <w:pStyle w:val="Sinespaciado"/>
        <w:ind w:left="1416" w:hanging="708"/>
        <w:jc w:val="both"/>
        <w:rPr>
          <w:rFonts w:ascii="Arial" w:hAnsi="Arial" w:cs="Arial"/>
          <w:lang w:val="en-US"/>
        </w:rPr>
      </w:pPr>
      <w:r w:rsidRPr="006B554A">
        <w:rPr>
          <w:rFonts w:ascii="Arial" w:hAnsi="Arial" w:cs="Arial"/>
          <w:lang w:val="en-US"/>
        </w:rPr>
        <w:lastRenderedPageBreak/>
        <w:t>1.7</w:t>
      </w:r>
      <w:r w:rsidRPr="006B554A">
        <w:rPr>
          <w:rFonts w:ascii="Arial" w:hAnsi="Arial" w:cs="Arial"/>
          <w:lang w:val="en-US"/>
        </w:rPr>
        <w:tab/>
        <w:t xml:space="preserve">Every reference made in this document to “Clause” </w:t>
      </w:r>
      <w:proofErr w:type="gramStart"/>
      <w:r w:rsidR="006B554A" w:rsidRPr="006B554A">
        <w:rPr>
          <w:rFonts w:ascii="Arial" w:hAnsi="Arial" w:cs="Arial"/>
          <w:lang w:val="en-US"/>
        </w:rPr>
        <w:t>and ”</w:t>
      </w:r>
      <w:proofErr w:type="gramEnd"/>
      <w:r w:rsidRPr="006B554A">
        <w:rPr>
          <w:rFonts w:ascii="Arial" w:hAnsi="Arial" w:cs="Arial"/>
          <w:lang w:val="en-US"/>
        </w:rPr>
        <w:t>Annex”, should be understood to mean clauses and annexes of the Contract, unless express indication in contrary.</w:t>
      </w:r>
    </w:p>
    <w:p w14:paraId="2625C5C6" w14:textId="77777777" w:rsidR="00644E0F" w:rsidRPr="006B554A" w:rsidRDefault="00644E0F" w:rsidP="00644E0F">
      <w:pPr>
        <w:jc w:val="both"/>
        <w:rPr>
          <w:rFonts w:ascii="Arial" w:hAnsi="Arial" w:cs="Arial"/>
          <w:sz w:val="22"/>
          <w:szCs w:val="22"/>
          <w:lang w:val="en-US"/>
        </w:rPr>
      </w:pPr>
    </w:p>
    <w:p w14:paraId="12210C82" w14:textId="77777777" w:rsidR="00644E0F" w:rsidRPr="006B554A" w:rsidRDefault="00644E0F" w:rsidP="00644E0F">
      <w:pPr>
        <w:ind w:left="1416" w:hanging="708"/>
        <w:jc w:val="both"/>
        <w:rPr>
          <w:rFonts w:ascii="Arial" w:hAnsi="Arial" w:cs="Arial"/>
          <w:sz w:val="22"/>
          <w:szCs w:val="22"/>
          <w:lang w:val="en-US"/>
        </w:rPr>
      </w:pPr>
      <w:r w:rsidRPr="006B554A">
        <w:rPr>
          <w:rFonts w:ascii="Arial" w:hAnsi="Arial" w:cs="Arial"/>
          <w:sz w:val="22"/>
          <w:szCs w:val="22"/>
          <w:lang w:val="en-US"/>
        </w:rPr>
        <w:t>1.8</w:t>
      </w:r>
      <w:r w:rsidRPr="006B554A">
        <w:rPr>
          <w:rFonts w:ascii="Arial" w:hAnsi="Arial" w:cs="Arial"/>
          <w:sz w:val="22"/>
          <w:szCs w:val="22"/>
          <w:lang w:val="en-US"/>
        </w:rPr>
        <w:tab/>
        <w:t>The t</w:t>
      </w:r>
      <w:r w:rsidRPr="006B554A">
        <w:rPr>
          <w:rStyle w:val="FontStyle55"/>
          <w:sz w:val="22"/>
          <w:szCs w:val="22"/>
          <w:lang w:val="en-US" w:eastAsia="es-ES_tradnl"/>
        </w:rPr>
        <w:t>itles have been only to systematize the text and should not be considered as part of the Contract which limits or extends its contents or to determine the rights and obligations of the Parties.</w:t>
      </w:r>
    </w:p>
    <w:p w14:paraId="18E986F5" w14:textId="77777777" w:rsidR="00644E0F" w:rsidRPr="006B554A" w:rsidRDefault="00644E0F" w:rsidP="00644E0F">
      <w:pPr>
        <w:ind w:left="708"/>
        <w:jc w:val="both"/>
        <w:rPr>
          <w:rFonts w:ascii="Arial" w:hAnsi="Arial" w:cs="Arial"/>
          <w:sz w:val="22"/>
          <w:szCs w:val="22"/>
          <w:lang w:val="en-US"/>
        </w:rPr>
      </w:pPr>
    </w:p>
    <w:p w14:paraId="51EB3387" w14:textId="77777777" w:rsidR="00644E0F" w:rsidRPr="006B554A" w:rsidRDefault="00644E0F" w:rsidP="00644E0F">
      <w:pPr>
        <w:pStyle w:val="Sinespaciado"/>
        <w:ind w:left="1417" w:hanging="709"/>
        <w:jc w:val="both"/>
        <w:rPr>
          <w:rStyle w:val="FontStyle55"/>
          <w:sz w:val="22"/>
          <w:szCs w:val="22"/>
          <w:lang w:val="en-US" w:eastAsia="es-ES_tradnl"/>
        </w:rPr>
      </w:pPr>
      <w:r w:rsidRPr="006B554A">
        <w:rPr>
          <w:rFonts w:ascii="Arial" w:hAnsi="Arial" w:cs="Arial"/>
          <w:lang w:val="en-US"/>
        </w:rPr>
        <w:t>1.9</w:t>
      </w:r>
      <w:r w:rsidRPr="006B554A">
        <w:rPr>
          <w:rFonts w:ascii="Arial" w:hAnsi="Arial" w:cs="Arial"/>
          <w:lang w:val="en-US"/>
        </w:rPr>
        <w:tab/>
      </w:r>
      <w:r w:rsidRPr="006B554A">
        <w:rPr>
          <w:rStyle w:val="FontStyle55"/>
          <w:sz w:val="22"/>
          <w:szCs w:val="22"/>
          <w:lang w:val="en-US" w:eastAsia="es-ES_tradnl"/>
        </w:rPr>
        <w:t>The terms in singular will include the same terms in plural and vice versa.  The masculine terms include the feminine ones and vice versa.</w:t>
      </w:r>
    </w:p>
    <w:p w14:paraId="4724A9AB" w14:textId="77777777" w:rsidR="00644E0F" w:rsidRPr="006B554A" w:rsidRDefault="00644E0F" w:rsidP="00644E0F">
      <w:pPr>
        <w:ind w:left="1416" w:hanging="708"/>
        <w:jc w:val="both"/>
        <w:rPr>
          <w:rFonts w:ascii="Arial" w:hAnsi="Arial" w:cs="Arial"/>
          <w:sz w:val="22"/>
          <w:szCs w:val="22"/>
          <w:lang w:val="en-US"/>
        </w:rPr>
      </w:pPr>
    </w:p>
    <w:p w14:paraId="648DE6FA" w14:textId="77777777" w:rsidR="00644E0F" w:rsidRPr="006B554A" w:rsidRDefault="00644E0F" w:rsidP="00644E0F">
      <w:pPr>
        <w:jc w:val="both"/>
        <w:rPr>
          <w:rFonts w:ascii="Arial" w:hAnsi="Arial" w:cs="Arial"/>
          <w:sz w:val="22"/>
          <w:szCs w:val="22"/>
          <w:lang w:val="en-US"/>
        </w:rPr>
      </w:pPr>
    </w:p>
    <w:p w14:paraId="32E2E734" w14:textId="77777777" w:rsidR="00644E0F" w:rsidRPr="006B554A" w:rsidRDefault="00644E0F" w:rsidP="00644E0F">
      <w:pPr>
        <w:pStyle w:val="Sinespaciado"/>
        <w:ind w:left="567" w:hanging="567"/>
        <w:jc w:val="both"/>
        <w:rPr>
          <w:rStyle w:val="FontStyle52"/>
          <w:sz w:val="22"/>
          <w:szCs w:val="22"/>
          <w:lang w:val="en-US" w:eastAsia="es-ES_tradnl"/>
        </w:rPr>
      </w:pPr>
      <w:r w:rsidRPr="006B554A">
        <w:rPr>
          <w:rStyle w:val="FontStyle52"/>
          <w:sz w:val="22"/>
          <w:szCs w:val="22"/>
          <w:lang w:val="en-US" w:eastAsia="es-ES_tradnl"/>
        </w:rPr>
        <w:t>2.</w:t>
      </w:r>
      <w:r w:rsidRPr="006B554A">
        <w:rPr>
          <w:rStyle w:val="FontStyle52"/>
          <w:sz w:val="22"/>
          <w:szCs w:val="22"/>
          <w:lang w:val="en-US" w:eastAsia="es-ES_tradnl"/>
        </w:rPr>
        <w:tab/>
        <w:t xml:space="preserve">DECLARATIONS OF THE PARTIES </w:t>
      </w:r>
    </w:p>
    <w:p w14:paraId="45CC7C53" w14:textId="77777777" w:rsidR="00644E0F" w:rsidRPr="006B554A" w:rsidRDefault="00644E0F" w:rsidP="00644E0F">
      <w:pPr>
        <w:pStyle w:val="Sinespaciado"/>
        <w:ind w:left="480"/>
        <w:jc w:val="both"/>
        <w:rPr>
          <w:rFonts w:ascii="Arial" w:hAnsi="Arial" w:cs="Arial"/>
          <w:lang w:val="en-US"/>
        </w:rPr>
      </w:pPr>
    </w:p>
    <w:p w14:paraId="50CA4C1A" w14:textId="77777777" w:rsidR="00644E0F" w:rsidRPr="006B554A" w:rsidRDefault="00644E0F" w:rsidP="00644E0F">
      <w:pPr>
        <w:pStyle w:val="Sinespaciado"/>
        <w:ind w:left="851" w:hanging="567"/>
        <w:jc w:val="both"/>
        <w:rPr>
          <w:rStyle w:val="FontStyle55"/>
          <w:sz w:val="22"/>
          <w:szCs w:val="22"/>
          <w:lang w:val="en-US" w:eastAsia="es-ES_tradnl"/>
        </w:rPr>
      </w:pPr>
      <w:r w:rsidRPr="006B554A">
        <w:rPr>
          <w:rStyle w:val="FontStyle55"/>
          <w:sz w:val="22"/>
          <w:szCs w:val="22"/>
          <w:lang w:val="en-US" w:eastAsia="es-ES_tradnl"/>
        </w:rPr>
        <w:t>2.1</w:t>
      </w:r>
      <w:r w:rsidRPr="006B554A">
        <w:rPr>
          <w:rStyle w:val="FontStyle55"/>
          <w:sz w:val="22"/>
          <w:szCs w:val="22"/>
          <w:lang w:val="en-US" w:eastAsia="es-ES_tradnl"/>
        </w:rPr>
        <w:tab/>
        <w:t>The Concessionaire Society guarantees the Ministry, on the Closing Date, the veracity and exactness of the following declarations:</w:t>
      </w:r>
    </w:p>
    <w:p w14:paraId="7BD65403" w14:textId="77777777" w:rsidR="00644E0F" w:rsidRPr="006B554A" w:rsidRDefault="00644E0F" w:rsidP="00644E0F">
      <w:pPr>
        <w:pStyle w:val="Default"/>
        <w:ind w:left="480"/>
        <w:rPr>
          <w:sz w:val="22"/>
          <w:szCs w:val="22"/>
          <w:lang w:val="en-US"/>
        </w:rPr>
      </w:pPr>
    </w:p>
    <w:p w14:paraId="6861FDBC" w14:textId="77777777" w:rsidR="00644E0F" w:rsidRPr="006B554A" w:rsidRDefault="00644E0F" w:rsidP="00644E0F">
      <w:pPr>
        <w:pStyle w:val="Prrafodelista1"/>
        <w:tabs>
          <w:tab w:val="left" w:pos="993"/>
        </w:tabs>
        <w:ind w:left="1416" w:hanging="696"/>
        <w:jc w:val="both"/>
        <w:rPr>
          <w:rStyle w:val="FontStyle55"/>
          <w:sz w:val="22"/>
          <w:szCs w:val="22"/>
          <w:lang w:val="en-US" w:eastAsia="es-ES_tradnl"/>
        </w:rPr>
      </w:pPr>
      <w:r w:rsidRPr="006B554A">
        <w:rPr>
          <w:rStyle w:val="FontStyle55"/>
          <w:sz w:val="22"/>
          <w:szCs w:val="22"/>
          <w:lang w:val="en-US" w:eastAsia="es-ES_tradnl"/>
        </w:rPr>
        <w:t>2.1.1</w:t>
      </w:r>
      <w:r w:rsidRPr="006B554A">
        <w:rPr>
          <w:rStyle w:val="FontStyle55"/>
          <w:sz w:val="22"/>
          <w:szCs w:val="22"/>
          <w:lang w:val="en-US" w:eastAsia="es-ES_tradnl"/>
        </w:rPr>
        <w:tab/>
        <w:t xml:space="preserve">The Concessionaire Society: (i) is a duly constituted society and valid exists according to the Applicable Laws; (ii) it is duly authorized and in capacity of assuming the obligations that correspond as consequence of the signing of the Contract in all jurisdictions it is necessary due to the nature of its activities or due to the property, leasing or operation of its commodities except in those jurisdictions in which the lack of this authorization does not have a substantially adverse effect on its businesses or operations; and  (iii) that it has complied with all the requirements necessary to formalize the Contract and to comply with the commitments stipulated in it.  </w:t>
      </w:r>
    </w:p>
    <w:p w14:paraId="124FFEE0" w14:textId="77777777" w:rsidR="00644E0F" w:rsidRPr="006B554A" w:rsidRDefault="00644E0F" w:rsidP="00644E0F">
      <w:pPr>
        <w:pStyle w:val="Prrafodelista1"/>
        <w:tabs>
          <w:tab w:val="left" w:pos="993"/>
        </w:tabs>
        <w:ind w:left="1416" w:hanging="696"/>
        <w:jc w:val="both"/>
        <w:rPr>
          <w:rStyle w:val="FontStyle55"/>
          <w:sz w:val="22"/>
          <w:szCs w:val="22"/>
          <w:lang w:val="en-US" w:eastAsia="es-ES_tradnl"/>
        </w:rPr>
      </w:pPr>
    </w:p>
    <w:p w14:paraId="21F1883B" w14:textId="77777777" w:rsidR="00644E0F" w:rsidRPr="006B554A" w:rsidRDefault="00644E0F" w:rsidP="00644E0F">
      <w:pPr>
        <w:pStyle w:val="Sinespaciado"/>
        <w:ind w:left="1416" w:hanging="708"/>
        <w:jc w:val="both"/>
        <w:rPr>
          <w:rStyle w:val="FontStyle55"/>
          <w:sz w:val="22"/>
          <w:szCs w:val="22"/>
          <w:lang w:val="en-US" w:eastAsia="es-ES_tradnl"/>
        </w:rPr>
      </w:pPr>
      <w:r w:rsidRPr="006B554A">
        <w:rPr>
          <w:rStyle w:val="FontStyle55"/>
          <w:sz w:val="22"/>
          <w:szCs w:val="22"/>
          <w:lang w:val="en-US" w:eastAsia="es-ES_tradnl"/>
        </w:rPr>
        <w:t>2.1.2</w:t>
      </w:r>
      <w:r w:rsidRPr="006B554A">
        <w:rPr>
          <w:rStyle w:val="FontStyle55"/>
          <w:sz w:val="22"/>
          <w:szCs w:val="22"/>
          <w:lang w:val="en-US" w:eastAsia="es-ES_tradnl"/>
        </w:rPr>
        <w:tab/>
        <w:t>The signature, delivery and compliance of the Contract, by the Concessionaire Society, are included in its faculties and have been duly authorized by its board of directors or other similar society body.</w:t>
      </w:r>
    </w:p>
    <w:p w14:paraId="4A040365" w14:textId="77777777" w:rsidR="00644E0F" w:rsidRPr="006B554A" w:rsidRDefault="00644E0F" w:rsidP="00644E0F">
      <w:pPr>
        <w:pStyle w:val="Sinespaciado"/>
        <w:ind w:left="1416" w:hanging="708"/>
        <w:jc w:val="both"/>
        <w:rPr>
          <w:rStyle w:val="FontStyle55"/>
          <w:sz w:val="22"/>
          <w:szCs w:val="22"/>
          <w:lang w:val="en-US" w:eastAsia="es-ES_tradnl"/>
        </w:rPr>
      </w:pPr>
    </w:p>
    <w:p w14:paraId="170309DE" w14:textId="77777777" w:rsidR="00644E0F" w:rsidRPr="006B554A" w:rsidRDefault="00644E0F" w:rsidP="00644E0F">
      <w:pPr>
        <w:pStyle w:val="Sinespaciado"/>
        <w:ind w:left="1416" w:hanging="708"/>
        <w:jc w:val="both"/>
        <w:rPr>
          <w:rStyle w:val="FontStyle55"/>
          <w:sz w:val="22"/>
          <w:szCs w:val="22"/>
          <w:lang w:val="en-US" w:eastAsia="es-ES_tradnl"/>
        </w:rPr>
      </w:pPr>
      <w:r w:rsidRPr="006B554A">
        <w:rPr>
          <w:rStyle w:val="FontStyle55"/>
          <w:sz w:val="22"/>
          <w:szCs w:val="22"/>
          <w:lang w:val="en-US" w:eastAsia="es-ES_tradnl"/>
        </w:rPr>
        <w:t>2.1.3</w:t>
      </w:r>
      <w:r w:rsidRPr="006B554A">
        <w:rPr>
          <w:rStyle w:val="FontStyle55"/>
          <w:sz w:val="22"/>
          <w:szCs w:val="22"/>
          <w:lang w:val="en-US" w:eastAsia="es-ES_tradnl"/>
        </w:rPr>
        <w:tab/>
        <w:t>Other acts or procedure on the part of the Concessionaire Society are not necessary to authorize the signing and the compliance of the obligations which correspond under the Contract. The Contract has been duly and validly signed and delivered by the Concessionaire Society and constitutes a valid and committing obligation which can be required from the Concessionaire Society.</w:t>
      </w:r>
    </w:p>
    <w:p w14:paraId="6A9E4AC2" w14:textId="77777777" w:rsidR="00644E0F" w:rsidRPr="006B554A" w:rsidRDefault="00644E0F" w:rsidP="00644E0F">
      <w:pPr>
        <w:pStyle w:val="Sinespaciado"/>
        <w:ind w:left="705"/>
        <w:jc w:val="both"/>
        <w:rPr>
          <w:rStyle w:val="FontStyle55"/>
          <w:sz w:val="22"/>
          <w:szCs w:val="22"/>
          <w:lang w:val="en-US" w:eastAsia="es-ES_tradnl"/>
        </w:rPr>
      </w:pPr>
    </w:p>
    <w:p w14:paraId="55A6EEC2" w14:textId="77777777" w:rsidR="00644E0F" w:rsidRPr="006B554A" w:rsidRDefault="00644E0F" w:rsidP="00644E0F">
      <w:pPr>
        <w:pStyle w:val="Sinespaciado"/>
        <w:ind w:left="1416" w:hanging="708"/>
        <w:jc w:val="both"/>
        <w:rPr>
          <w:rStyle w:val="FontStyle55"/>
          <w:sz w:val="22"/>
          <w:szCs w:val="22"/>
          <w:lang w:val="en-US" w:eastAsia="es-ES_tradnl"/>
        </w:rPr>
      </w:pPr>
      <w:r w:rsidRPr="006B554A">
        <w:rPr>
          <w:rStyle w:val="FontStyle55"/>
          <w:sz w:val="22"/>
          <w:szCs w:val="22"/>
          <w:lang w:val="en-US" w:eastAsia="es-ES_tradnl"/>
        </w:rPr>
        <w:t>2.1.4</w:t>
      </w:r>
      <w:r w:rsidRPr="006B554A">
        <w:rPr>
          <w:rStyle w:val="FontStyle55"/>
          <w:sz w:val="22"/>
          <w:szCs w:val="22"/>
          <w:lang w:val="en-US" w:eastAsia="es-ES_tradnl"/>
        </w:rPr>
        <w:tab/>
        <w:t>There are no actions, judgments. arbitrages or other legal procedures in course, against the Peruvian State or that this has started against the Concessionaire Society or any main partner of the society, that have  the purpose of prohibiting or in any other manner impede or limit compliance of the commitments or obligations which are foreseen in the Contract .</w:t>
      </w:r>
    </w:p>
    <w:p w14:paraId="0022731B" w14:textId="77777777" w:rsidR="00644E0F" w:rsidRPr="006B554A" w:rsidRDefault="00644E0F" w:rsidP="00644E0F">
      <w:pPr>
        <w:pStyle w:val="Sinespaciado"/>
        <w:jc w:val="both"/>
        <w:rPr>
          <w:rStyle w:val="FontStyle55"/>
          <w:sz w:val="22"/>
          <w:szCs w:val="22"/>
          <w:lang w:val="en-US" w:eastAsia="es-ES_tradnl"/>
        </w:rPr>
      </w:pPr>
    </w:p>
    <w:p w14:paraId="44A67221" w14:textId="0A7E134A" w:rsidR="00644E0F" w:rsidRPr="006B554A" w:rsidRDefault="00644E0F" w:rsidP="00644E0F">
      <w:pPr>
        <w:pStyle w:val="Sinespaciado"/>
        <w:ind w:left="1416"/>
        <w:jc w:val="both"/>
        <w:rPr>
          <w:rFonts w:ascii="Arial" w:hAnsi="Arial" w:cs="Arial"/>
          <w:bCs/>
          <w:lang w:val="en-US"/>
        </w:rPr>
      </w:pPr>
      <w:r w:rsidRPr="006B554A">
        <w:rPr>
          <w:rStyle w:val="FontStyle55"/>
          <w:sz w:val="22"/>
          <w:szCs w:val="22"/>
          <w:lang w:val="en-US" w:eastAsia="es-ES_tradnl"/>
        </w:rPr>
        <w:t xml:space="preserve">Likewise there are no sentences, nor situations of declared contest, nor decisions of any class (judiciary, administrative, arbitral, etc.) against the Concessionaire Society or any of its </w:t>
      </w:r>
      <w:r w:rsidR="006B554A" w:rsidRPr="006B554A">
        <w:rPr>
          <w:rStyle w:val="FontStyle55"/>
          <w:sz w:val="22"/>
          <w:szCs w:val="22"/>
          <w:lang w:val="en-US" w:eastAsia="es-ES_tradnl"/>
        </w:rPr>
        <w:t>shareholders that</w:t>
      </w:r>
      <w:r w:rsidRPr="006B554A">
        <w:rPr>
          <w:rStyle w:val="FontStyle55"/>
          <w:sz w:val="22"/>
          <w:szCs w:val="22"/>
          <w:lang w:val="en-US" w:eastAsia="es-ES_tradnl"/>
        </w:rPr>
        <w:t xml:space="preserve"> have the purpose of prohibiting or of another form impede or limit the compliance of commitments or obligations foreseen in the Contract</w:t>
      </w:r>
      <w:r w:rsidRPr="006B554A">
        <w:rPr>
          <w:rFonts w:ascii="Arial" w:hAnsi="Arial" w:cs="Arial"/>
          <w:bCs/>
          <w:lang w:val="en-US"/>
        </w:rPr>
        <w:t xml:space="preserve">. </w:t>
      </w:r>
    </w:p>
    <w:p w14:paraId="407532FB" w14:textId="77777777" w:rsidR="00644E0F" w:rsidRPr="006B554A" w:rsidRDefault="00644E0F" w:rsidP="00644E0F">
      <w:pPr>
        <w:pStyle w:val="Prrafodelista1"/>
        <w:tabs>
          <w:tab w:val="left" w:pos="1620"/>
        </w:tabs>
        <w:ind w:left="1620"/>
        <w:jc w:val="both"/>
        <w:rPr>
          <w:rFonts w:ascii="Arial" w:hAnsi="Arial" w:cs="Arial"/>
          <w:bCs/>
          <w:sz w:val="22"/>
          <w:szCs w:val="22"/>
          <w:lang w:val="en-US"/>
        </w:rPr>
      </w:pPr>
    </w:p>
    <w:p w14:paraId="6B31AAFC" w14:textId="77777777" w:rsidR="00644E0F" w:rsidRPr="006B554A" w:rsidRDefault="00644E0F" w:rsidP="00644E0F">
      <w:pPr>
        <w:pStyle w:val="Prrafodelista1"/>
        <w:tabs>
          <w:tab w:val="left" w:pos="1620"/>
        </w:tabs>
        <w:ind w:left="1620" w:hanging="900"/>
        <w:jc w:val="both"/>
        <w:rPr>
          <w:rFonts w:ascii="Arial" w:hAnsi="Arial" w:cs="Arial"/>
          <w:bCs/>
          <w:sz w:val="22"/>
          <w:szCs w:val="22"/>
          <w:lang w:val="en-US"/>
        </w:rPr>
      </w:pPr>
      <w:r w:rsidRPr="006B554A">
        <w:rPr>
          <w:rStyle w:val="FontStyle55"/>
          <w:sz w:val="22"/>
          <w:szCs w:val="22"/>
          <w:lang w:val="en-US" w:eastAsia="es-ES_tradnl"/>
        </w:rPr>
        <w:t>2.1.5</w:t>
      </w:r>
      <w:r w:rsidRPr="006B554A">
        <w:rPr>
          <w:rStyle w:val="FontStyle55"/>
          <w:sz w:val="22"/>
          <w:szCs w:val="22"/>
          <w:lang w:val="en-US" w:eastAsia="es-ES_tradnl"/>
        </w:rPr>
        <w:tab/>
        <w:t xml:space="preserve">The Concessionaire Society knows the Peruvian juridical framework, as well as the uses and customs of the Peruvian market.  </w:t>
      </w:r>
      <w:r w:rsidRPr="006B554A">
        <w:rPr>
          <w:rFonts w:ascii="Arial" w:hAnsi="Arial" w:cs="Arial"/>
          <w:bCs/>
          <w:sz w:val="22"/>
          <w:szCs w:val="22"/>
          <w:lang w:val="en-US"/>
        </w:rPr>
        <w:t>.</w:t>
      </w:r>
    </w:p>
    <w:p w14:paraId="6B7983A6" w14:textId="77777777" w:rsidR="00644E0F" w:rsidRPr="006B554A" w:rsidRDefault="00644E0F" w:rsidP="00644E0F">
      <w:pPr>
        <w:pStyle w:val="Prrafodelista"/>
        <w:rPr>
          <w:rFonts w:ascii="Arial" w:hAnsi="Arial" w:cs="Arial"/>
          <w:bCs/>
          <w:sz w:val="22"/>
          <w:szCs w:val="22"/>
          <w:lang w:val="en-US"/>
        </w:rPr>
      </w:pPr>
    </w:p>
    <w:p w14:paraId="2FBC6C1F" w14:textId="77777777" w:rsidR="00644E0F" w:rsidRPr="006B554A" w:rsidRDefault="00644E0F" w:rsidP="00644E0F">
      <w:pPr>
        <w:pStyle w:val="Prrafodelista1"/>
        <w:tabs>
          <w:tab w:val="left" w:pos="1620"/>
        </w:tabs>
        <w:ind w:left="1620" w:hanging="900"/>
        <w:jc w:val="both"/>
        <w:rPr>
          <w:rFonts w:ascii="Arial" w:hAnsi="Arial" w:cs="Arial"/>
          <w:bCs/>
          <w:sz w:val="22"/>
          <w:szCs w:val="22"/>
          <w:lang w:val="en-US"/>
        </w:rPr>
      </w:pPr>
      <w:r w:rsidRPr="006B554A">
        <w:rPr>
          <w:rFonts w:ascii="Arial" w:hAnsi="Arial" w:cs="Arial"/>
          <w:bCs/>
          <w:sz w:val="22"/>
          <w:szCs w:val="22"/>
          <w:lang w:val="en-US"/>
        </w:rPr>
        <w:t>2.1.6</w:t>
      </w:r>
      <w:r w:rsidRPr="006B554A">
        <w:rPr>
          <w:rFonts w:ascii="Arial" w:hAnsi="Arial" w:cs="Arial"/>
          <w:bCs/>
          <w:sz w:val="22"/>
          <w:szCs w:val="22"/>
          <w:lang w:val="en-US"/>
        </w:rPr>
        <w:tab/>
        <w:t xml:space="preserve">The Concessionaire Society will optimize its processes of management and discarding of residues, especially after their use in the activity of generation </w:t>
      </w:r>
      <w:r w:rsidRPr="006B554A">
        <w:rPr>
          <w:rFonts w:ascii="Arial" w:hAnsi="Arial" w:cs="Arial"/>
          <w:bCs/>
          <w:sz w:val="22"/>
          <w:szCs w:val="22"/>
          <w:lang w:val="en-US"/>
        </w:rPr>
        <w:lastRenderedPageBreak/>
        <w:t xml:space="preserve">of which it is awardee, guaranteeing </w:t>
      </w:r>
      <w:proofErr w:type="gramStart"/>
      <w:r w:rsidRPr="006B554A">
        <w:rPr>
          <w:rFonts w:ascii="Arial" w:hAnsi="Arial" w:cs="Arial"/>
          <w:bCs/>
          <w:sz w:val="22"/>
          <w:szCs w:val="22"/>
          <w:lang w:val="en-US"/>
        </w:rPr>
        <w:t>that  that</w:t>
      </w:r>
      <w:proofErr w:type="gramEnd"/>
      <w:r w:rsidRPr="006B554A">
        <w:rPr>
          <w:rFonts w:ascii="Arial" w:hAnsi="Arial" w:cs="Arial"/>
          <w:bCs/>
          <w:sz w:val="22"/>
          <w:szCs w:val="22"/>
          <w:lang w:val="en-US"/>
        </w:rPr>
        <w:t xml:space="preserve"> activity will not affect the health, biodiversity and sustainability of its environment, and will be done within the frameworks of the Applicable Laws on the subject.  </w:t>
      </w:r>
    </w:p>
    <w:p w14:paraId="6A8C9BA1" w14:textId="77777777" w:rsidR="00644E0F" w:rsidRPr="006B554A" w:rsidRDefault="00644E0F" w:rsidP="00644E0F">
      <w:pPr>
        <w:pStyle w:val="Prrafodelista1"/>
        <w:tabs>
          <w:tab w:val="left" w:pos="1620"/>
        </w:tabs>
        <w:ind w:left="1620" w:hanging="900"/>
        <w:jc w:val="both"/>
        <w:rPr>
          <w:rStyle w:val="FontStyle55"/>
          <w:sz w:val="22"/>
          <w:szCs w:val="22"/>
          <w:lang w:val="en-US" w:eastAsia="es-ES_tradnl"/>
        </w:rPr>
      </w:pPr>
    </w:p>
    <w:p w14:paraId="2F3B5C6F" w14:textId="77777777" w:rsidR="00644E0F" w:rsidRPr="006B554A" w:rsidRDefault="00644E0F" w:rsidP="00644E0F">
      <w:pPr>
        <w:pStyle w:val="Sinespaciado"/>
        <w:ind w:left="709" w:hanging="425"/>
        <w:jc w:val="both"/>
        <w:rPr>
          <w:rStyle w:val="FontStyle55"/>
          <w:sz w:val="22"/>
          <w:szCs w:val="22"/>
          <w:lang w:val="en-US" w:eastAsia="es-ES_tradnl"/>
        </w:rPr>
      </w:pPr>
      <w:r w:rsidRPr="006B554A">
        <w:rPr>
          <w:rStyle w:val="FontStyle55"/>
          <w:sz w:val="22"/>
          <w:szCs w:val="22"/>
          <w:lang w:val="en-US" w:eastAsia="es-ES_tradnl"/>
        </w:rPr>
        <w:t>2.2</w:t>
      </w:r>
      <w:r w:rsidRPr="006B554A">
        <w:rPr>
          <w:rStyle w:val="FontStyle55"/>
          <w:sz w:val="22"/>
          <w:szCs w:val="22"/>
          <w:lang w:val="en-US" w:eastAsia="es-ES_tradnl"/>
        </w:rPr>
        <w:tab/>
        <w:t>The Ministry guarantees on the Closing Date, the veracity and exactness of the following declarations:</w:t>
      </w:r>
    </w:p>
    <w:p w14:paraId="1355EC36" w14:textId="77777777" w:rsidR="00644E0F" w:rsidRPr="006B554A" w:rsidRDefault="00644E0F" w:rsidP="00644E0F">
      <w:pPr>
        <w:pStyle w:val="Sinespaciado"/>
        <w:jc w:val="both"/>
        <w:rPr>
          <w:rStyle w:val="FontStyle55"/>
          <w:sz w:val="22"/>
          <w:szCs w:val="22"/>
          <w:lang w:val="en-US" w:eastAsia="es-ES_tradnl"/>
        </w:rPr>
      </w:pPr>
    </w:p>
    <w:p w14:paraId="62539DF2" w14:textId="77777777" w:rsidR="00644E0F" w:rsidRPr="006B554A" w:rsidRDefault="00644E0F" w:rsidP="00644E0F">
      <w:pPr>
        <w:pStyle w:val="Sinespaciado"/>
        <w:ind w:left="1418" w:hanging="709"/>
        <w:jc w:val="both"/>
        <w:rPr>
          <w:rStyle w:val="FontStyle55"/>
          <w:sz w:val="22"/>
          <w:szCs w:val="22"/>
          <w:lang w:val="en-US" w:eastAsia="es-ES_tradnl"/>
        </w:rPr>
      </w:pPr>
      <w:r w:rsidRPr="006B554A">
        <w:rPr>
          <w:rStyle w:val="FontStyle55"/>
          <w:sz w:val="22"/>
          <w:szCs w:val="22"/>
          <w:lang w:val="en-US" w:eastAsia="es-ES_tradnl"/>
        </w:rPr>
        <w:t>2.2.1</w:t>
      </w:r>
      <w:r w:rsidRPr="006B554A">
        <w:rPr>
          <w:rStyle w:val="FontStyle55"/>
          <w:sz w:val="22"/>
          <w:szCs w:val="22"/>
          <w:lang w:val="en-US" w:eastAsia="es-ES_tradnl"/>
        </w:rPr>
        <w:tab/>
        <w:t>The Ministry is duly authorized according to the Applicable Laws to act Grantor in the present Contract.  The signing, delivery and compliance by the Ministry of this Contract, are included in its faculties, are according to the Applicable Laws, and have been duly authorized by the Government Authority.</w:t>
      </w:r>
    </w:p>
    <w:p w14:paraId="3CDF2DF2" w14:textId="77777777" w:rsidR="00644E0F" w:rsidRPr="006B554A" w:rsidRDefault="00644E0F" w:rsidP="00644E0F">
      <w:pPr>
        <w:pStyle w:val="Sinespaciado"/>
        <w:ind w:left="480"/>
        <w:jc w:val="both"/>
        <w:rPr>
          <w:rStyle w:val="FontStyle55"/>
          <w:sz w:val="22"/>
          <w:szCs w:val="22"/>
          <w:lang w:val="en-US" w:eastAsia="es-ES_tradnl"/>
        </w:rPr>
      </w:pPr>
    </w:p>
    <w:p w14:paraId="499EEE6D" w14:textId="77777777" w:rsidR="008E6B69" w:rsidRDefault="00644E0F" w:rsidP="008E6B69">
      <w:pPr>
        <w:pStyle w:val="Sinespaciado"/>
        <w:numPr>
          <w:ilvl w:val="2"/>
          <w:numId w:val="20"/>
        </w:numPr>
        <w:jc w:val="both"/>
        <w:rPr>
          <w:rStyle w:val="FontStyle55"/>
          <w:sz w:val="22"/>
          <w:szCs w:val="22"/>
          <w:lang w:val="en-US" w:eastAsia="es-ES_tradnl"/>
        </w:rPr>
      </w:pPr>
      <w:r w:rsidRPr="006B554A">
        <w:rPr>
          <w:rStyle w:val="FontStyle55"/>
          <w:sz w:val="22"/>
          <w:szCs w:val="22"/>
          <w:lang w:val="en-US" w:eastAsia="es-ES_tradnl"/>
        </w:rPr>
        <w:t xml:space="preserve">No other action or procedure on the part of </w:t>
      </w:r>
      <w:proofErr w:type="gramStart"/>
      <w:r w:rsidRPr="006B554A">
        <w:rPr>
          <w:rStyle w:val="FontStyle55"/>
          <w:sz w:val="22"/>
          <w:szCs w:val="22"/>
          <w:lang w:val="en-US" w:eastAsia="es-ES_tradnl"/>
        </w:rPr>
        <w:t>the Ministry nor</w:t>
      </w:r>
      <w:proofErr w:type="gramEnd"/>
      <w:r w:rsidRPr="006B554A">
        <w:rPr>
          <w:rStyle w:val="FontStyle55"/>
          <w:sz w:val="22"/>
          <w:szCs w:val="22"/>
          <w:lang w:val="en-US" w:eastAsia="es-ES_tradnl"/>
        </w:rPr>
        <w:t xml:space="preserve"> any other Government Authority is necessary to authorize the signing of the Contract or for compliance of the obligations of the Ministry foreseen in it.  The Contract has been duly and validly signed by the authorized representative or authorized representatives of the Ministry and, together with the due authorization, signature and delivery of it by the Concessionaire Society, constitutes a valid and committi</w:t>
      </w:r>
      <w:r w:rsidR="008E6B69">
        <w:rPr>
          <w:rStyle w:val="FontStyle55"/>
          <w:sz w:val="22"/>
          <w:szCs w:val="22"/>
          <w:lang w:val="en-US" w:eastAsia="es-ES_tradnl"/>
        </w:rPr>
        <w:t>ng obligation for the Ministry.</w:t>
      </w:r>
    </w:p>
    <w:p w14:paraId="7E225783" w14:textId="77777777" w:rsidR="008E6B69" w:rsidRDefault="008E6B69" w:rsidP="008E6B69">
      <w:pPr>
        <w:pStyle w:val="Sinespaciado"/>
        <w:ind w:left="1428"/>
        <w:jc w:val="both"/>
        <w:rPr>
          <w:rStyle w:val="FontStyle55"/>
          <w:sz w:val="22"/>
          <w:szCs w:val="22"/>
          <w:lang w:val="en-US" w:eastAsia="es-ES_tradnl"/>
        </w:rPr>
      </w:pPr>
    </w:p>
    <w:p w14:paraId="5490F1DE" w14:textId="77777777" w:rsidR="008E6B69" w:rsidRDefault="008E6B69" w:rsidP="008E6B69">
      <w:pPr>
        <w:pStyle w:val="Sinespaciado"/>
        <w:ind w:left="1428"/>
        <w:jc w:val="both"/>
        <w:rPr>
          <w:rStyle w:val="FontStyle55"/>
          <w:sz w:val="22"/>
          <w:szCs w:val="22"/>
          <w:lang w:val="en-US" w:eastAsia="es-ES_tradnl"/>
        </w:rPr>
      </w:pPr>
    </w:p>
    <w:p w14:paraId="1680D8D7" w14:textId="64F63660" w:rsidR="00644E0F" w:rsidRPr="006B554A" w:rsidRDefault="00644E0F" w:rsidP="008E6B69">
      <w:pPr>
        <w:pStyle w:val="Sinespaciado"/>
        <w:numPr>
          <w:ilvl w:val="0"/>
          <w:numId w:val="20"/>
        </w:numPr>
        <w:jc w:val="both"/>
        <w:rPr>
          <w:rFonts w:ascii="Arial" w:hAnsi="Arial" w:cs="Arial"/>
          <w:lang w:val="en-US" w:eastAsia="es-ES_tradnl"/>
        </w:rPr>
      </w:pPr>
      <w:r w:rsidRPr="006B554A">
        <w:rPr>
          <w:rFonts w:ascii="Arial" w:hAnsi="Arial" w:cs="Arial"/>
          <w:lang w:val="en-US"/>
        </w:rPr>
        <w:t>SCOPE OF THE CONTRACT</w:t>
      </w:r>
    </w:p>
    <w:p w14:paraId="680B5CB0" w14:textId="77777777" w:rsidR="00644E0F" w:rsidRPr="006B554A" w:rsidRDefault="00644E0F" w:rsidP="00644E0F">
      <w:pPr>
        <w:jc w:val="both"/>
        <w:rPr>
          <w:rFonts w:ascii="Arial" w:hAnsi="Arial" w:cs="Arial"/>
          <w:b/>
          <w:sz w:val="22"/>
          <w:szCs w:val="22"/>
          <w:lang w:val="en-US"/>
        </w:rPr>
      </w:pPr>
    </w:p>
    <w:p w14:paraId="16EFA8B4" w14:textId="0A4B23DF" w:rsidR="00644E0F" w:rsidRPr="008E6B69" w:rsidRDefault="00644E0F" w:rsidP="008E6B69">
      <w:pPr>
        <w:pStyle w:val="Prrafodelista"/>
        <w:numPr>
          <w:ilvl w:val="1"/>
          <w:numId w:val="20"/>
        </w:numPr>
        <w:spacing w:after="200" w:line="276" w:lineRule="auto"/>
        <w:ind w:left="567" w:hanging="567"/>
        <w:jc w:val="both"/>
        <w:rPr>
          <w:rFonts w:ascii="Arial" w:hAnsi="Arial" w:cs="Arial"/>
          <w:sz w:val="22"/>
          <w:szCs w:val="22"/>
          <w:lang w:val="en-US"/>
        </w:rPr>
      </w:pPr>
      <w:r w:rsidRPr="008E6B69">
        <w:rPr>
          <w:rStyle w:val="FontStyle55"/>
          <w:sz w:val="22"/>
          <w:szCs w:val="22"/>
          <w:lang w:val="en-US" w:eastAsia="es-ES_tradnl"/>
        </w:rPr>
        <w:t xml:space="preserve">The Concessionaire </w:t>
      </w:r>
      <w:r w:rsidR="006B554A" w:rsidRPr="008E6B69">
        <w:rPr>
          <w:rStyle w:val="FontStyle55"/>
          <w:sz w:val="22"/>
          <w:szCs w:val="22"/>
          <w:lang w:val="en-US" w:eastAsia="es-ES_tradnl"/>
        </w:rPr>
        <w:t>Society</w:t>
      </w:r>
      <w:r w:rsidR="006B554A" w:rsidRPr="008E6B69">
        <w:rPr>
          <w:rFonts w:ascii="Arial" w:hAnsi="Arial" w:cs="Arial"/>
          <w:sz w:val="22"/>
          <w:szCs w:val="22"/>
          <w:lang w:val="en-US"/>
        </w:rPr>
        <w:t xml:space="preserve"> commits</w:t>
      </w:r>
      <w:r w:rsidRPr="008E6B69">
        <w:rPr>
          <w:rFonts w:ascii="Arial" w:hAnsi="Arial" w:cs="Arial"/>
          <w:sz w:val="22"/>
          <w:szCs w:val="22"/>
          <w:lang w:val="en-US"/>
        </w:rPr>
        <w:t xml:space="preserve"> itself to supply the Adjudicated Energy to SEIN during the Time Term of Enforcement and under the conditions committed in the Auction.</w:t>
      </w:r>
    </w:p>
    <w:p w14:paraId="0327AFED"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Style w:val="FontStyle55"/>
          <w:sz w:val="22"/>
          <w:szCs w:val="22"/>
          <w:lang w:val="en-US" w:eastAsia="es-ES_tradnl"/>
        </w:rPr>
        <w:t>The Concessionaire Society</w:t>
      </w:r>
      <w:r w:rsidRPr="006B554A">
        <w:rPr>
          <w:rFonts w:ascii="Arial" w:hAnsi="Arial" w:cs="Arial"/>
          <w:sz w:val="22"/>
          <w:szCs w:val="22"/>
          <w:lang w:val="en-US"/>
        </w:rPr>
        <w:t xml:space="preserve"> is committed to manage and comply with all the requirements for obtaining the Final Concession and for the construction of an electric generation plant specified in Annex N° 1.</w:t>
      </w:r>
    </w:p>
    <w:p w14:paraId="2494C2DC" w14:textId="77777777" w:rsidR="00644E0F" w:rsidRPr="006B554A" w:rsidRDefault="00644E0F" w:rsidP="00644E0F">
      <w:pPr>
        <w:jc w:val="both"/>
        <w:rPr>
          <w:rFonts w:ascii="Arial" w:hAnsi="Arial" w:cs="Arial"/>
          <w:sz w:val="22"/>
          <w:szCs w:val="22"/>
          <w:lang w:val="en-US"/>
        </w:rPr>
      </w:pPr>
    </w:p>
    <w:p w14:paraId="7A042865" w14:textId="77777777" w:rsidR="00644E0F" w:rsidRPr="006B554A" w:rsidRDefault="00644E0F" w:rsidP="008E6B69">
      <w:pPr>
        <w:numPr>
          <w:ilvl w:val="1"/>
          <w:numId w:val="20"/>
        </w:numPr>
        <w:ind w:left="720" w:hanging="720"/>
        <w:jc w:val="both"/>
        <w:rPr>
          <w:rStyle w:val="FontStyle55"/>
          <w:b/>
          <w:sz w:val="22"/>
          <w:szCs w:val="22"/>
          <w:lang w:val="en-US" w:eastAsia="es-ES_tradnl"/>
        </w:rPr>
      </w:pPr>
      <w:r w:rsidRPr="006B554A">
        <w:rPr>
          <w:rStyle w:val="FontStyle55"/>
          <w:sz w:val="22"/>
          <w:szCs w:val="22"/>
          <w:lang w:val="en-US" w:eastAsia="es-ES_tradnl"/>
        </w:rPr>
        <w:t>The Concessionaire Society</w:t>
      </w:r>
      <w:r w:rsidRPr="006B554A">
        <w:rPr>
          <w:rFonts w:ascii="Arial" w:hAnsi="Arial" w:cs="Arial"/>
          <w:sz w:val="22"/>
          <w:szCs w:val="22"/>
          <w:lang w:val="en-US"/>
        </w:rPr>
        <w:t xml:space="preserve"> is committed to design, finance, supply the materials and services required for constructing, operating and maintaining the electric generation plant to which refers Annex Nº 1, for supply of the Adjudicated Energy to SEIN, including the communication systems for its operation control by COES, complying with Applicable Laws. </w:t>
      </w:r>
    </w:p>
    <w:p w14:paraId="0C8E9D8F" w14:textId="77777777" w:rsidR="00644E0F" w:rsidRPr="006B554A" w:rsidRDefault="00644E0F" w:rsidP="00644E0F">
      <w:pPr>
        <w:spacing w:after="200" w:line="276" w:lineRule="auto"/>
        <w:rPr>
          <w:rStyle w:val="FontStyle55"/>
          <w:sz w:val="22"/>
          <w:szCs w:val="22"/>
          <w:lang w:val="en-US" w:eastAsia="es-ES_tradnl"/>
        </w:rPr>
      </w:pPr>
    </w:p>
    <w:p w14:paraId="563F3BF5" w14:textId="77777777" w:rsidR="00644E0F" w:rsidRPr="006B554A" w:rsidRDefault="00644E0F" w:rsidP="008E6B69">
      <w:pPr>
        <w:pStyle w:val="Ttulo7"/>
        <w:numPr>
          <w:ilvl w:val="0"/>
          <w:numId w:val="20"/>
        </w:numPr>
        <w:ind w:left="720" w:hanging="720"/>
        <w:rPr>
          <w:sz w:val="22"/>
          <w:szCs w:val="22"/>
          <w:lang w:val="en-US"/>
        </w:rPr>
      </w:pPr>
      <w:r w:rsidRPr="006B554A">
        <w:rPr>
          <w:sz w:val="22"/>
          <w:szCs w:val="22"/>
          <w:lang w:val="en-US"/>
        </w:rPr>
        <w:t>CONSTRUCTION OF THE GENERATION PLANT</w:t>
      </w:r>
    </w:p>
    <w:p w14:paraId="52EC0B02" w14:textId="77777777" w:rsidR="00644E0F" w:rsidRPr="006B554A" w:rsidRDefault="00644E0F" w:rsidP="00644E0F">
      <w:pPr>
        <w:ind w:left="540" w:hanging="540"/>
        <w:jc w:val="both"/>
        <w:rPr>
          <w:rFonts w:ascii="Arial" w:hAnsi="Arial" w:cs="Arial"/>
          <w:sz w:val="22"/>
          <w:szCs w:val="22"/>
          <w:lang w:val="en-US"/>
        </w:rPr>
      </w:pPr>
    </w:p>
    <w:p w14:paraId="446F1FDF"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 xml:space="preserve">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will comply with all the norms and procedures foreseen in the Law of Electrical Concessions, the Bylaws of the Law of Electrical Concessions and other norms applicable for the effects of obtaining the Final Concession of RER Generation. </w:t>
      </w:r>
    </w:p>
    <w:p w14:paraId="7626872C" w14:textId="77777777" w:rsidR="00644E0F" w:rsidRPr="006B554A" w:rsidRDefault="00644E0F" w:rsidP="00644E0F">
      <w:pPr>
        <w:tabs>
          <w:tab w:val="num" w:pos="720"/>
        </w:tabs>
        <w:ind w:left="720"/>
        <w:jc w:val="both"/>
        <w:rPr>
          <w:rFonts w:ascii="Arial" w:hAnsi="Arial" w:cs="Arial"/>
          <w:sz w:val="22"/>
          <w:szCs w:val="22"/>
          <w:lang w:val="en-US"/>
        </w:rPr>
      </w:pPr>
    </w:p>
    <w:p w14:paraId="3F1CA908"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 xml:space="preserve">The imposing of rights of way and in general any other authorization or similar which, according to the Applicable Laws requires the </w:t>
      </w:r>
      <w:r w:rsidRPr="006B554A">
        <w:rPr>
          <w:rStyle w:val="FontStyle55"/>
          <w:sz w:val="22"/>
          <w:szCs w:val="22"/>
          <w:lang w:val="en-US" w:eastAsia="es-ES_tradnl"/>
        </w:rPr>
        <w:t>Concessionaire Society for the compliance of its obligations according to the Contract, should be requested by the</w:t>
      </w:r>
      <w:r w:rsidRPr="006B554A">
        <w:rPr>
          <w:rFonts w:ascii="Arial" w:hAnsi="Arial" w:cs="Arial"/>
          <w:sz w:val="22"/>
          <w:szCs w:val="22"/>
          <w:lang w:val="en-US"/>
        </w:rPr>
        <w:t xml:space="preserv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according to the procedure and complying with the requirements foreseen in the Applicable Laws.</w:t>
      </w:r>
    </w:p>
    <w:p w14:paraId="498D7019" w14:textId="77777777" w:rsidR="00644E0F" w:rsidRPr="006B554A" w:rsidRDefault="00644E0F" w:rsidP="00644E0F">
      <w:pPr>
        <w:tabs>
          <w:tab w:val="num" w:pos="720"/>
        </w:tabs>
        <w:ind w:left="720"/>
        <w:jc w:val="both"/>
        <w:rPr>
          <w:rFonts w:ascii="Arial" w:hAnsi="Arial" w:cs="Arial"/>
          <w:sz w:val="22"/>
          <w:szCs w:val="22"/>
          <w:lang w:val="en-US"/>
        </w:rPr>
      </w:pPr>
    </w:p>
    <w:p w14:paraId="521240E7"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The Ministry will impose the rights of way which are required according to what is established in the Applicable Laws, but will not cover the costs incurred to obtain such rights of way.</w:t>
      </w:r>
    </w:p>
    <w:p w14:paraId="2150C53F" w14:textId="77777777" w:rsidR="00644E0F" w:rsidRPr="006B554A" w:rsidRDefault="00644E0F" w:rsidP="00644E0F">
      <w:pPr>
        <w:ind w:left="720"/>
        <w:jc w:val="both"/>
        <w:rPr>
          <w:rFonts w:ascii="Arial" w:hAnsi="Arial" w:cs="Arial"/>
          <w:sz w:val="22"/>
          <w:szCs w:val="22"/>
          <w:lang w:val="en-US"/>
        </w:rPr>
      </w:pPr>
    </w:p>
    <w:p w14:paraId="32ABC7DF" w14:textId="77777777" w:rsidR="00644E0F" w:rsidRPr="006B554A" w:rsidRDefault="00644E0F" w:rsidP="00644E0F">
      <w:pPr>
        <w:ind w:left="720"/>
        <w:jc w:val="both"/>
        <w:rPr>
          <w:rFonts w:ascii="Arial" w:hAnsi="Arial" w:cs="Arial"/>
          <w:sz w:val="22"/>
          <w:szCs w:val="22"/>
          <w:lang w:val="en-US"/>
        </w:rPr>
      </w:pPr>
      <w:r w:rsidRPr="006B554A">
        <w:rPr>
          <w:rFonts w:ascii="Arial" w:hAnsi="Arial" w:cs="Arial"/>
          <w:sz w:val="22"/>
          <w:szCs w:val="22"/>
          <w:lang w:val="en-US"/>
        </w:rPr>
        <w:t xml:space="preserve">Likewise, if it is required by 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the Ministry will make every effort so that it will have access to installations of third parties and, will contribute in the acquiring of permits, licenses, authorizations, concessions, rights of way, rights of use and similar in case these are not granted by the competent Government Authority in the due time, notwithstanding the fact that the requirements and procedures necessary according to the Applicable Laws have been complied with. This, in no case will imply the assumption of any type of responsibility of the Grantor and cannot be considered as a condition for the compliance of the obligations of 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w:t>
      </w:r>
    </w:p>
    <w:p w14:paraId="031F8284" w14:textId="77777777" w:rsidR="00644E0F" w:rsidRPr="006B554A" w:rsidRDefault="00644E0F" w:rsidP="00644E0F">
      <w:pPr>
        <w:ind w:left="1134"/>
        <w:jc w:val="both"/>
        <w:rPr>
          <w:rFonts w:ascii="Arial" w:hAnsi="Arial" w:cs="Arial"/>
          <w:sz w:val="22"/>
          <w:szCs w:val="22"/>
          <w:lang w:val="en-US"/>
        </w:rPr>
      </w:pPr>
    </w:p>
    <w:p w14:paraId="6ADEC6E3"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 xml:space="preserve">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is responsible of having the availability of the necessary terrain for the generation plant, substations and others, will make compensations for the use of right of way and will acquire and install new equipment and materials and in under no circumstance the time of manufacture will be greater than two (2) years with respect to the date of the calling for the Auction of which this Contract resulted and which comply with the Applicable Laws. </w:t>
      </w:r>
    </w:p>
    <w:p w14:paraId="7F80D080" w14:textId="77777777" w:rsidR="00644E0F" w:rsidRPr="006B554A" w:rsidRDefault="00644E0F" w:rsidP="00644E0F">
      <w:pPr>
        <w:pStyle w:val="Prrafodelista1"/>
        <w:rPr>
          <w:rFonts w:ascii="Arial" w:hAnsi="Arial" w:cs="Arial"/>
          <w:sz w:val="22"/>
          <w:szCs w:val="22"/>
          <w:lang w:val="en-US"/>
        </w:rPr>
      </w:pPr>
    </w:p>
    <w:p w14:paraId="0BCBADC6"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The</w:t>
      </w:r>
      <w:r w:rsidRPr="006B554A">
        <w:rPr>
          <w:rStyle w:val="FontStyle55"/>
          <w:sz w:val="22"/>
          <w:szCs w:val="22"/>
          <w:lang w:val="en-US" w:eastAsia="es-ES_tradnl"/>
        </w:rPr>
        <w:t xml:space="preserve"> Concessionaire Society</w:t>
      </w:r>
      <w:r w:rsidRPr="006B554A">
        <w:rPr>
          <w:rFonts w:ascii="Arial" w:hAnsi="Arial" w:cs="Arial"/>
          <w:sz w:val="22"/>
          <w:szCs w:val="22"/>
          <w:lang w:val="en-US"/>
        </w:rPr>
        <w:t xml:space="preserve"> is committed to </w:t>
      </w:r>
      <w:proofErr w:type="gramStart"/>
      <w:r w:rsidRPr="006B554A">
        <w:rPr>
          <w:rFonts w:ascii="Arial" w:hAnsi="Arial" w:cs="Arial"/>
          <w:sz w:val="22"/>
          <w:szCs w:val="22"/>
          <w:lang w:val="en-US"/>
        </w:rPr>
        <w:t>comply</w:t>
      </w:r>
      <w:proofErr w:type="gramEnd"/>
      <w:r w:rsidRPr="006B554A">
        <w:rPr>
          <w:rFonts w:ascii="Arial" w:hAnsi="Arial" w:cs="Arial"/>
          <w:sz w:val="22"/>
          <w:szCs w:val="22"/>
          <w:lang w:val="en-US"/>
        </w:rPr>
        <w:t xml:space="preserve"> all the Technical Procedures of COES and procedures of OSINERGMIN.</w:t>
      </w:r>
    </w:p>
    <w:p w14:paraId="1FD62E5E" w14:textId="77777777" w:rsidR="00644E0F" w:rsidRPr="006B554A" w:rsidRDefault="00644E0F" w:rsidP="00644E0F">
      <w:pPr>
        <w:pStyle w:val="Prrafodelista1"/>
        <w:rPr>
          <w:rFonts w:ascii="Arial" w:hAnsi="Arial" w:cs="Arial"/>
          <w:sz w:val="22"/>
          <w:szCs w:val="22"/>
          <w:lang w:val="en-US"/>
        </w:rPr>
      </w:pPr>
    </w:p>
    <w:p w14:paraId="76BD90C8"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 xml:space="preserve">In a maximum time term of six (6) months as of the Closing Date, 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should submit the detailed Schedule of Works Execution, giving the sufficient elements to the satisfaction of OSINERGMIN, which will permit to control de progress of the project execution.  The schedule should contain as minimum the following milestones: Financial Closing, start of civil works, arrival to the site of the work of the main electro mechanical equipment, start of electromechanical equipment, Commercial Operation Commissioning, and it should be submitted in a printed version and a digital version (MS Project), and will clearly show the critical route of the works.</w:t>
      </w:r>
    </w:p>
    <w:p w14:paraId="6168312E" w14:textId="77777777" w:rsidR="00644E0F" w:rsidRPr="006B554A" w:rsidRDefault="00644E0F" w:rsidP="00644E0F">
      <w:pPr>
        <w:pStyle w:val="Prrafodelista"/>
        <w:jc w:val="both"/>
        <w:rPr>
          <w:rFonts w:ascii="Arial" w:hAnsi="Arial" w:cs="Arial"/>
          <w:sz w:val="22"/>
          <w:szCs w:val="22"/>
          <w:lang w:val="en-US"/>
        </w:rPr>
      </w:pPr>
    </w:p>
    <w:p w14:paraId="75339A88" w14:textId="77777777" w:rsidR="00644E0F" w:rsidRPr="006B554A" w:rsidRDefault="00644E0F" w:rsidP="00644E0F">
      <w:pPr>
        <w:pStyle w:val="Prrafodelista"/>
        <w:jc w:val="both"/>
        <w:rPr>
          <w:rFonts w:ascii="Arial" w:hAnsi="Arial" w:cs="Arial"/>
          <w:sz w:val="22"/>
          <w:szCs w:val="22"/>
          <w:lang w:val="en-US"/>
        </w:rPr>
      </w:pPr>
      <w:r w:rsidRPr="006B554A">
        <w:rPr>
          <w:rFonts w:ascii="Arial" w:hAnsi="Arial" w:cs="Arial"/>
          <w:sz w:val="22"/>
          <w:szCs w:val="22"/>
          <w:lang w:val="en-US"/>
        </w:rPr>
        <w:t xml:space="preserve">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will accompany the Schedule of Works Execution  with the request addressed to the Grantor for the assessment of the instrument of pertinent environmental management; or if not this, the number of registry of the corresponding procedure, in case this has been submitted previously. Exceptionally, it will be permitted that the instrument of environmental management be submitted after three (3) additional months to the date of submission of the Schedule, if 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certifies on that date and to the satisfaction of the Grantor the causes that are responsible for the delay.   </w:t>
      </w:r>
    </w:p>
    <w:p w14:paraId="57BC5807" w14:textId="77777777" w:rsidR="00644E0F" w:rsidRPr="006B554A" w:rsidRDefault="00644E0F" w:rsidP="00644E0F">
      <w:pPr>
        <w:pStyle w:val="Prrafodelista"/>
        <w:jc w:val="both"/>
        <w:rPr>
          <w:rFonts w:ascii="Arial" w:hAnsi="Arial" w:cs="Arial"/>
          <w:sz w:val="22"/>
          <w:szCs w:val="22"/>
          <w:lang w:val="en-US"/>
        </w:rPr>
      </w:pPr>
    </w:p>
    <w:p w14:paraId="6F89F1B6" w14:textId="77777777" w:rsidR="00644E0F" w:rsidRPr="006B554A" w:rsidRDefault="00644E0F" w:rsidP="00644E0F">
      <w:pPr>
        <w:pStyle w:val="Prrafodelista"/>
        <w:jc w:val="both"/>
        <w:rPr>
          <w:rFonts w:ascii="Arial" w:hAnsi="Arial" w:cs="Arial"/>
          <w:sz w:val="22"/>
          <w:szCs w:val="22"/>
          <w:lang w:val="en-US"/>
        </w:rPr>
      </w:pPr>
      <w:r w:rsidRPr="006B554A">
        <w:rPr>
          <w:rFonts w:ascii="Arial" w:hAnsi="Arial" w:cs="Arial"/>
          <w:sz w:val="22"/>
          <w:szCs w:val="22"/>
          <w:lang w:val="en-US"/>
        </w:rPr>
        <w:t>OSINERGMIN will approve the Schedule of Works Execution submitted within seven (7) days of having been presented, and must notify such approval within the three (3) days following, with copy of such approval to the Grantor.</w:t>
      </w:r>
    </w:p>
    <w:p w14:paraId="1A0AC5E9" w14:textId="77777777" w:rsidR="00644E0F" w:rsidRPr="006B554A" w:rsidRDefault="00644E0F" w:rsidP="00644E0F">
      <w:pPr>
        <w:jc w:val="both"/>
        <w:rPr>
          <w:rFonts w:ascii="Arial" w:hAnsi="Arial" w:cs="Arial"/>
          <w:sz w:val="22"/>
          <w:szCs w:val="22"/>
          <w:lang w:val="en-US"/>
        </w:rPr>
      </w:pPr>
    </w:p>
    <w:p w14:paraId="2A57399D" w14:textId="77777777" w:rsidR="00644E0F" w:rsidRPr="006B554A" w:rsidRDefault="00644E0F" w:rsidP="00644E0F">
      <w:pPr>
        <w:ind w:left="720"/>
        <w:jc w:val="both"/>
        <w:rPr>
          <w:rFonts w:ascii="Arial" w:hAnsi="Arial" w:cs="Arial"/>
          <w:sz w:val="22"/>
          <w:szCs w:val="22"/>
          <w:lang w:val="en-US"/>
        </w:rPr>
      </w:pPr>
      <w:r w:rsidRPr="006B554A">
        <w:rPr>
          <w:rFonts w:ascii="Arial" w:hAnsi="Arial" w:cs="Arial"/>
          <w:sz w:val="22"/>
          <w:szCs w:val="22"/>
          <w:lang w:val="en-US"/>
        </w:rPr>
        <w:t>Likewise, on a quarterly basis should submit to OSINERGMIN a detailed report on the progress of the activities of the project, in the forms and time terms established by OSINERGMIN. The detailed schedule of the works execution, as well as its modifications and progress should be submitted to the Ministry at the same time than it is submitted to OSINERGMIN.  The Schedule will be accompanied by the request from the</w:t>
      </w:r>
      <w:r w:rsidRPr="006B554A">
        <w:rPr>
          <w:rStyle w:val="FontStyle55"/>
          <w:sz w:val="22"/>
          <w:szCs w:val="22"/>
          <w:lang w:val="en-US" w:eastAsia="es-ES_tradnl"/>
        </w:rPr>
        <w:t xml:space="preserve"> Concessionaire Society</w:t>
      </w:r>
      <w:r w:rsidRPr="006B554A">
        <w:rPr>
          <w:rFonts w:ascii="Arial" w:hAnsi="Arial" w:cs="Arial"/>
          <w:sz w:val="22"/>
          <w:szCs w:val="22"/>
          <w:lang w:val="en-US"/>
        </w:rPr>
        <w:t xml:space="preserve"> addressed to the Grantor, for the approval of the Instrument of Environmental Management.</w:t>
      </w:r>
    </w:p>
    <w:p w14:paraId="6F49F7D3" w14:textId="77777777" w:rsidR="00644E0F" w:rsidRPr="006B554A" w:rsidRDefault="00644E0F" w:rsidP="00644E0F">
      <w:pPr>
        <w:pStyle w:val="Sangra2detindependiente"/>
        <w:widowControl w:val="0"/>
        <w:rPr>
          <w:lang w:val="en-US"/>
        </w:rPr>
      </w:pPr>
    </w:p>
    <w:p w14:paraId="03B557E9" w14:textId="77777777" w:rsidR="00644E0F" w:rsidRPr="006B554A" w:rsidRDefault="00644E0F" w:rsidP="008E6B69">
      <w:pPr>
        <w:numPr>
          <w:ilvl w:val="1"/>
          <w:numId w:val="20"/>
        </w:numPr>
        <w:ind w:left="720" w:hanging="720"/>
        <w:jc w:val="both"/>
        <w:rPr>
          <w:rFonts w:ascii="Arial" w:hAnsi="Arial" w:cs="Arial"/>
          <w:sz w:val="22"/>
          <w:szCs w:val="22"/>
          <w:lang w:val="en-US"/>
        </w:rPr>
      </w:pPr>
      <w:bookmarkStart w:id="157" w:name="_Toc400867064"/>
      <w:r w:rsidRPr="006B554A">
        <w:rPr>
          <w:rFonts w:ascii="Arial" w:hAnsi="Arial" w:cs="Arial"/>
          <w:sz w:val="22"/>
          <w:szCs w:val="22"/>
          <w:lang w:val="en-US"/>
        </w:rPr>
        <w:t xml:space="preserve">OSINERGMIN will supervise the Schedule of Works Execution, for which purpose 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is obliged to provide the sufficient information that is required.</w:t>
      </w:r>
    </w:p>
    <w:p w14:paraId="5EFA3BAB" w14:textId="77777777" w:rsidR="00644E0F" w:rsidRPr="006B554A" w:rsidRDefault="00644E0F" w:rsidP="00644E0F">
      <w:pPr>
        <w:jc w:val="both"/>
        <w:rPr>
          <w:rFonts w:ascii="Arial" w:hAnsi="Arial" w:cs="Arial"/>
          <w:sz w:val="22"/>
          <w:szCs w:val="22"/>
          <w:lang w:val="en-US"/>
        </w:rPr>
      </w:pPr>
    </w:p>
    <w:p w14:paraId="40CFE789"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lastRenderedPageBreak/>
        <w:t xml:space="preserve">OSINERGMIN will supervise and technical inspection of the Works in order to verify the compliance with the technical standards, quality and safety standards, for which 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is obliged to provide sufficient information that is required; this follow up will be made based on the norms of the sector and procedures  of OSINERGMIN.</w:t>
      </w:r>
    </w:p>
    <w:p w14:paraId="02F25980" w14:textId="77777777" w:rsidR="00644E0F" w:rsidRPr="006B554A" w:rsidRDefault="00644E0F" w:rsidP="00644E0F">
      <w:pPr>
        <w:pStyle w:val="Sangra2detindependiente"/>
        <w:widowControl w:val="0"/>
        <w:tabs>
          <w:tab w:val="left" w:pos="567"/>
        </w:tabs>
        <w:ind w:left="1134" w:firstLine="0"/>
        <w:rPr>
          <w:lang w:val="en-US"/>
        </w:rPr>
      </w:pPr>
    </w:p>
    <w:p w14:paraId="2660381A" w14:textId="77777777" w:rsidR="00644E0F" w:rsidRPr="006B554A" w:rsidRDefault="00644E0F" w:rsidP="00644E0F">
      <w:pPr>
        <w:pStyle w:val="Sangra2detindependiente"/>
        <w:widowControl w:val="0"/>
        <w:tabs>
          <w:tab w:val="left" w:pos="567"/>
        </w:tabs>
        <w:ind w:left="1134" w:firstLine="0"/>
        <w:rPr>
          <w:lang w:val="en-US"/>
        </w:rPr>
      </w:pPr>
    </w:p>
    <w:bookmarkEnd w:id="157"/>
    <w:p w14:paraId="5455048E" w14:textId="77777777" w:rsidR="00644E0F" w:rsidRPr="006B554A" w:rsidRDefault="00644E0F" w:rsidP="008E6B69">
      <w:pPr>
        <w:pStyle w:val="Ttulo7"/>
        <w:numPr>
          <w:ilvl w:val="0"/>
          <w:numId w:val="20"/>
        </w:numPr>
        <w:ind w:left="720" w:hanging="720"/>
        <w:rPr>
          <w:sz w:val="22"/>
          <w:szCs w:val="22"/>
          <w:lang w:val="en-US"/>
        </w:rPr>
      </w:pPr>
      <w:r w:rsidRPr="006B554A">
        <w:rPr>
          <w:sz w:val="22"/>
          <w:szCs w:val="22"/>
          <w:lang w:val="en-US"/>
        </w:rPr>
        <w:t>COMMERCIAL OPERATION</w:t>
      </w:r>
    </w:p>
    <w:p w14:paraId="5C9C9486" w14:textId="77777777" w:rsidR="00644E0F" w:rsidRPr="006B554A" w:rsidRDefault="00644E0F" w:rsidP="00644E0F">
      <w:pPr>
        <w:ind w:left="567" w:hanging="567"/>
        <w:jc w:val="both"/>
        <w:rPr>
          <w:rFonts w:ascii="Arial" w:hAnsi="Arial" w:cs="Arial"/>
          <w:b/>
          <w:sz w:val="22"/>
          <w:szCs w:val="22"/>
          <w:lang w:val="en-US"/>
        </w:rPr>
      </w:pPr>
    </w:p>
    <w:p w14:paraId="7DFAC9D1"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The energy supply should be rendered according to the Applicable Laws and the Standards and Technical Procedures of COES and procedures of OSINERGMIN, in such way as to guarantee the safety, quality, efficiency and continuity of the electrical service.</w:t>
      </w:r>
    </w:p>
    <w:p w14:paraId="191D61C5" w14:textId="77777777" w:rsidR="00644E0F" w:rsidRPr="006B554A" w:rsidRDefault="00644E0F" w:rsidP="00644E0F">
      <w:pPr>
        <w:ind w:left="1134" w:hanging="567"/>
        <w:jc w:val="both"/>
        <w:rPr>
          <w:rFonts w:ascii="Arial" w:hAnsi="Arial" w:cs="Arial"/>
          <w:sz w:val="22"/>
          <w:szCs w:val="22"/>
          <w:lang w:val="en-US"/>
        </w:rPr>
      </w:pPr>
    </w:p>
    <w:p w14:paraId="173C8C60" w14:textId="77777777" w:rsidR="00644E0F" w:rsidRPr="006B554A" w:rsidRDefault="00644E0F" w:rsidP="00644E0F">
      <w:pPr>
        <w:tabs>
          <w:tab w:val="num" w:pos="720"/>
        </w:tabs>
        <w:ind w:left="720" w:hanging="720"/>
        <w:jc w:val="both"/>
        <w:rPr>
          <w:rFonts w:ascii="Arial" w:hAnsi="Arial" w:cs="Arial"/>
          <w:sz w:val="22"/>
          <w:szCs w:val="22"/>
          <w:lang w:val="en-US"/>
        </w:rPr>
      </w:pPr>
      <w:r w:rsidRPr="006B554A">
        <w:rPr>
          <w:rFonts w:ascii="Arial" w:hAnsi="Arial" w:cs="Arial"/>
          <w:sz w:val="22"/>
          <w:szCs w:val="22"/>
          <w:lang w:val="en-US"/>
        </w:rPr>
        <w:tab/>
        <w:t xml:space="preserve">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should be Registered Participant of COES, with the rights and duties foreseen in the Bylaws and Technical Procedures COES, which include the assumption at its cost of all the expenses that are attributed in the economic liquidations of COES; and will give service according to the disposition s of that  organization, under conditions of normal operation, programming of maintenance, as well as when a state of alert, of emergency or of recovery are present according to the definitions that COES attributes to each one of these conditions and taking into account the Applicable Laws.</w:t>
      </w:r>
    </w:p>
    <w:p w14:paraId="08E1EF22" w14:textId="77777777" w:rsidR="00644E0F" w:rsidRPr="006B554A" w:rsidRDefault="00644E0F" w:rsidP="00644E0F">
      <w:pPr>
        <w:tabs>
          <w:tab w:val="num" w:pos="720"/>
        </w:tabs>
        <w:ind w:left="720" w:hanging="720"/>
        <w:jc w:val="both"/>
        <w:rPr>
          <w:rFonts w:ascii="Arial" w:hAnsi="Arial" w:cs="Arial"/>
          <w:sz w:val="22"/>
          <w:szCs w:val="22"/>
          <w:lang w:val="en-US"/>
        </w:rPr>
      </w:pPr>
    </w:p>
    <w:p w14:paraId="5E9F9DED" w14:textId="77777777" w:rsidR="00644E0F" w:rsidRPr="006B554A" w:rsidRDefault="00644E0F" w:rsidP="00644E0F">
      <w:pPr>
        <w:tabs>
          <w:tab w:val="num" w:pos="720"/>
        </w:tabs>
        <w:ind w:left="720" w:hanging="720"/>
        <w:jc w:val="both"/>
        <w:rPr>
          <w:rFonts w:ascii="Arial" w:hAnsi="Arial" w:cs="Arial"/>
          <w:sz w:val="22"/>
          <w:szCs w:val="22"/>
          <w:lang w:val="en-US"/>
        </w:rPr>
      </w:pPr>
      <w:r w:rsidRPr="006B554A">
        <w:rPr>
          <w:rFonts w:ascii="Arial" w:hAnsi="Arial" w:cs="Arial"/>
          <w:sz w:val="22"/>
          <w:szCs w:val="22"/>
          <w:lang w:val="en-US"/>
        </w:rPr>
        <w:tab/>
        <w:t xml:space="preserve">The </w:t>
      </w:r>
      <w:r w:rsidRPr="006B554A">
        <w:rPr>
          <w:rStyle w:val="FontStyle55"/>
          <w:sz w:val="22"/>
          <w:szCs w:val="22"/>
          <w:lang w:val="en-US" w:eastAsia="es-ES_tradnl"/>
        </w:rPr>
        <w:t>Concessionaire Society will assume the corresponding costs for the use of the Secondary Systems of Transmission and Supplementary Transmission Systems, according to what is indicated in</w:t>
      </w:r>
      <w:r w:rsidRPr="006B554A">
        <w:rPr>
          <w:rFonts w:ascii="Arial" w:hAnsi="Arial" w:cs="Arial"/>
          <w:sz w:val="22"/>
          <w:szCs w:val="22"/>
          <w:lang w:val="en-US"/>
        </w:rPr>
        <w:t xml:space="preserve"> the Law of Electrical Concessions, and the Bylaws of the Law of Electrical Concessions. </w:t>
      </w:r>
    </w:p>
    <w:p w14:paraId="2C7A7E3E" w14:textId="77777777" w:rsidR="00644E0F" w:rsidRPr="006B554A" w:rsidRDefault="00644E0F" w:rsidP="00644E0F">
      <w:pPr>
        <w:tabs>
          <w:tab w:val="num" w:pos="720"/>
        </w:tabs>
        <w:ind w:left="720" w:hanging="720"/>
        <w:jc w:val="both"/>
        <w:rPr>
          <w:rFonts w:ascii="Arial" w:hAnsi="Arial" w:cs="Arial"/>
          <w:sz w:val="22"/>
          <w:szCs w:val="22"/>
          <w:lang w:val="en-US"/>
        </w:rPr>
      </w:pPr>
    </w:p>
    <w:p w14:paraId="7249CEA3" w14:textId="20BA47FE" w:rsidR="00644E0F" w:rsidRPr="006B554A" w:rsidRDefault="00644E0F" w:rsidP="00644E0F">
      <w:pPr>
        <w:tabs>
          <w:tab w:val="num" w:pos="720"/>
        </w:tabs>
        <w:ind w:left="720" w:hanging="720"/>
        <w:jc w:val="both"/>
        <w:rPr>
          <w:rFonts w:ascii="Arial" w:hAnsi="Arial" w:cs="Arial"/>
          <w:sz w:val="22"/>
          <w:szCs w:val="22"/>
          <w:lang w:val="en-US"/>
        </w:rPr>
      </w:pPr>
      <w:r w:rsidRPr="006B554A">
        <w:rPr>
          <w:rFonts w:ascii="Arial" w:hAnsi="Arial" w:cs="Arial"/>
          <w:sz w:val="22"/>
          <w:szCs w:val="22"/>
          <w:lang w:val="en-US"/>
        </w:rPr>
        <w:tab/>
        <w:t xml:space="preserve">The RER generation plant which has characteristics of Distributed Generation and/or Co-Generation will pay for the use of the distribution networks only for </w:t>
      </w:r>
      <w:r w:rsidR="006B554A" w:rsidRPr="006B554A">
        <w:rPr>
          <w:rFonts w:ascii="Arial" w:hAnsi="Arial" w:cs="Arial"/>
          <w:sz w:val="22"/>
          <w:szCs w:val="22"/>
          <w:lang w:val="en-US"/>
        </w:rPr>
        <w:t>the</w:t>
      </w:r>
      <w:r w:rsidRPr="006B554A">
        <w:rPr>
          <w:rFonts w:ascii="Arial" w:hAnsi="Arial" w:cs="Arial"/>
          <w:sz w:val="22"/>
          <w:szCs w:val="22"/>
          <w:lang w:val="en-US"/>
        </w:rPr>
        <w:t xml:space="preserve"> incremental cost incurred by </w:t>
      </w:r>
      <w:r w:rsidR="006B554A" w:rsidRPr="006B554A">
        <w:rPr>
          <w:rFonts w:ascii="Arial" w:hAnsi="Arial" w:cs="Arial"/>
          <w:sz w:val="22"/>
          <w:szCs w:val="22"/>
          <w:lang w:val="en-US"/>
        </w:rPr>
        <w:t>the</w:t>
      </w:r>
      <w:r w:rsidRPr="006B554A">
        <w:rPr>
          <w:rFonts w:ascii="Arial" w:hAnsi="Arial" w:cs="Arial"/>
          <w:sz w:val="22"/>
          <w:szCs w:val="22"/>
          <w:lang w:val="en-US"/>
        </w:rPr>
        <w:t xml:space="preserve"> Distributor, according to what the Bylaws establish.</w:t>
      </w:r>
    </w:p>
    <w:p w14:paraId="1489334F" w14:textId="77777777" w:rsidR="00644E0F" w:rsidRPr="006B554A" w:rsidRDefault="00644E0F" w:rsidP="00644E0F">
      <w:pPr>
        <w:tabs>
          <w:tab w:val="num" w:pos="720"/>
        </w:tabs>
        <w:ind w:left="720" w:hanging="720"/>
        <w:jc w:val="both"/>
        <w:rPr>
          <w:rFonts w:ascii="Arial" w:hAnsi="Arial" w:cs="Arial"/>
          <w:sz w:val="22"/>
          <w:szCs w:val="22"/>
          <w:lang w:val="en-US"/>
        </w:rPr>
      </w:pPr>
    </w:p>
    <w:p w14:paraId="6E822D58" w14:textId="38AA4EC1"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 xml:space="preserve">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should provide to the Government Authorities the information and facilities of inspection that these reasonably will require </w:t>
      </w:r>
      <w:r w:rsidR="006B554A" w:rsidRPr="006B554A">
        <w:rPr>
          <w:rFonts w:ascii="Arial" w:hAnsi="Arial" w:cs="Arial"/>
          <w:sz w:val="22"/>
          <w:szCs w:val="22"/>
          <w:lang w:val="en-US"/>
        </w:rPr>
        <w:t>controlling</w:t>
      </w:r>
      <w:r w:rsidRPr="006B554A">
        <w:rPr>
          <w:rFonts w:ascii="Arial" w:hAnsi="Arial" w:cs="Arial"/>
          <w:sz w:val="22"/>
          <w:szCs w:val="22"/>
          <w:lang w:val="en-US"/>
        </w:rPr>
        <w:t xml:space="preserve"> the correct compliance of its obligations under the Contract.  The inspections should be made in such a way that they will not affect the operation of the </w:t>
      </w:r>
      <w:r w:rsidR="006B554A" w:rsidRPr="006B554A">
        <w:rPr>
          <w:rFonts w:ascii="Arial" w:hAnsi="Arial" w:cs="Arial"/>
          <w:sz w:val="22"/>
          <w:szCs w:val="22"/>
          <w:lang w:val="en-US"/>
        </w:rPr>
        <w:t>plant</w:t>
      </w:r>
      <w:r w:rsidRPr="006B554A">
        <w:rPr>
          <w:rFonts w:ascii="Arial" w:hAnsi="Arial" w:cs="Arial"/>
          <w:sz w:val="22"/>
          <w:szCs w:val="22"/>
          <w:lang w:val="en-US"/>
        </w:rPr>
        <w:t xml:space="preserve"> of electric generation. </w:t>
      </w:r>
    </w:p>
    <w:p w14:paraId="13128C65" w14:textId="77777777" w:rsidR="00644E0F" w:rsidRPr="006B554A" w:rsidRDefault="00644E0F" w:rsidP="00644E0F">
      <w:pPr>
        <w:pStyle w:val="Listavistosa-nfasis11"/>
        <w:rPr>
          <w:rFonts w:ascii="Arial" w:hAnsi="Arial" w:cs="Arial"/>
          <w:sz w:val="22"/>
          <w:szCs w:val="22"/>
          <w:lang w:val="en-US"/>
        </w:rPr>
      </w:pPr>
    </w:p>
    <w:p w14:paraId="49A0C918" w14:textId="77777777" w:rsidR="00644E0F" w:rsidRPr="006B554A" w:rsidRDefault="00644E0F" w:rsidP="008E6B69">
      <w:pPr>
        <w:numPr>
          <w:ilvl w:val="1"/>
          <w:numId w:val="20"/>
        </w:numPr>
        <w:ind w:left="720" w:hanging="720"/>
        <w:jc w:val="both"/>
        <w:rPr>
          <w:rFonts w:ascii="Arial" w:hAnsi="Arial" w:cs="Arial"/>
          <w:sz w:val="22"/>
          <w:szCs w:val="22"/>
          <w:lang w:val="en-US"/>
        </w:rPr>
      </w:pPr>
      <w:r w:rsidRPr="006B554A">
        <w:rPr>
          <w:rFonts w:ascii="Arial" w:hAnsi="Arial" w:cs="Arial"/>
          <w:sz w:val="22"/>
          <w:szCs w:val="22"/>
          <w:lang w:val="en-US"/>
        </w:rPr>
        <w:t>The</w:t>
      </w:r>
      <w:r w:rsidRPr="006B554A">
        <w:rPr>
          <w:rStyle w:val="FontStyle55"/>
          <w:sz w:val="22"/>
          <w:szCs w:val="22"/>
          <w:lang w:val="en-US" w:eastAsia="es-ES_tradnl"/>
        </w:rPr>
        <w:t xml:space="preserve"> Concessionaire Society</w:t>
      </w:r>
      <w:r w:rsidRPr="006B554A">
        <w:rPr>
          <w:rFonts w:ascii="Arial" w:hAnsi="Arial" w:cs="Arial"/>
          <w:sz w:val="22"/>
          <w:szCs w:val="22"/>
          <w:lang w:val="en-US"/>
        </w:rPr>
        <w:t xml:space="preserve"> is obliged to hand over to COES on a weekly basis, its projections of production during each day of the following week, in order to be integrated to the scheduling of COES.</w:t>
      </w:r>
    </w:p>
    <w:p w14:paraId="384F85B8" w14:textId="77777777" w:rsidR="00644E0F" w:rsidRPr="006B554A" w:rsidRDefault="00644E0F" w:rsidP="00644E0F">
      <w:pPr>
        <w:pStyle w:val="Listavistosa-nfasis11"/>
        <w:rPr>
          <w:rFonts w:ascii="Arial" w:hAnsi="Arial" w:cs="Arial"/>
          <w:sz w:val="22"/>
          <w:szCs w:val="22"/>
          <w:lang w:val="en-US"/>
        </w:rPr>
      </w:pPr>
    </w:p>
    <w:p w14:paraId="2568B1D1" w14:textId="77777777" w:rsidR="006B554A" w:rsidRPr="006B554A" w:rsidRDefault="006B554A" w:rsidP="00644E0F">
      <w:pPr>
        <w:pStyle w:val="Listavistosa-nfasis11"/>
        <w:rPr>
          <w:rFonts w:ascii="Arial" w:hAnsi="Arial" w:cs="Arial"/>
          <w:sz w:val="22"/>
          <w:szCs w:val="22"/>
          <w:lang w:val="en-US"/>
        </w:rPr>
      </w:pPr>
    </w:p>
    <w:p w14:paraId="5DC9C22D" w14:textId="77777777" w:rsidR="00644E0F" w:rsidRPr="006B554A" w:rsidRDefault="00644E0F" w:rsidP="008E6B69">
      <w:pPr>
        <w:pStyle w:val="Ttulo7"/>
        <w:numPr>
          <w:ilvl w:val="0"/>
          <w:numId w:val="20"/>
        </w:numPr>
        <w:ind w:left="720" w:hanging="720"/>
        <w:rPr>
          <w:sz w:val="22"/>
          <w:szCs w:val="22"/>
          <w:lang w:val="en-US"/>
        </w:rPr>
      </w:pPr>
      <w:r w:rsidRPr="006B554A">
        <w:rPr>
          <w:sz w:val="22"/>
          <w:szCs w:val="22"/>
          <w:lang w:val="en-US"/>
        </w:rPr>
        <w:t>SUPPLY CONDITIONS</w:t>
      </w:r>
    </w:p>
    <w:p w14:paraId="202B2C7D" w14:textId="77777777" w:rsidR="00644E0F" w:rsidRPr="006B554A" w:rsidRDefault="00644E0F" w:rsidP="00644E0F">
      <w:pPr>
        <w:ind w:left="567"/>
        <w:jc w:val="both"/>
        <w:rPr>
          <w:rFonts w:ascii="Arial" w:hAnsi="Arial" w:cs="Arial"/>
          <w:sz w:val="22"/>
          <w:szCs w:val="22"/>
          <w:lang w:val="en-US"/>
        </w:rPr>
      </w:pPr>
    </w:p>
    <w:p w14:paraId="33567FB8" w14:textId="77777777" w:rsidR="00644E0F" w:rsidRPr="006B554A" w:rsidRDefault="00644E0F" w:rsidP="008E6B69">
      <w:pPr>
        <w:numPr>
          <w:ilvl w:val="1"/>
          <w:numId w:val="20"/>
        </w:numPr>
        <w:ind w:left="720" w:hanging="720"/>
        <w:jc w:val="both"/>
        <w:rPr>
          <w:rFonts w:ascii="Arial" w:hAnsi="Arial" w:cs="Arial"/>
          <w:b/>
          <w:bCs/>
          <w:sz w:val="22"/>
          <w:szCs w:val="22"/>
          <w:lang w:val="en-US"/>
        </w:rPr>
      </w:pPr>
      <w:r w:rsidRPr="006B554A">
        <w:rPr>
          <w:rFonts w:ascii="Arial" w:hAnsi="Arial" w:cs="Arial"/>
          <w:b/>
          <w:bCs/>
          <w:sz w:val="22"/>
          <w:szCs w:val="22"/>
          <w:lang w:val="en-US"/>
        </w:rPr>
        <w:t>Measuring Equipment at the Connection Busbar</w:t>
      </w:r>
    </w:p>
    <w:p w14:paraId="186E7430" w14:textId="77777777" w:rsidR="00644E0F" w:rsidRPr="006B554A" w:rsidRDefault="00644E0F" w:rsidP="00644E0F">
      <w:pPr>
        <w:ind w:left="720"/>
        <w:jc w:val="both"/>
        <w:rPr>
          <w:rFonts w:ascii="Arial" w:hAnsi="Arial" w:cs="Arial"/>
          <w:sz w:val="22"/>
          <w:szCs w:val="22"/>
          <w:lang w:val="en-US"/>
        </w:rPr>
      </w:pPr>
    </w:p>
    <w:p w14:paraId="606C0DB5" w14:textId="77777777" w:rsidR="00644E0F" w:rsidRPr="006B554A" w:rsidRDefault="00644E0F" w:rsidP="00644E0F">
      <w:pPr>
        <w:spacing w:after="120"/>
        <w:ind w:left="720"/>
        <w:jc w:val="both"/>
        <w:rPr>
          <w:rFonts w:ascii="Arial" w:hAnsi="Arial" w:cs="Arial"/>
          <w:sz w:val="22"/>
          <w:szCs w:val="22"/>
          <w:lang w:val="en-US"/>
        </w:rPr>
      </w:pPr>
      <w:r w:rsidRPr="006B554A">
        <w:rPr>
          <w:rFonts w:ascii="Arial" w:hAnsi="Arial" w:cs="Arial"/>
          <w:sz w:val="22"/>
          <w:szCs w:val="22"/>
          <w:lang w:val="en-US"/>
        </w:rPr>
        <w:t>The RER generation plant, to which Annex Nº 1 refers, will have the Class 0.2, electronic measuring equipment with facilities to request at distance information through telephone system.  It should also have the registry capacity to store a minimum of thirty five (35) days of essential information for invoicing.</w:t>
      </w:r>
    </w:p>
    <w:p w14:paraId="2C56C268" w14:textId="77777777" w:rsidR="00644E0F" w:rsidRPr="006B554A" w:rsidRDefault="00644E0F" w:rsidP="00644E0F">
      <w:pPr>
        <w:spacing w:after="120"/>
        <w:ind w:left="720"/>
        <w:jc w:val="both"/>
        <w:rPr>
          <w:rFonts w:ascii="Arial" w:hAnsi="Arial" w:cs="Arial"/>
          <w:sz w:val="22"/>
          <w:szCs w:val="22"/>
          <w:lang w:val="en-US"/>
        </w:rPr>
      </w:pPr>
      <w:r w:rsidRPr="006B554A">
        <w:rPr>
          <w:rFonts w:ascii="Arial" w:hAnsi="Arial" w:cs="Arial"/>
          <w:sz w:val="22"/>
          <w:szCs w:val="22"/>
          <w:lang w:val="en-US"/>
        </w:rPr>
        <w:t xml:space="preserve">This equipment should measure exclusively the energy produced with the adjudicated RER generation.  Any auxiliary equipment that produces energy by conventional means should have an independent measurement, which in case that it is injected to </w:t>
      </w:r>
      <w:r w:rsidRPr="006B554A">
        <w:rPr>
          <w:rFonts w:ascii="Arial" w:hAnsi="Arial" w:cs="Arial"/>
          <w:sz w:val="22"/>
          <w:szCs w:val="22"/>
          <w:lang w:val="en-US"/>
        </w:rPr>
        <w:lastRenderedPageBreak/>
        <w:t>the RER plant, or provide this of auxiliary services</w:t>
      </w:r>
      <w:proofErr w:type="gramStart"/>
      <w:r w:rsidRPr="006B554A">
        <w:rPr>
          <w:rFonts w:ascii="Arial" w:hAnsi="Arial" w:cs="Arial"/>
          <w:sz w:val="22"/>
          <w:szCs w:val="22"/>
          <w:lang w:val="en-US"/>
        </w:rPr>
        <w:t>,,</w:t>
      </w:r>
      <w:proofErr w:type="gramEnd"/>
      <w:r w:rsidRPr="006B554A">
        <w:rPr>
          <w:rFonts w:ascii="Arial" w:hAnsi="Arial" w:cs="Arial"/>
          <w:sz w:val="22"/>
          <w:szCs w:val="22"/>
          <w:lang w:val="en-US"/>
        </w:rPr>
        <w:t xml:space="preserve"> it must be discounted from the RER production of the plant. </w:t>
      </w:r>
    </w:p>
    <w:p w14:paraId="176CC79B" w14:textId="77777777" w:rsidR="00644E0F" w:rsidRPr="006B554A" w:rsidRDefault="00644E0F" w:rsidP="00644E0F">
      <w:pPr>
        <w:spacing w:after="120"/>
        <w:ind w:left="720"/>
        <w:jc w:val="both"/>
        <w:rPr>
          <w:rFonts w:ascii="Arial" w:hAnsi="Arial" w:cs="Arial"/>
          <w:sz w:val="22"/>
          <w:szCs w:val="22"/>
          <w:lang w:val="en-US"/>
        </w:rPr>
      </w:pPr>
      <w:r w:rsidRPr="006B554A">
        <w:rPr>
          <w:rFonts w:ascii="Arial" w:hAnsi="Arial" w:cs="Arial"/>
          <w:sz w:val="22"/>
          <w:szCs w:val="22"/>
          <w:lang w:val="en-US"/>
        </w:rPr>
        <w:t>The noncompliance of this disposition will determine that the RER generator will not receive the Adjudication Tariff, even in a retroactive manner.</w:t>
      </w:r>
    </w:p>
    <w:p w14:paraId="43324526" w14:textId="77777777" w:rsidR="00644E0F" w:rsidRPr="006B554A" w:rsidRDefault="00644E0F" w:rsidP="00644E0F">
      <w:pPr>
        <w:spacing w:after="120"/>
        <w:ind w:left="720"/>
        <w:jc w:val="both"/>
        <w:rPr>
          <w:rFonts w:ascii="Arial" w:hAnsi="Arial" w:cs="Arial"/>
          <w:sz w:val="22"/>
          <w:szCs w:val="22"/>
          <w:lang w:val="en-US"/>
        </w:rPr>
      </w:pPr>
      <w:r w:rsidRPr="006B554A">
        <w:rPr>
          <w:rFonts w:ascii="Arial" w:hAnsi="Arial" w:cs="Arial"/>
          <w:sz w:val="22"/>
          <w:szCs w:val="22"/>
          <w:lang w:val="en-US"/>
        </w:rPr>
        <w:t>For the monthly invoicing will be used the information registered by the electronic means between 00:00 hours of the first day and 24:00 hours of the last day of each month.</w:t>
      </w:r>
    </w:p>
    <w:p w14:paraId="7A939359" w14:textId="77777777" w:rsidR="00644E0F" w:rsidRPr="006B554A" w:rsidRDefault="00644E0F" w:rsidP="008E6B69">
      <w:pPr>
        <w:numPr>
          <w:ilvl w:val="1"/>
          <w:numId w:val="20"/>
        </w:numPr>
        <w:ind w:left="720" w:hanging="720"/>
        <w:jc w:val="both"/>
        <w:rPr>
          <w:rFonts w:ascii="Arial" w:hAnsi="Arial" w:cs="Arial"/>
          <w:b/>
          <w:bCs/>
          <w:sz w:val="22"/>
          <w:szCs w:val="22"/>
          <w:lang w:val="en-US"/>
        </w:rPr>
      </w:pPr>
      <w:r w:rsidRPr="006B554A">
        <w:rPr>
          <w:rFonts w:ascii="Arial" w:hAnsi="Arial" w:cs="Arial"/>
          <w:b/>
          <w:bCs/>
          <w:sz w:val="22"/>
          <w:szCs w:val="22"/>
          <w:lang w:val="en-US"/>
        </w:rPr>
        <w:t>Prices to be Applied</w:t>
      </w:r>
    </w:p>
    <w:p w14:paraId="0A88C7A7" w14:textId="77777777" w:rsidR="00644E0F" w:rsidRPr="006B554A" w:rsidRDefault="00644E0F" w:rsidP="00644E0F">
      <w:pPr>
        <w:ind w:left="567"/>
        <w:jc w:val="both"/>
        <w:rPr>
          <w:rFonts w:ascii="Arial" w:hAnsi="Arial" w:cs="Arial"/>
          <w:sz w:val="22"/>
          <w:szCs w:val="22"/>
          <w:lang w:val="en-US"/>
        </w:rPr>
      </w:pPr>
    </w:p>
    <w:p w14:paraId="3C6010FC" w14:textId="0D2010B1" w:rsidR="00644E0F" w:rsidRPr="006B554A" w:rsidRDefault="00644E0F" w:rsidP="008E6B69">
      <w:pPr>
        <w:pStyle w:val="Prrafodelista1"/>
        <w:numPr>
          <w:ilvl w:val="2"/>
          <w:numId w:val="20"/>
        </w:numPr>
        <w:ind w:left="1701" w:hanging="992"/>
        <w:jc w:val="both"/>
        <w:rPr>
          <w:rFonts w:ascii="Arial" w:hAnsi="Arial" w:cs="Arial"/>
          <w:bCs/>
          <w:sz w:val="22"/>
          <w:szCs w:val="22"/>
          <w:lang w:val="en-US"/>
        </w:rPr>
      </w:pPr>
      <w:r w:rsidRPr="006B554A">
        <w:rPr>
          <w:rFonts w:ascii="Arial" w:hAnsi="Arial" w:cs="Arial"/>
          <w:bCs/>
          <w:sz w:val="22"/>
          <w:szCs w:val="22"/>
          <w:lang w:val="en-US"/>
        </w:rPr>
        <w:t>The RER generation plant which is the object of this Contract will receive remuneration for the Power in accordance with the Applicable Laws.</w:t>
      </w:r>
    </w:p>
    <w:p w14:paraId="4C7859AE" w14:textId="77777777" w:rsidR="00644E0F" w:rsidRPr="006B554A" w:rsidRDefault="00644E0F" w:rsidP="00644E0F">
      <w:pPr>
        <w:tabs>
          <w:tab w:val="num" w:pos="1843"/>
        </w:tabs>
        <w:ind w:left="1843" w:hanging="709"/>
        <w:jc w:val="both"/>
        <w:rPr>
          <w:rFonts w:ascii="Arial" w:hAnsi="Arial" w:cs="Arial"/>
          <w:sz w:val="22"/>
          <w:szCs w:val="22"/>
          <w:lang w:val="en-US"/>
        </w:rPr>
      </w:pPr>
    </w:p>
    <w:p w14:paraId="401542A6"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The Tariff of Adjudication will be updated according to Annex Nº 3 of the Contract, affected by the Correction Factor according to what the case may be. </w:t>
      </w:r>
    </w:p>
    <w:p w14:paraId="0AAABD5D" w14:textId="77777777" w:rsidR="00644E0F" w:rsidRPr="006B554A" w:rsidRDefault="00644E0F" w:rsidP="00644E0F">
      <w:pPr>
        <w:ind w:left="1843" w:hanging="709"/>
        <w:jc w:val="both"/>
        <w:rPr>
          <w:rFonts w:ascii="Arial" w:hAnsi="Arial" w:cs="Arial"/>
          <w:sz w:val="22"/>
          <w:szCs w:val="22"/>
          <w:lang w:val="en-US"/>
        </w:rPr>
      </w:pPr>
    </w:p>
    <w:p w14:paraId="532F5135"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The Net Energy Injections to the limit of the Adjudicated Energy will be remunerated at the Tariff of Adjudication.</w:t>
      </w:r>
    </w:p>
    <w:p w14:paraId="594B2F7A" w14:textId="77777777" w:rsidR="00644E0F" w:rsidRPr="006B554A" w:rsidRDefault="00644E0F" w:rsidP="00644E0F">
      <w:pPr>
        <w:pStyle w:val="Prrafodelista1"/>
        <w:jc w:val="both"/>
        <w:rPr>
          <w:rFonts w:ascii="Arial" w:hAnsi="Arial" w:cs="Arial"/>
          <w:bCs/>
          <w:sz w:val="22"/>
          <w:szCs w:val="22"/>
          <w:lang w:val="en-US"/>
        </w:rPr>
      </w:pPr>
    </w:p>
    <w:p w14:paraId="34693144" w14:textId="77777777" w:rsidR="00644E0F" w:rsidRPr="006B554A" w:rsidRDefault="00644E0F" w:rsidP="00644E0F">
      <w:pPr>
        <w:pStyle w:val="Prrafodelista1"/>
        <w:tabs>
          <w:tab w:val="num" w:pos="360"/>
          <w:tab w:val="num" w:pos="1620"/>
        </w:tabs>
        <w:ind w:left="1620"/>
        <w:jc w:val="both"/>
        <w:rPr>
          <w:rFonts w:ascii="Arial" w:hAnsi="Arial" w:cs="Arial"/>
          <w:bCs/>
          <w:sz w:val="22"/>
          <w:szCs w:val="22"/>
          <w:lang w:val="en-US"/>
        </w:rPr>
      </w:pPr>
      <w:r w:rsidRPr="006B554A">
        <w:rPr>
          <w:rFonts w:ascii="Arial" w:hAnsi="Arial" w:cs="Arial"/>
          <w:bCs/>
          <w:sz w:val="22"/>
          <w:szCs w:val="22"/>
          <w:lang w:val="en-US"/>
        </w:rPr>
        <w:t>The Net Energy Injections in excess of the Adjudicated Energy will be remunerated at the corresponding Marginal Cost of Short Term in the Offer Busbar, according to Technical Procedure COES.</w:t>
      </w:r>
    </w:p>
    <w:p w14:paraId="4293BE4B" w14:textId="77777777" w:rsidR="00644E0F" w:rsidRPr="006B554A" w:rsidRDefault="00644E0F" w:rsidP="00644E0F">
      <w:pPr>
        <w:ind w:left="1843" w:hanging="709"/>
        <w:jc w:val="both"/>
        <w:rPr>
          <w:rFonts w:ascii="Arial" w:hAnsi="Arial" w:cs="Arial"/>
          <w:sz w:val="22"/>
          <w:szCs w:val="22"/>
          <w:lang w:val="en-US"/>
        </w:rPr>
      </w:pPr>
    </w:p>
    <w:p w14:paraId="38F80CC0"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When the Net Energy Injections in a Tariff Period plus the </w:t>
      </w:r>
      <w:r w:rsidRPr="006B554A">
        <w:rPr>
          <w:rFonts w:ascii="Arial" w:hAnsi="Arial" w:cs="Arial"/>
          <w:sz w:val="22"/>
          <w:szCs w:val="22"/>
          <w:lang w:val="en-US"/>
        </w:rPr>
        <w:t xml:space="preserve">Energy Not Injected Due to Causes </w:t>
      </w:r>
      <w:proofErr w:type="gramStart"/>
      <w:r w:rsidRPr="006B554A">
        <w:rPr>
          <w:rFonts w:ascii="Arial" w:hAnsi="Arial" w:cs="Arial"/>
          <w:sz w:val="22"/>
          <w:szCs w:val="22"/>
          <w:lang w:val="en-US"/>
        </w:rPr>
        <w:t>Outside</w:t>
      </w:r>
      <w:proofErr w:type="gramEnd"/>
      <w:r w:rsidRPr="006B554A">
        <w:rPr>
          <w:rFonts w:ascii="Arial" w:hAnsi="Arial" w:cs="Arial"/>
          <w:sz w:val="22"/>
          <w:szCs w:val="22"/>
          <w:lang w:val="en-US"/>
        </w:rPr>
        <w:t xml:space="preserve"> the Scope of the RER Generator</w:t>
      </w:r>
      <w:r w:rsidRPr="006B554A">
        <w:rPr>
          <w:rFonts w:ascii="Arial" w:hAnsi="Arial" w:cs="Arial"/>
          <w:bCs/>
          <w:sz w:val="22"/>
          <w:szCs w:val="22"/>
          <w:lang w:val="en-US"/>
        </w:rPr>
        <w:t xml:space="preserve"> are less than the Adjudicated Energy, the Tariff of Adjudication will be reduced applying the Factor of Correction for this Tariff Period.</w:t>
      </w:r>
    </w:p>
    <w:p w14:paraId="1F0E02DC" w14:textId="77777777" w:rsidR="00644E0F" w:rsidRPr="006B554A" w:rsidRDefault="00644E0F" w:rsidP="00644E0F">
      <w:pPr>
        <w:pStyle w:val="Prrafodelista1"/>
        <w:ind w:left="1620"/>
        <w:jc w:val="both"/>
        <w:rPr>
          <w:rFonts w:ascii="Arial" w:hAnsi="Arial" w:cs="Arial"/>
          <w:bCs/>
          <w:sz w:val="22"/>
          <w:szCs w:val="22"/>
          <w:lang w:val="en-US"/>
        </w:rPr>
      </w:pPr>
    </w:p>
    <w:p w14:paraId="779074FB"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sz w:val="22"/>
          <w:szCs w:val="22"/>
          <w:lang w:val="en-US"/>
        </w:rPr>
      </w:pPr>
      <w:r w:rsidRPr="006B554A">
        <w:rPr>
          <w:rFonts w:ascii="Arial" w:hAnsi="Arial" w:cs="Arial"/>
          <w:sz w:val="22"/>
          <w:szCs w:val="22"/>
          <w:lang w:val="en-US"/>
        </w:rPr>
        <w:t xml:space="preserve">From the second year of the Real Date of Commercial Operation Commissioning, if the annual average of the net energy injections of an RER generation plant, is less than its Adjudicated Energy, 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may request the Ministry the readjustment of its Adjudicated Energy to reduce it for one sole time, in no more than fifteen percent (15%) of the original Adjudicated Energy.  In this case, the determination of the Premium will correspond to the readjusted Adjudicated Energy which cannot be modified further on.</w:t>
      </w:r>
    </w:p>
    <w:p w14:paraId="7BE4B0D3" w14:textId="77777777" w:rsidR="00644E0F" w:rsidRPr="006B554A" w:rsidRDefault="00644E0F" w:rsidP="00644E0F">
      <w:pPr>
        <w:pStyle w:val="Prrafodelista1"/>
        <w:jc w:val="both"/>
        <w:rPr>
          <w:rFonts w:ascii="Arial" w:hAnsi="Arial" w:cs="Arial"/>
          <w:bCs/>
          <w:sz w:val="22"/>
          <w:szCs w:val="22"/>
          <w:lang w:val="en-US"/>
        </w:rPr>
      </w:pPr>
    </w:p>
    <w:p w14:paraId="0F608139"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The power income established by COES will be applied as partial payment of the Guaranteed Income.</w:t>
      </w:r>
    </w:p>
    <w:p w14:paraId="044A10D9" w14:textId="77777777" w:rsidR="00644E0F" w:rsidRPr="006B554A" w:rsidRDefault="00644E0F" w:rsidP="00644E0F">
      <w:pPr>
        <w:pStyle w:val="Prrafodelista1"/>
        <w:jc w:val="both"/>
        <w:rPr>
          <w:rFonts w:ascii="Arial" w:hAnsi="Arial" w:cs="Arial"/>
          <w:bCs/>
          <w:sz w:val="22"/>
          <w:szCs w:val="22"/>
          <w:lang w:val="en-US"/>
        </w:rPr>
      </w:pPr>
    </w:p>
    <w:p w14:paraId="2874FD98"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The income and charges for reactive energy will be those determined by COES, considering the values in force to the date in which invoicing is done.</w:t>
      </w:r>
    </w:p>
    <w:p w14:paraId="2B3182DE" w14:textId="77777777" w:rsidR="00644E0F" w:rsidRPr="006B554A" w:rsidRDefault="00644E0F" w:rsidP="00644E0F">
      <w:pPr>
        <w:pStyle w:val="Prrafodelista1"/>
        <w:rPr>
          <w:rFonts w:ascii="Arial" w:hAnsi="Arial" w:cs="Arial"/>
          <w:sz w:val="22"/>
          <w:szCs w:val="22"/>
          <w:lang w:val="en-US"/>
        </w:rPr>
      </w:pPr>
    </w:p>
    <w:p w14:paraId="25763F8A" w14:textId="77777777" w:rsidR="00644E0F" w:rsidRPr="006B554A" w:rsidRDefault="00644E0F" w:rsidP="008E6B69">
      <w:pPr>
        <w:numPr>
          <w:ilvl w:val="1"/>
          <w:numId w:val="20"/>
        </w:numPr>
        <w:ind w:left="720" w:hanging="720"/>
        <w:jc w:val="both"/>
        <w:rPr>
          <w:rFonts w:ascii="Arial" w:hAnsi="Arial" w:cs="Arial"/>
          <w:b/>
          <w:bCs/>
          <w:sz w:val="22"/>
          <w:szCs w:val="22"/>
          <w:lang w:val="en-US"/>
        </w:rPr>
      </w:pPr>
      <w:r w:rsidRPr="006B554A">
        <w:rPr>
          <w:rFonts w:ascii="Arial" w:hAnsi="Arial" w:cs="Arial"/>
          <w:b/>
          <w:bCs/>
          <w:sz w:val="22"/>
          <w:szCs w:val="22"/>
          <w:lang w:val="en-US"/>
        </w:rPr>
        <w:t>Invoicing Procedure and Payment of Supply</w:t>
      </w:r>
    </w:p>
    <w:p w14:paraId="44705026" w14:textId="77777777" w:rsidR="00644E0F" w:rsidRPr="006B554A" w:rsidRDefault="00644E0F" w:rsidP="00644E0F">
      <w:pPr>
        <w:pStyle w:val="Prrafodelista1"/>
        <w:ind w:left="927"/>
        <w:jc w:val="both"/>
        <w:rPr>
          <w:rFonts w:ascii="Arial" w:hAnsi="Arial" w:cs="Arial"/>
          <w:b/>
          <w:sz w:val="22"/>
          <w:szCs w:val="22"/>
          <w:u w:val="wave"/>
          <w:lang w:val="en-US"/>
        </w:rPr>
      </w:pPr>
    </w:p>
    <w:p w14:paraId="23BF926E" w14:textId="5CFAB56E" w:rsidR="00644E0F" w:rsidRPr="006B554A" w:rsidRDefault="00644E0F" w:rsidP="008E6B69">
      <w:pPr>
        <w:pStyle w:val="Prrafodelista1"/>
        <w:numPr>
          <w:ilvl w:val="2"/>
          <w:numId w:val="20"/>
        </w:numPr>
        <w:ind w:left="1701" w:hanging="992"/>
        <w:jc w:val="both"/>
        <w:rPr>
          <w:rFonts w:ascii="Arial" w:hAnsi="Arial" w:cs="Arial"/>
          <w:bCs/>
          <w:sz w:val="22"/>
          <w:szCs w:val="22"/>
          <w:lang w:val="en-US"/>
        </w:rPr>
      </w:pPr>
      <w:r w:rsidRPr="006B554A">
        <w:rPr>
          <w:rFonts w:ascii="Arial" w:hAnsi="Arial" w:cs="Arial"/>
          <w:bCs/>
          <w:sz w:val="22"/>
          <w:szCs w:val="22"/>
          <w:lang w:val="en-US"/>
        </w:rPr>
        <w:t xml:space="preserve">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will receive monthly partial payments of the Guaranteed Income, corresponding to energy and power injected to SEIN.</w:t>
      </w:r>
    </w:p>
    <w:p w14:paraId="07614A86" w14:textId="77777777" w:rsidR="00644E0F" w:rsidRPr="006B554A" w:rsidRDefault="00644E0F" w:rsidP="00644E0F">
      <w:pPr>
        <w:pStyle w:val="Prrafodelista1"/>
        <w:jc w:val="both"/>
        <w:rPr>
          <w:rFonts w:ascii="Arial" w:hAnsi="Arial" w:cs="Arial"/>
          <w:bCs/>
          <w:sz w:val="22"/>
          <w:szCs w:val="22"/>
          <w:lang w:val="en-US"/>
        </w:rPr>
      </w:pPr>
    </w:p>
    <w:p w14:paraId="3A74B1E0"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sz w:val="22"/>
          <w:szCs w:val="22"/>
          <w:lang w:val="en-US"/>
        </w:rPr>
        <w:t>Calculation of monthly energy payment will be done at the Offer Busbar at the Marginal Cost of Offer at Short Term (</w:t>
      </w:r>
      <w:proofErr w:type="spellStart"/>
      <w:r w:rsidRPr="006B554A">
        <w:rPr>
          <w:rFonts w:ascii="Arial" w:hAnsi="Arial" w:cs="Arial"/>
          <w:bCs/>
          <w:sz w:val="22"/>
          <w:szCs w:val="22"/>
          <w:lang w:val="en-US"/>
        </w:rPr>
        <w:t>Costo</w:t>
      </w:r>
      <w:proofErr w:type="spellEnd"/>
      <w:r w:rsidRPr="006B554A">
        <w:rPr>
          <w:rFonts w:ascii="Arial" w:hAnsi="Arial" w:cs="Arial"/>
          <w:bCs/>
          <w:sz w:val="22"/>
          <w:szCs w:val="22"/>
          <w:lang w:val="en-US"/>
        </w:rPr>
        <w:t xml:space="preserve"> Marginal de </w:t>
      </w:r>
      <w:proofErr w:type="spellStart"/>
      <w:r w:rsidRPr="006B554A">
        <w:rPr>
          <w:rFonts w:ascii="Arial" w:hAnsi="Arial" w:cs="Arial"/>
          <w:bCs/>
          <w:sz w:val="22"/>
          <w:szCs w:val="22"/>
          <w:lang w:val="en-US"/>
        </w:rPr>
        <w:t>Corto</w:t>
      </w:r>
      <w:proofErr w:type="spellEnd"/>
      <w:r w:rsidRPr="006B554A">
        <w:rPr>
          <w:rFonts w:ascii="Arial" w:hAnsi="Arial" w:cs="Arial"/>
          <w:bCs/>
          <w:sz w:val="22"/>
          <w:szCs w:val="22"/>
          <w:lang w:val="en-US"/>
        </w:rPr>
        <w:t xml:space="preserve"> </w:t>
      </w:r>
      <w:proofErr w:type="spellStart"/>
      <w:r w:rsidRPr="006B554A">
        <w:rPr>
          <w:rFonts w:ascii="Arial" w:hAnsi="Arial" w:cs="Arial"/>
          <w:bCs/>
          <w:sz w:val="22"/>
          <w:szCs w:val="22"/>
          <w:lang w:val="en-US"/>
        </w:rPr>
        <w:t>Plazo</w:t>
      </w:r>
      <w:proofErr w:type="spellEnd"/>
      <w:r w:rsidRPr="006B554A">
        <w:rPr>
          <w:rFonts w:ascii="Arial" w:hAnsi="Arial" w:cs="Arial"/>
          <w:bCs/>
          <w:sz w:val="22"/>
          <w:szCs w:val="22"/>
          <w:lang w:val="en-US"/>
        </w:rPr>
        <w:t xml:space="preserve"> (CMCP)).applying to same procedures that are used for any other generator of SEIN.  Power payment will correspond to the Firm Power determined by Technical Procedures COES.</w:t>
      </w:r>
    </w:p>
    <w:p w14:paraId="29D8A4E2" w14:textId="77777777" w:rsidR="00644E0F" w:rsidRPr="006B554A" w:rsidRDefault="00644E0F" w:rsidP="00644E0F">
      <w:pPr>
        <w:pStyle w:val="Prrafodelista1"/>
        <w:ind w:left="0"/>
        <w:jc w:val="both"/>
        <w:rPr>
          <w:rFonts w:ascii="Arial" w:hAnsi="Arial" w:cs="Arial"/>
          <w:bCs/>
          <w:sz w:val="22"/>
          <w:szCs w:val="22"/>
          <w:lang w:val="en-US"/>
        </w:rPr>
      </w:pPr>
    </w:p>
    <w:p w14:paraId="773A4904"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At the end of each Tariff Period will be established the liquidation for a total amount corresponding to the Premium, calculated according to the corresponding Procedure approved by OSINERGMIN. </w:t>
      </w:r>
    </w:p>
    <w:p w14:paraId="12101345" w14:textId="77777777" w:rsidR="00644E0F" w:rsidRPr="006B554A" w:rsidRDefault="00644E0F" w:rsidP="00644E0F">
      <w:pPr>
        <w:pStyle w:val="Prrafodelista1"/>
        <w:ind w:left="0"/>
        <w:jc w:val="both"/>
        <w:rPr>
          <w:rFonts w:ascii="Arial" w:hAnsi="Arial" w:cs="Arial"/>
          <w:bCs/>
          <w:sz w:val="22"/>
          <w:szCs w:val="22"/>
          <w:lang w:val="en-US"/>
        </w:rPr>
      </w:pPr>
    </w:p>
    <w:p w14:paraId="0DBFF870" w14:textId="4049F674" w:rsidR="00644E0F" w:rsidRPr="006B554A" w:rsidRDefault="00644E0F" w:rsidP="008E6B69">
      <w:pPr>
        <w:pStyle w:val="Prrafodelista1"/>
        <w:numPr>
          <w:ilvl w:val="2"/>
          <w:numId w:val="20"/>
        </w:numPr>
        <w:tabs>
          <w:tab w:val="num" w:pos="3272"/>
        </w:tabs>
        <w:ind w:left="1560" w:hanging="840"/>
        <w:jc w:val="both"/>
        <w:rPr>
          <w:rFonts w:ascii="Arial" w:hAnsi="Arial" w:cs="Arial"/>
          <w:bCs/>
          <w:sz w:val="22"/>
          <w:szCs w:val="22"/>
          <w:lang w:val="en-US"/>
        </w:rPr>
      </w:pPr>
      <w:r w:rsidRPr="006B554A">
        <w:rPr>
          <w:rFonts w:ascii="Arial" w:hAnsi="Arial" w:cs="Arial"/>
          <w:bCs/>
          <w:sz w:val="22"/>
          <w:szCs w:val="22"/>
          <w:lang w:val="en-US"/>
        </w:rPr>
        <w:t xml:space="preserve">The Premium calculated at the end of the Tariff Period will give way to a charge, in favor or against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according to what corresponds, which will be liquidated in monthly quotas along the twelve (12) months immediately following the annual liquidation period, applying the monthly interest rate corresponding to the rate of annual updating established </w:t>
      </w:r>
      <w:r w:rsidR="006B554A" w:rsidRPr="006B554A">
        <w:rPr>
          <w:rFonts w:ascii="Arial" w:hAnsi="Arial" w:cs="Arial"/>
          <w:bCs/>
          <w:sz w:val="22"/>
          <w:szCs w:val="22"/>
          <w:lang w:val="en-US"/>
        </w:rPr>
        <w:t>in article</w:t>
      </w:r>
      <w:r w:rsidRPr="006B554A">
        <w:rPr>
          <w:rFonts w:ascii="Arial" w:hAnsi="Arial" w:cs="Arial"/>
          <w:bCs/>
          <w:sz w:val="22"/>
          <w:szCs w:val="22"/>
          <w:lang w:val="en-US"/>
        </w:rPr>
        <w:t xml:space="preserve"> 79 of the </w:t>
      </w:r>
      <w:r w:rsidRPr="006B554A">
        <w:rPr>
          <w:rFonts w:ascii="Arial" w:hAnsi="Arial" w:cs="Arial"/>
          <w:sz w:val="22"/>
          <w:szCs w:val="22"/>
          <w:lang w:val="en-US"/>
        </w:rPr>
        <w:t>Law of Electrical Concessions</w:t>
      </w:r>
      <w:r w:rsidRPr="006B554A">
        <w:rPr>
          <w:rFonts w:ascii="Arial" w:hAnsi="Arial" w:cs="Arial"/>
          <w:bCs/>
          <w:sz w:val="22"/>
          <w:szCs w:val="22"/>
          <w:lang w:val="en-US"/>
        </w:rPr>
        <w:t>.</w:t>
      </w:r>
    </w:p>
    <w:p w14:paraId="18AAA746" w14:textId="77777777" w:rsidR="00644E0F" w:rsidRPr="006B554A" w:rsidRDefault="00644E0F" w:rsidP="00644E0F">
      <w:pPr>
        <w:pStyle w:val="Prrafodelista"/>
        <w:rPr>
          <w:rFonts w:ascii="Arial" w:hAnsi="Arial" w:cs="Arial"/>
          <w:bCs/>
          <w:sz w:val="22"/>
          <w:szCs w:val="22"/>
          <w:lang w:val="en-US"/>
        </w:rPr>
      </w:pPr>
    </w:p>
    <w:p w14:paraId="65DFDFF3" w14:textId="77777777" w:rsidR="00644E0F" w:rsidRPr="006B554A" w:rsidRDefault="00644E0F" w:rsidP="008E6B69">
      <w:pPr>
        <w:pStyle w:val="ListParagraph1"/>
        <w:numPr>
          <w:ilvl w:val="2"/>
          <w:numId w:val="20"/>
        </w:numPr>
        <w:tabs>
          <w:tab w:val="left" w:pos="1560"/>
        </w:tabs>
        <w:ind w:left="1560" w:hanging="851"/>
        <w:jc w:val="both"/>
        <w:rPr>
          <w:rFonts w:ascii="Arial" w:hAnsi="Arial" w:cs="Arial"/>
          <w:sz w:val="22"/>
          <w:szCs w:val="22"/>
          <w:lang w:val="en-US"/>
        </w:rPr>
      </w:pPr>
      <w:r w:rsidRPr="006B554A">
        <w:rPr>
          <w:rFonts w:ascii="Arial" w:hAnsi="Arial" w:cs="Arial"/>
          <w:sz w:val="22"/>
          <w:szCs w:val="22"/>
          <w:lang w:val="en-US"/>
        </w:rPr>
        <w:t>The reactive energy will be invoiced at the Offer Busbar, according to the criteria and tariffs set by OSINERGMIN and/or COES, according to what corresponds.</w:t>
      </w:r>
    </w:p>
    <w:p w14:paraId="589F5DF8" w14:textId="77777777" w:rsidR="00644E0F" w:rsidRPr="006B554A" w:rsidRDefault="00644E0F" w:rsidP="00644E0F">
      <w:pPr>
        <w:pStyle w:val="ListParagraph1"/>
        <w:tabs>
          <w:tab w:val="left" w:pos="1560"/>
        </w:tabs>
        <w:ind w:left="1560" w:hanging="851"/>
        <w:jc w:val="both"/>
        <w:rPr>
          <w:rFonts w:ascii="Arial" w:hAnsi="Arial" w:cs="Arial"/>
          <w:sz w:val="22"/>
          <w:szCs w:val="22"/>
          <w:lang w:val="en-US"/>
        </w:rPr>
      </w:pPr>
    </w:p>
    <w:p w14:paraId="74E4D41F" w14:textId="1229D224" w:rsidR="00644E0F" w:rsidRPr="006B554A" w:rsidRDefault="006B554A" w:rsidP="008E6B69">
      <w:pPr>
        <w:pStyle w:val="ListParagraph1"/>
        <w:numPr>
          <w:ilvl w:val="2"/>
          <w:numId w:val="20"/>
        </w:numPr>
        <w:tabs>
          <w:tab w:val="left" w:pos="1560"/>
        </w:tabs>
        <w:ind w:left="1560" w:hanging="851"/>
        <w:jc w:val="both"/>
        <w:rPr>
          <w:rFonts w:ascii="Arial" w:hAnsi="Arial" w:cs="Arial"/>
          <w:sz w:val="22"/>
          <w:szCs w:val="22"/>
          <w:lang w:val="en-US"/>
        </w:rPr>
      </w:pPr>
      <w:r w:rsidRPr="006B554A">
        <w:rPr>
          <w:rFonts w:ascii="Arial" w:hAnsi="Arial" w:cs="Arial"/>
          <w:sz w:val="22"/>
          <w:szCs w:val="22"/>
          <w:lang w:val="en-US"/>
        </w:rPr>
        <w:t>Payment of</w:t>
      </w:r>
      <w:r w:rsidR="00644E0F" w:rsidRPr="006B554A">
        <w:rPr>
          <w:rFonts w:ascii="Arial" w:hAnsi="Arial" w:cs="Arial"/>
          <w:sz w:val="22"/>
          <w:szCs w:val="22"/>
          <w:lang w:val="en-US"/>
        </w:rPr>
        <w:t xml:space="preserve"> the transfers indicated by COES will be done in the form and opportunity established in the respective Technical Procedure COES.</w:t>
      </w:r>
    </w:p>
    <w:p w14:paraId="09AAB216" w14:textId="77777777" w:rsidR="00644E0F" w:rsidRPr="006B554A" w:rsidRDefault="00644E0F" w:rsidP="00644E0F">
      <w:pPr>
        <w:pStyle w:val="Prrafodelista1"/>
        <w:ind w:left="1620"/>
        <w:jc w:val="both"/>
        <w:rPr>
          <w:rFonts w:ascii="Arial" w:hAnsi="Arial" w:cs="Arial"/>
          <w:bCs/>
          <w:sz w:val="22"/>
          <w:szCs w:val="22"/>
          <w:lang w:val="en-US"/>
        </w:rPr>
      </w:pPr>
      <w:r w:rsidRPr="006B554A">
        <w:rPr>
          <w:rFonts w:ascii="Arial" w:hAnsi="Arial" w:cs="Arial"/>
          <w:bCs/>
          <w:sz w:val="22"/>
          <w:szCs w:val="22"/>
          <w:lang w:val="en-US"/>
        </w:rPr>
        <w:t xml:space="preserve"> </w:t>
      </w:r>
    </w:p>
    <w:p w14:paraId="747E9D07" w14:textId="77777777" w:rsidR="00644E0F" w:rsidRPr="006B554A" w:rsidRDefault="00644E0F" w:rsidP="00644E0F">
      <w:pPr>
        <w:pStyle w:val="Prrafodelista1"/>
        <w:ind w:left="0"/>
        <w:jc w:val="both"/>
        <w:rPr>
          <w:rFonts w:ascii="Arial" w:hAnsi="Arial" w:cs="Arial"/>
          <w:bCs/>
          <w:sz w:val="22"/>
          <w:szCs w:val="22"/>
          <w:lang w:val="en-US"/>
        </w:rPr>
      </w:pPr>
    </w:p>
    <w:p w14:paraId="385B07BC" w14:textId="77777777" w:rsidR="00644E0F" w:rsidRPr="006B554A" w:rsidRDefault="00644E0F" w:rsidP="008E6B69">
      <w:pPr>
        <w:numPr>
          <w:ilvl w:val="1"/>
          <w:numId w:val="20"/>
        </w:numPr>
        <w:ind w:left="720" w:hanging="720"/>
        <w:jc w:val="both"/>
        <w:rPr>
          <w:rFonts w:ascii="Arial" w:hAnsi="Arial" w:cs="Arial"/>
          <w:b/>
          <w:bCs/>
          <w:sz w:val="22"/>
          <w:szCs w:val="22"/>
          <w:lang w:val="en-US"/>
        </w:rPr>
      </w:pPr>
      <w:r w:rsidRPr="006B554A">
        <w:rPr>
          <w:rFonts w:ascii="Arial" w:hAnsi="Arial" w:cs="Arial"/>
          <w:b/>
          <w:bCs/>
          <w:sz w:val="22"/>
          <w:szCs w:val="22"/>
          <w:lang w:val="en-US"/>
        </w:rPr>
        <w:t xml:space="preserve">Financing of the Investment </w:t>
      </w:r>
    </w:p>
    <w:p w14:paraId="17448A3F" w14:textId="77777777" w:rsidR="00644E0F" w:rsidRPr="006B554A" w:rsidRDefault="00644E0F" w:rsidP="00644E0F">
      <w:pPr>
        <w:ind w:left="709"/>
        <w:jc w:val="both"/>
        <w:rPr>
          <w:rFonts w:ascii="Arial" w:hAnsi="Arial" w:cs="Arial"/>
          <w:sz w:val="22"/>
          <w:szCs w:val="22"/>
          <w:lang w:val="en-US"/>
        </w:rPr>
      </w:pPr>
    </w:p>
    <w:p w14:paraId="3B784949" w14:textId="42224959" w:rsidR="00644E0F" w:rsidRPr="006B554A" w:rsidRDefault="00644E0F" w:rsidP="008E6B69">
      <w:pPr>
        <w:pStyle w:val="Prrafodelista1"/>
        <w:numPr>
          <w:ilvl w:val="2"/>
          <w:numId w:val="20"/>
        </w:numPr>
        <w:ind w:left="1560" w:hanging="851"/>
        <w:jc w:val="both"/>
        <w:rPr>
          <w:rFonts w:ascii="Arial" w:hAnsi="Arial" w:cs="Arial"/>
          <w:bCs/>
          <w:sz w:val="22"/>
          <w:szCs w:val="22"/>
          <w:lang w:val="en-US"/>
        </w:rPr>
      </w:pPr>
      <w:r w:rsidRPr="006B554A">
        <w:rPr>
          <w:rFonts w:ascii="Arial" w:hAnsi="Arial" w:cs="Arial"/>
          <w:bCs/>
          <w:sz w:val="22"/>
          <w:szCs w:val="22"/>
          <w:lang w:val="en-US"/>
        </w:rPr>
        <w:t xml:space="preserve">Without waiving its exclusive responsibility before its Permitted Creditors;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may, with the previous authorization of the Grantor: a) constitute levies on the right of concession or its assets, trusts for security purposes over rights of collection and future income: c) issue securities (bonds, titles, etc.) backed up with real guarantees; and, e) constitute any other real guarantee or personal guarantee permitted </w:t>
      </w:r>
      <w:proofErr w:type="spellStart"/>
      <w:r w:rsidRPr="006B554A">
        <w:rPr>
          <w:rFonts w:ascii="Arial" w:hAnsi="Arial" w:cs="Arial"/>
          <w:bCs/>
          <w:sz w:val="22"/>
          <w:szCs w:val="22"/>
          <w:lang w:val="en-US"/>
        </w:rPr>
        <w:t>byg</w:t>
      </w:r>
      <w:proofErr w:type="spellEnd"/>
      <w:r w:rsidRPr="006B554A">
        <w:rPr>
          <w:rFonts w:ascii="Arial" w:hAnsi="Arial" w:cs="Arial"/>
          <w:bCs/>
          <w:sz w:val="22"/>
          <w:szCs w:val="22"/>
          <w:lang w:val="en-US"/>
        </w:rPr>
        <w:t xml:space="preserve"> the Applicable Laws; and in order to back up the payment of the Guaranteed Indebtedness.</w:t>
      </w:r>
    </w:p>
    <w:p w14:paraId="10A04A6B" w14:textId="77777777" w:rsidR="00644E0F" w:rsidRPr="006B554A" w:rsidRDefault="00644E0F" w:rsidP="00644E0F">
      <w:pPr>
        <w:ind w:left="709"/>
        <w:jc w:val="both"/>
        <w:rPr>
          <w:rFonts w:ascii="Arial" w:hAnsi="Arial" w:cs="Arial"/>
          <w:sz w:val="22"/>
          <w:szCs w:val="22"/>
          <w:lang w:val="en-US"/>
        </w:rPr>
      </w:pPr>
    </w:p>
    <w:p w14:paraId="705396A0" w14:textId="767FAD0E"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What is stipulated in the previous paragraph will not free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from its obligation of complying with all and each one of the dispositions of this Contract, of the Final Concession Contract and of the Applicable Laws.  The Grantor agrees and convenes </w:t>
      </w:r>
      <w:r w:rsidR="006B554A" w:rsidRPr="006B554A">
        <w:rPr>
          <w:rFonts w:ascii="Arial" w:hAnsi="Arial" w:cs="Arial"/>
          <w:bCs/>
          <w:sz w:val="22"/>
          <w:szCs w:val="22"/>
          <w:lang w:val="en-US"/>
        </w:rPr>
        <w:t>that neither the</w:t>
      </w:r>
      <w:r w:rsidRPr="006B554A">
        <w:rPr>
          <w:rFonts w:ascii="Arial" w:hAnsi="Arial" w:cs="Arial"/>
          <w:bCs/>
          <w:sz w:val="22"/>
          <w:szCs w:val="22"/>
          <w:lang w:val="en-US"/>
        </w:rPr>
        <w:t xml:space="preserve"> financial entities nor any person that acts in representation of the </w:t>
      </w:r>
      <w:r w:rsidRPr="006B554A">
        <w:rPr>
          <w:rStyle w:val="FontStyle55"/>
          <w:sz w:val="22"/>
          <w:szCs w:val="22"/>
          <w:lang w:val="en-US" w:eastAsia="es-ES_tradnl"/>
        </w:rPr>
        <w:t>Concessionaire Society</w:t>
      </w:r>
      <w:r w:rsidRPr="006B554A">
        <w:rPr>
          <w:rFonts w:ascii="Arial" w:hAnsi="Arial" w:cs="Arial"/>
          <w:bCs/>
          <w:sz w:val="22"/>
          <w:szCs w:val="22"/>
          <w:lang w:val="en-US"/>
        </w:rPr>
        <w:t>, will be responsible for the noncompliance of the obligations of this under the Contract or the Applicable Laws.</w:t>
      </w:r>
    </w:p>
    <w:p w14:paraId="51C67B53" w14:textId="77777777" w:rsidR="00644E0F" w:rsidRPr="006B554A" w:rsidRDefault="00644E0F" w:rsidP="00644E0F">
      <w:pPr>
        <w:ind w:left="2124" w:hanging="849"/>
        <w:jc w:val="both"/>
        <w:rPr>
          <w:rFonts w:ascii="Arial" w:hAnsi="Arial" w:cs="Arial"/>
          <w:sz w:val="22"/>
          <w:szCs w:val="22"/>
          <w:lang w:val="en-US"/>
        </w:rPr>
      </w:pPr>
    </w:p>
    <w:p w14:paraId="4675FB17"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By this instrument and subject to the dispositions established in the Applicable Laws, the Grantor expressly consents that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will constitute in favor of the Permitted Creditors, real guarantees or personal guarantees over the Contract, the Final Concession Contract, rights of collection and future income of free availability for the concept of Guaranteed Income and other related assets, as well as over any other asset or right of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as long as those collateral are destined only to guarantee or make viable the obtaining of resources for the development of the Project and give the supply of the Concession, and as long as, in addition, the corresponding contracts of Guaranteed Indebtedness contain one or more clauses that will guarantee in an explicit manner the following: (i) the continuity of the rendering of the supply in case of an execution of guarantees; (ii) that the rights of collection and other rights that the Permitted Creditors have with the Concessionaire Society cannot be opposed by the Grantor. </w:t>
      </w:r>
    </w:p>
    <w:p w14:paraId="372E7653" w14:textId="77777777" w:rsidR="00644E0F" w:rsidRPr="006B554A" w:rsidRDefault="00644E0F" w:rsidP="00644E0F">
      <w:pPr>
        <w:pStyle w:val="Prrafodelista1"/>
        <w:tabs>
          <w:tab w:val="num" w:pos="1620"/>
        </w:tabs>
        <w:ind w:left="1620"/>
        <w:jc w:val="both"/>
        <w:rPr>
          <w:rFonts w:ascii="Arial" w:hAnsi="Arial" w:cs="Arial"/>
          <w:bCs/>
          <w:sz w:val="22"/>
          <w:szCs w:val="22"/>
          <w:lang w:val="en-US"/>
        </w:rPr>
      </w:pPr>
    </w:p>
    <w:p w14:paraId="0C7E273F"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sz w:val="22"/>
          <w:szCs w:val="22"/>
          <w:lang w:val="en-US"/>
        </w:rPr>
      </w:pPr>
      <w:r w:rsidRPr="006B554A">
        <w:rPr>
          <w:rFonts w:ascii="Arial" w:hAnsi="Arial" w:cs="Arial"/>
          <w:bCs/>
          <w:sz w:val="22"/>
          <w:szCs w:val="22"/>
          <w:lang w:val="en-US"/>
        </w:rPr>
        <w:lastRenderedPageBreak/>
        <w:t xml:space="preserve">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will remit to the Grantor, copy of the contracts that will be signed in application of this Clause, within the fifteen (15) days of their signature in order that the verification of the conditions described in the previous numeral can be verified and the acknowledgement of those Permitted Creditors further on. </w:t>
      </w:r>
    </w:p>
    <w:p w14:paraId="5EB44E3D" w14:textId="77777777" w:rsidR="00644E0F" w:rsidRPr="006B554A" w:rsidRDefault="00644E0F" w:rsidP="00644E0F">
      <w:pPr>
        <w:pStyle w:val="Prrafodelista1"/>
        <w:tabs>
          <w:tab w:val="num" w:pos="1620"/>
        </w:tabs>
        <w:ind w:left="1620"/>
        <w:jc w:val="both"/>
        <w:rPr>
          <w:rFonts w:ascii="Arial" w:hAnsi="Arial" w:cs="Arial"/>
          <w:sz w:val="22"/>
          <w:szCs w:val="22"/>
          <w:lang w:val="en-US"/>
        </w:rPr>
      </w:pPr>
    </w:p>
    <w:p w14:paraId="462A5666"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Likewise, the Grantor will be informed each semester with respect to the debit balance with each creditor financial entity with which there are qualified debts as Guarantee Indebtedness.  In the same manner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will inform the Grantor the name and the data of the representatives of the Permitted Creditors of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with Guaranteed Indebtedness (the “Representative”).</w:t>
      </w:r>
    </w:p>
    <w:p w14:paraId="61415188" w14:textId="77777777" w:rsidR="00644E0F" w:rsidRPr="006B554A" w:rsidRDefault="00644E0F" w:rsidP="00644E0F">
      <w:pPr>
        <w:pStyle w:val="Prrafodelista1"/>
        <w:jc w:val="both"/>
        <w:rPr>
          <w:rFonts w:ascii="Arial" w:hAnsi="Arial" w:cs="Arial"/>
          <w:bCs/>
          <w:sz w:val="22"/>
          <w:szCs w:val="22"/>
          <w:lang w:val="en-US"/>
        </w:rPr>
      </w:pPr>
    </w:p>
    <w:p w14:paraId="21E1BD61"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If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requests it, the Grantor will send to the Representative copy of the communications sent by the Grantor to the Co</w:t>
      </w:r>
      <w:r w:rsidRPr="006B554A">
        <w:rPr>
          <w:rStyle w:val="FontStyle55"/>
          <w:sz w:val="22"/>
          <w:szCs w:val="22"/>
          <w:lang w:val="en-US" w:eastAsia="es-ES_tradnl"/>
        </w:rPr>
        <w:t>ncessionaire Society</w:t>
      </w:r>
      <w:r w:rsidRPr="006B554A">
        <w:rPr>
          <w:rFonts w:ascii="Arial" w:hAnsi="Arial" w:cs="Arial"/>
          <w:bCs/>
          <w:sz w:val="22"/>
          <w:szCs w:val="22"/>
          <w:lang w:val="en-US"/>
        </w:rPr>
        <w:t xml:space="preserve">. Nevertheless, if events arise that may occasion the Caducity of the Concession, the Grantor is committed to inform of same to the Representative, without need of approval from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The Grantor will grant in double set, delivered by the </w:t>
      </w:r>
      <w:r w:rsidRPr="006B554A">
        <w:rPr>
          <w:rStyle w:val="FontStyle55"/>
          <w:sz w:val="22"/>
          <w:szCs w:val="22"/>
          <w:lang w:val="en-US" w:eastAsia="es-ES_tradnl"/>
        </w:rPr>
        <w:t>Concessionaire Society</w:t>
      </w:r>
      <w:r w:rsidRPr="006B554A">
        <w:rPr>
          <w:rFonts w:ascii="Arial" w:hAnsi="Arial" w:cs="Arial"/>
          <w:bCs/>
          <w:sz w:val="22"/>
          <w:szCs w:val="22"/>
          <w:lang w:val="en-US"/>
        </w:rPr>
        <w:t>, the slip of reception of each notification that it sends in regard to operations of Guaranteed Indebtedness.</w:t>
      </w:r>
    </w:p>
    <w:p w14:paraId="6C2AE616" w14:textId="77777777" w:rsidR="00644E0F" w:rsidRPr="006B554A" w:rsidRDefault="00644E0F" w:rsidP="00644E0F">
      <w:pPr>
        <w:pStyle w:val="Prrafodelista1"/>
        <w:jc w:val="both"/>
        <w:rPr>
          <w:rFonts w:ascii="Arial" w:hAnsi="Arial" w:cs="Arial"/>
          <w:bCs/>
          <w:sz w:val="22"/>
          <w:szCs w:val="22"/>
          <w:lang w:val="en-US"/>
        </w:rPr>
      </w:pPr>
    </w:p>
    <w:p w14:paraId="44C9CE81"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If there is a noncompliance of the payment of the Guaranteed Indebtedness, the Permitted Creditors, may request the Grantor, the eventual execution of the guarantees described in previous numeral 6.4.1, following the procedures foreseen in the Applicable Laws. </w:t>
      </w:r>
    </w:p>
    <w:p w14:paraId="0D041617" w14:textId="77777777" w:rsidR="00644E0F" w:rsidRPr="006B554A" w:rsidRDefault="00644E0F" w:rsidP="00644E0F">
      <w:pPr>
        <w:pStyle w:val="Prrafodelista1"/>
        <w:ind w:left="1620"/>
        <w:jc w:val="both"/>
        <w:rPr>
          <w:rFonts w:ascii="Arial" w:hAnsi="Arial" w:cs="Arial"/>
          <w:bCs/>
          <w:sz w:val="22"/>
          <w:szCs w:val="22"/>
          <w:lang w:val="en-US"/>
        </w:rPr>
      </w:pPr>
    </w:p>
    <w:p w14:paraId="70D0210E"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In those cases in which the right to concession is executed, and consequently it is necessary to make a substitution of the Concessionaire Society, the Permitted Creditors will propose to the Grantor one or more technical companies that will comply with the requirements of prequalification of this Auction, so assume the contractual position of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and guarantee the continuity of the operation.</w:t>
      </w:r>
    </w:p>
    <w:p w14:paraId="7B9118D5" w14:textId="77777777" w:rsidR="00644E0F" w:rsidRPr="006B554A" w:rsidRDefault="00644E0F" w:rsidP="00644E0F">
      <w:pPr>
        <w:pStyle w:val="Prrafodelista1"/>
        <w:jc w:val="both"/>
        <w:rPr>
          <w:rFonts w:ascii="Arial" w:hAnsi="Arial" w:cs="Arial"/>
          <w:bCs/>
          <w:sz w:val="22"/>
          <w:szCs w:val="22"/>
          <w:lang w:val="en-US"/>
        </w:rPr>
      </w:pPr>
    </w:p>
    <w:p w14:paraId="0872A23C"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The Grantor reserves the right of not accepting any of the substitute companies proposed.  That acceptance will not be denied if after verification by the Grantor, the substitute entity or entities proposed comply with the technical, financial, legal and other requirement stipulated in the Consolidated Tender Documents, without waiving what is foreseen in the Applicable Laws regarding antimonopoly and anti-oligopoly in the electricity subsector.  The Grantor will have a maximum time term of thirty (30) days to make a pronouncement with respect to the proposed substitution by the Permitted Creditors. </w:t>
      </w:r>
    </w:p>
    <w:p w14:paraId="30C69F34" w14:textId="77777777" w:rsidR="00644E0F" w:rsidRPr="006B554A" w:rsidRDefault="00644E0F" w:rsidP="00644E0F">
      <w:pPr>
        <w:pStyle w:val="Prrafodelista1"/>
        <w:ind w:left="1620"/>
        <w:jc w:val="both"/>
        <w:rPr>
          <w:rFonts w:ascii="Arial" w:hAnsi="Arial" w:cs="Arial"/>
          <w:bCs/>
          <w:sz w:val="22"/>
          <w:szCs w:val="22"/>
          <w:lang w:val="en-US"/>
        </w:rPr>
      </w:pPr>
    </w:p>
    <w:p w14:paraId="4ED66BB3"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It is expressly established that the Grantor will not assume any financial compromise of payment to Permitted Creditors due to an eventual insufficient resources obtained from the execution of the guarantees that back up the Guaranteed Indebtedness of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w:t>
      </w:r>
    </w:p>
    <w:p w14:paraId="12EE9BC1" w14:textId="77777777" w:rsidR="00644E0F" w:rsidRPr="006B554A" w:rsidRDefault="00644E0F" w:rsidP="00644E0F">
      <w:pPr>
        <w:pStyle w:val="Prrafodelista1"/>
        <w:ind w:left="1620"/>
        <w:jc w:val="both"/>
        <w:rPr>
          <w:rFonts w:ascii="Arial" w:hAnsi="Arial" w:cs="Arial"/>
          <w:bCs/>
          <w:sz w:val="22"/>
          <w:szCs w:val="22"/>
          <w:lang w:val="en-US"/>
        </w:rPr>
      </w:pPr>
    </w:p>
    <w:p w14:paraId="66D9F9E7"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Likewise, the rights of the</w:t>
      </w:r>
      <w:r w:rsidRPr="006B554A">
        <w:rPr>
          <w:rStyle w:val="FontStyle55"/>
          <w:sz w:val="22"/>
          <w:szCs w:val="22"/>
          <w:lang w:val="en-US" w:eastAsia="es-ES_tradnl"/>
        </w:rPr>
        <w:t xml:space="preserve"> Concessionaire Society</w:t>
      </w:r>
      <w:r w:rsidRPr="006B554A">
        <w:rPr>
          <w:rFonts w:ascii="Arial" w:hAnsi="Arial" w:cs="Arial"/>
          <w:bCs/>
          <w:sz w:val="22"/>
          <w:szCs w:val="22"/>
          <w:lang w:val="en-US"/>
        </w:rPr>
        <w:t xml:space="preserve"> grants or cedes to the Permitted Creditors regarding the guarantees described in numeral 6.4.1, or regarding the cash flows of free availability cannot be opposed by the Grantor; so any controversy or dispute on its eventual constitution or execution should be resolved by the </w:t>
      </w:r>
      <w:r w:rsidRPr="006B554A">
        <w:rPr>
          <w:rStyle w:val="FontStyle55"/>
          <w:sz w:val="22"/>
          <w:szCs w:val="22"/>
          <w:lang w:val="en-US" w:eastAsia="es-ES_tradnl"/>
        </w:rPr>
        <w:t>Concessionaire Society</w:t>
      </w:r>
      <w:r w:rsidRPr="006B554A">
        <w:rPr>
          <w:rFonts w:ascii="Arial" w:hAnsi="Arial" w:cs="Arial"/>
          <w:bCs/>
          <w:sz w:val="22"/>
          <w:szCs w:val="22"/>
          <w:lang w:val="en-US"/>
        </w:rPr>
        <w:t xml:space="preserve"> and its Permitted Creditors. </w:t>
      </w:r>
    </w:p>
    <w:p w14:paraId="5354F500" w14:textId="77777777" w:rsidR="00644E0F" w:rsidRPr="006B554A" w:rsidRDefault="00644E0F" w:rsidP="00644E0F">
      <w:pPr>
        <w:pStyle w:val="Prrafodelista1"/>
        <w:ind w:left="1620"/>
        <w:jc w:val="both"/>
        <w:rPr>
          <w:rFonts w:ascii="Arial" w:hAnsi="Arial" w:cs="Arial"/>
          <w:bCs/>
          <w:sz w:val="22"/>
          <w:szCs w:val="22"/>
          <w:lang w:val="en-US"/>
        </w:rPr>
      </w:pPr>
    </w:p>
    <w:p w14:paraId="7D47D1EB" w14:textId="77777777" w:rsidR="00644E0F" w:rsidRP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 xml:space="preserve">In no case the Concession may be given to enterprises that are indicated in the no eligibility list elaborated by The World Bank, according to any modification or the new version when it is replaced. </w:t>
      </w:r>
    </w:p>
    <w:p w14:paraId="474D2B2B" w14:textId="77777777" w:rsidR="00644E0F" w:rsidRPr="006B554A" w:rsidRDefault="00644E0F" w:rsidP="00644E0F">
      <w:pPr>
        <w:pStyle w:val="Prrafodelista1"/>
        <w:ind w:left="1620"/>
        <w:jc w:val="both"/>
        <w:rPr>
          <w:rFonts w:ascii="Arial" w:hAnsi="Arial" w:cs="Arial"/>
          <w:bCs/>
          <w:sz w:val="22"/>
          <w:szCs w:val="22"/>
          <w:lang w:val="en-US"/>
        </w:rPr>
      </w:pPr>
    </w:p>
    <w:p w14:paraId="4EBD17BB" w14:textId="77777777" w:rsidR="006B554A" w:rsidRDefault="00644E0F" w:rsidP="008E6B69">
      <w:pPr>
        <w:pStyle w:val="Prrafodelista1"/>
        <w:numPr>
          <w:ilvl w:val="2"/>
          <w:numId w:val="20"/>
        </w:numPr>
        <w:tabs>
          <w:tab w:val="num" w:pos="3272"/>
        </w:tabs>
        <w:ind w:left="1620" w:hanging="900"/>
        <w:jc w:val="both"/>
        <w:rPr>
          <w:rFonts w:ascii="Arial" w:hAnsi="Arial" w:cs="Arial"/>
          <w:bCs/>
          <w:sz w:val="22"/>
          <w:szCs w:val="22"/>
          <w:lang w:val="en-US"/>
        </w:rPr>
      </w:pPr>
      <w:r w:rsidRPr="006B554A">
        <w:rPr>
          <w:rFonts w:ascii="Arial" w:hAnsi="Arial" w:cs="Arial"/>
          <w:bCs/>
          <w:sz w:val="22"/>
          <w:szCs w:val="22"/>
          <w:lang w:val="en-US"/>
        </w:rPr>
        <w:t>Without waiving this, the Grantor is committed to send a written notification to the Permitted Creditors, before signing any change or modification to this Contract, the Concession Contract, as long as that change or modification will affect some aspect  that has to do with the position of the Permitted Creditors in this present Contract.</w:t>
      </w:r>
    </w:p>
    <w:p w14:paraId="1FFCCAB0" w14:textId="77777777" w:rsidR="006B554A" w:rsidRDefault="006B554A" w:rsidP="006B554A">
      <w:pPr>
        <w:pStyle w:val="Prrafodelista"/>
        <w:rPr>
          <w:rFonts w:ascii="Arial" w:hAnsi="Arial" w:cs="Arial"/>
          <w:sz w:val="22"/>
          <w:szCs w:val="22"/>
          <w:lang w:val="en-US"/>
        </w:rPr>
      </w:pPr>
    </w:p>
    <w:p w14:paraId="18ECC635" w14:textId="582AE744" w:rsidR="00644E0F" w:rsidRPr="002B4E1F" w:rsidRDefault="00644E0F" w:rsidP="006B554A">
      <w:pPr>
        <w:pStyle w:val="Prrafodelista1"/>
        <w:numPr>
          <w:ilvl w:val="0"/>
          <w:numId w:val="47"/>
        </w:numPr>
        <w:ind w:left="567" w:hanging="567"/>
        <w:jc w:val="both"/>
        <w:rPr>
          <w:rFonts w:ascii="Arial" w:hAnsi="Arial" w:cs="Arial"/>
          <w:b/>
          <w:bCs/>
          <w:sz w:val="22"/>
          <w:szCs w:val="22"/>
          <w:lang w:val="en-US"/>
        </w:rPr>
      </w:pPr>
      <w:r w:rsidRPr="002B4E1F">
        <w:rPr>
          <w:rFonts w:ascii="Arial" w:hAnsi="Arial" w:cs="Arial"/>
          <w:b/>
          <w:sz w:val="22"/>
          <w:szCs w:val="22"/>
          <w:lang w:val="en-US"/>
        </w:rPr>
        <w:t>CONTRACTUAL RESPONSIBILITY</w:t>
      </w:r>
    </w:p>
    <w:p w14:paraId="4E7CA862" w14:textId="77777777" w:rsidR="00644E0F" w:rsidRPr="006B554A" w:rsidRDefault="00644E0F" w:rsidP="00644E0F">
      <w:pPr>
        <w:ind w:left="567" w:hanging="567"/>
        <w:jc w:val="both"/>
        <w:rPr>
          <w:rFonts w:ascii="Arial" w:hAnsi="Arial" w:cs="Arial"/>
          <w:b/>
          <w:sz w:val="22"/>
          <w:szCs w:val="22"/>
          <w:lang w:val="en-US"/>
        </w:rPr>
      </w:pPr>
    </w:p>
    <w:p w14:paraId="1F549C3C" w14:textId="1EEDF5CD" w:rsidR="00644E0F" w:rsidRPr="006B554A" w:rsidRDefault="00644E0F" w:rsidP="001A6376">
      <w:pPr>
        <w:pStyle w:val="Prrafodelista"/>
        <w:numPr>
          <w:ilvl w:val="1"/>
          <w:numId w:val="47"/>
        </w:numPr>
        <w:ind w:hanging="720"/>
        <w:jc w:val="both"/>
        <w:rPr>
          <w:rFonts w:ascii="Arial" w:hAnsi="Arial" w:cs="Arial"/>
          <w:sz w:val="22"/>
          <w:szCs w:val="22"/>
          <w:lang w:val="en-US"/>
        </w:rPr>
      </w:pPr>
      <w:r w:rsidRPr="006B554A">
        <w:rPr>
          <w:rFonts w:ascii="Arial" w:hAnsi="Arial" w:cs="Arial"/>
          <w:sz w:val="22"/>
          <w:szCs w:val="22"/>
          <w:lang w:val="en-US"/>
        </w:rPr>
        <w:t xml:space="preserve">None of the Parties is imputable for the </w:t>
      </w:r>
      <w:r w:rsidR="006B554A" w:rsidRPr="006B554A">
        <w:rPr>
          <w:rFonts w:ascii="Arial" w:hAnsi="Arial" w:cs="Arial"/>
          <w:sz w:val="22"/>
          <w:szCs w:val="22"/>
          <w:lang w:val="en-US"/>
        </w:rPr>
        <w:t>non-execution</w:t>
      </w:r>
      <w:r w:rsidRPr="006B554A">
        <w:rPr>
          <w:rFonts w:ascii="Arial" w:hAnsi="Arial" w:cs="Arial"/>
          <w:sz w:val="22"/>
          <w:szCs w:val="22"/>
          <w:lang w:val="en-US"/>
        </w:rPr>
        <w:t xml:space="preserve"> of an obligation or for its partial, late or defective compliance, during the term in which the Party obliged is affected by force majeure and as long as it will certify in a documented manner, within the fifteen (15) days after its presentation, the cause that impeded its due compliance.</w:t>
      </w:r>
    </w:p>
    <w:p w14:paraId="0BFA5B1A" w14:textId="77777777" w:rsidR="00644E0F" w:rsidRPr="006B554A" w:rsidRDefault="00644E0F" w:rsidP="00644E0F">
      <w:pPr>
        <w:pStyle w:val="BodyText22"/>
        <w:widowControl w:val="0"/>
        <w:tabs>
          <w:tab w:val="clear" w:pos="567"/>
          <w:tab w:val="left" w:pos="708"/>
        </w:tabs>
        <w:ind w:left="1134"/>
        <w:rPr>
          <w:rFonts w:ascii="Arial" w:hAnsi="Arial" w:cs="Arial"/>
          <w:sz w:val="22"/>
          <w:szCs w:val="22"/>
          <w:lang w:val="en-US"/>
        </w:rPr>
      </w:pPr>
    </w:p>
    <w:p w14:paraId="1E85BBDB" w14:textId="37D79662" w:rsidR="00644E0F" w:rsidRPr="002B4E1F" w:rsidRDefault="00644E0F" w:rsidP="002B4E1F">
      <w:pPr>
        <w:pStyle w:val="Prrafodelista"/>
        <w:numPr>
          <w:ilvl w:val="1"/>
          <w:numId w:val="47"/>
        </w:numPr>
        <w:ind w:left="567" w:hanging="567"/>
        <w:jc w:val="both"/>
        <w:rPr>
          <w:rFonts w:ascii="Arial" w:hAnsi="Arial" w:cs="Arial"/>
          <w:sz w:val="22"/>
          <w:szCs w:val="22"/>
          <w:lang w:val="en-US"/>
        </w:rPr>
      </w:pPr>
      <w:r w:rsidRPr="002B4E1F">
        <w:rPr>
          <w:rFonts w:ascii="Arial" w:hAnsi="Arial" w:cs="Arial"/>
          <w:sz w:val="22"/>
          <w:szCs w:val="22"/>
          <w:lang w:val="en-US"/>
        </w:rPr>
        <w:t>Force majeure will mean an extraordinary event, condition or circumstance which cannot be foreseen and irresistible which, as it is out of the scope of reasonable and diligent control of the Party that invokes it, and in spite of the efforts made to prevent it or mitigate its effects; causes a delay or material suspension of any obligation imposed  under this Contract, including but not limited to the following:</w:t>
      </w:r>
    </w:p>
    <w:p w14:paraId="0B847802" w14:textId="77777777" w:rsidR="00644E0F" w:rsidRPr="006B554A" w:rsidRDefault="00644E0F" w:rsidP="00644E0F">
      <w:pPr>
        <w:pStyle w:val="BodyText22"/>
        <w:tabs>
          <w:tab w:val="clear" w:pos="567"/>
          <w:tab w:val="left" w:pos="708"/>
        </w:tabs>
        <w:ind w:right="-1"/>
        <w:rPr>
          <w:rFonts w:ascii="Arial" w:hAnsi="Arial" w:cs="Arial"/>
          <w:color w:val="000000"/>
          <w:sz w:val="22"/>
          <w:szCs w:val="22"/>
          <w:lang w:val="en-US"/>
        </w:rPr>
      </w:pPr>
    </w:p>
    <w:p w14:paraId="73FCA816" w14:textId="77777777" w:rsidR="00644E0F" w:rsidRPr="006B554A" w:rsidRDefault="00644E0F" w:rsidP="004B7B44">
      <w:pPr>
        <w:pStyle w:val="BodyText22"/>
        <w:numPr>
          <w:ilvl w:val="0"/>
          <w:numId w:val="39"/>
        </w:numPr>
        <w:tabs>
          <w:tab w:val="clear" w:pos="567"/>
          <w:tab w:val="clear" w:pos="1134"/>
          <w:tab w:val="clear" w:pos="1701"/>
          <w:tab w:val="clear" w:pos="2268"/>
          <w:tab w:val="left" w:pos="1276"/>
          <w:tab w:val="left" w:pos="2552"/>
        </w:tabs>
        <w:ind w:left="1276" w:right="-1" w:hanging="567"/>
        <w:rPr>
          <w:rFonts w:ascii="Arial" w:hAnsi="Arial" w:cs="Arial"/>
          <w:color w:val="000000"/>
          <w:sz w:val="22"/>
          <w:szCs w:val="22"/>
          <w:lang w:val="en-US"/>
        </w:rPr>
      </w:pPr>
      <w:r w:rsidRPr="006B554A">
        <w:rPr>
          <w:rFonts w:ascii="Arial" w:hAnsi="Arial" w:cs="Arial"/>
          <w:color w:val="000000"/>
          <w:sz w:val="22"/>
          <w:szCs w:val="22"/>
          <w:lang w:val="en-US"/>
        </w:rPr>
        <w:t xml:space="preserve">Vandalism against the installations or equipment of the </w:t>
      </w:r>
      <w:r w:rsidRPr="006B554A">
        <w:rPr>
          <w:rStyle w:val="FontStyle55"/>
          <w:sz w:val="22"/>
          <w:szCs w:val="22"/>
          <w:lang w:val="en-US" w:eastAsia="es-ES_tradnl"/>
        </w:rPr>
        <w:t>Concessionaire Society</w:t>
      </w:r>
      <w:r w:rsidRPr="006B554A">
        <w:rPr>
          <w:rFonts w:ascii="Arial" w:hAnsi="Arial" w:cs="Arial"/>
          <w:color w:val="000000"/>
          <w:sz w:val="22"/>
          <w:szCs w:val="22"/>
          <w:lang w:val="en-US"/>
        </w:rPr>
        <w:t>, blocking of accesses or of properties by owners or possessors notwithstanding having previously agreed with them the corresponding rights of occupation, invasions, pressures to hire personnel;</w:t>
      </w:r>
    </w:p>
    <w:p w14:paraId="3EC93925" w14:textId="77777777" w:rsidR="00644E0F" w:rsidRPr="006B554A" w:rsidRDefault="00644E0F" w:rsidP="00644E0F">
      <w:pPr>
        <w:ind w:left="1276" w:right="-1"/>
        <w:jc w:val="both"/>
        <w:rPr>
          <w:rFonts w:ascii="Arial" w:hAnsi="Arial" w:cs="Arial"/>
          <w:color w:val="000000"/>
          <w:sz w:val="22"/>
          <w:szCs w:val="22"/>
          <w:lang w:val="en-US"/>
        </w:rPr>
      </w:pPr>
    </w:p>
    <w:p w14:paraId="48A22286" w14:textId="77777777" w:rsidR="00644E0F" w:rsidRPr="006B554A" w:rsidRDefault="00644E0F" w:rsidP="004B7B44">
      <w:pPr>
        <w:pStyle w:val="BodyText22"/>
        <w:numPr>
          <w:ilvl w:val="0"/>
          <w:numId w:val="39"/>
        </w:numPr>
        <w:tabs>
          <w:tab w:val="clear" w:pos="567"/>
          <w:tab w:val="clear" w:pos="1134"/>
          <w:tab w:val="clear" w:pos="1701"/>
          <w:tab w:val="clear" w:pos="2268"/>
          <w:tab w:val="left" w:pos="1276"/>
          <w:tab w:val="left" w:pos="2552"/>
        </w:tabs>
        <w:ind w:left="1276" w:right="-1" w:hanging="567"/>
        <w:rPr>
          <w:rFonts w:ascii="Arial" w:hAnsi="Arial" w:cs="Arial"/>
          <w:color w:val="000000"/>
          <w:sz w:val="22"/>
          <w:szCs w:val="22"/>
          <w:lang w:val="en-US"/>
        </w:rPr>
      </w:pPr>
      <w:r w:rsidRPr="006B554A">
        <w:rPr>
          <w:rFonts w:ascii="Arial" w:hAnsi="Arial" w:cs="Arial"/>
          <w:color w:val="000000"/>
          <w:sz w:val="22"/>
          <w:szCs w:val="22"/>
          <w:lang w:val="en-US"/>
        </w:rPr>
        <w:t>Any act of external war (declared or not), invasion, armed conflict, blocking, embargo, revolution, mutiny, insurrection, civil commotion, acts of vandalism or delinquency;</w:t>
      </w:r>
    </w:p>
    <w:p w14:paraId="0F133F9B" w14:textId="77777777" w:rsidR="00644E0F" w:rsidRPr="006B554A" w:rsidRDefault="00644E0F" w:rsidP="00644E0F">
      <w:pPr>
        <w:pStyle w:val="BodyText22"/>
        <w:tabs>
          <w:tab w:val="clear" w:pos="567"/>
          <w:tab w:val="clear" w:pos="1134"/>
          <w:tab w:val="clear" w:pos="1701"/>
          <w:tab w:val="clear" w:pos="2268"/>
          <w:tab w:val="left" w:pos="993"/>
          <w:tab w:val="left" w:pos="2552"/>
        </w:tabs>
        <w:ind w:left="1276" w:right="-1"/>
        <w:rPr>
          <w:rFonts w:ascii="Arial" w:hAnsi="Arial" w:cs="Arial"/>
          <w:color w:val="000000"/>
          <w:sz w:val="22"/>
          <w:szCs w:val="22"/>
          <w:lang w:val="en-US"/>
        </w:rPr>
      </w:pPr>
    </w:p>
    <w:p w14:paraId="707BD760" w14:textId="77777777" w:rsidR="00644E0F" w:rsidRPr="006B554A" w:rsidRDefault="00644E0F" w:rsidP="004B7B44">
      <w:pPr>
        <w:pStyle w:val="BodyText22"/>
        <w:numPr>
          <w:ilvl w:val="0"/>
          <w:numId w:val="39"/>
        </w:numPr>
        <w:tabs>
          <w:tab w:val="clear" w:pos="567"/>
          <w:tab w:val="clear" w:pos="1134"/>
          <w:tab w:val="clear" w:pos="1701"/>
          <w:tab w:val="clear" w:pos="2268"/>
          <w:tab w:val="left" w:pos="1418"/>
          <w:tab w:val="left" w:pos="2552"/>
        </w:tabs>
        <w:ind w:left="1276" w:right="-1" w:hanging="567"/>
        <w:rPr>
          <w:rFonts w:ascii="Arial" w:hAnsi="Arial" w:cs="Arial"/>
          <w:color w:val="000000"/>
          <w:sz w:val="22"/>
          <w:szCs w:val="22"/>
          <w:lang w:val="en-US"/>
        </w:rPr>
      </w:pPr>
      <w:r w:rsidRPr="006B554A">
        <w:rPr>
          <w:rFonts w:ascii="Arial" w:hAnsi="Arial" w:cs="Arial"/>
          <w:color w:val="000000"/>
          <w:sz w:val="22"/>
          <w:szCs w:val="22"/>
          <w:lang w:val="en-US"/>
        </w:rPr>
        <w:t>Any stoppage or strike of workers that will affect directly the Concessionaire due to causes which are out of the reasonable control or which cannot be foreseen.</w:t>
      </w:r>
    </w:p>
    <w:p w14:paraId="5A02754F" w14:textId="77777777" w:rsidR="00644E0F" w:rsidRPr="006B554A" w:rsidRDefault="00644E0F" w:rsidP="00644E0F">
      <w:pPr>
        <w:pStyle w:val="BodyText22"/>
        <w:tabs>
          <w:tab w:val="clear" w:pos="567"/>
          <w:tab w:val="clear" w:pos="1134"/>
          <w:tab w:val="clear" w:pos="1701"/>
          <w:tab w:val="clear" w:pos="2268"/>
          <w:tab w:val="left" w:pos="993"/>
          <w:tab w:val="left" w:pos="2552"/>
        </w:tabs>
        <w:ind w:left="1276" w:right="-1"/>
        <w:rPr>
          <w:rFonts w:ascii="Arial" w:hAnsi="Arial" w:cs="Arial"/>
          <w:color w:val="000000"/>
          <w:sz w:val="22"/>
          <w:szCs w:val="22"/>
          <w:lang w:val="en-US"/>
        </w:rPr>
      </w:pPr>
    </w:p>
    <w:p w14:paraId="2B5B4612" w14:textId="77777777" w:rsidR="00644E0F" w:rsidRPr="006B554A" w:rsidRDefault="00644E0F" w:rsidP="004B7B44">
      <w:pPr>
        <w:pStyle w:val="BodyText22"/>
        <w:numPr>
          <w:ilvl w:val="0"/>
          <w:numId w:val="39"/>
        </w:numPr>
        <w:tabs>
          <w:tab w:val="clear" w:pos="567"/>
          <w:tab w:val="clear" w:pos="1134"/>
          <w:tab w:val="clear" w:pos="1701"/>
          <w:tab w:val="clear" w:pos="2268"/>
          <w:tab w:val="left" w:pos="1418"/>
          <w:tab w:val="left" w:pos="2552"/>
        </w:tabs>
        <w:ind w:left="1276" w:right="-1" w:hanging="567"/>
        <w:rPr>
          <w:rFonts w:ascii="Arial" w:hAnsi="Arial" w:cs="Arial"/>
          <w:color w:val="000000"/>
          <w:sz w:val="22"/>
          <w:szCs w:val="22"/>
          <w:lang w:val="en-US"/>
        </w:rPr>
      </w:pPr>
      <w:r w:rsidRPr="006B554A">
        <w:rPr>
          <w:rFonts w:ascii="Arial" w:hAnsi="Arial" w:cs="Arial"/>
          <w:color w:val="000000"/>
          <w:sz w:val="22"/>
          <w:szCs w:val="22"/>
          <w:lang w:val="en-US"/>
        </w:rPr>
        <w:t>Any earthquake, flood, storm, hurricane, tornado, electric storm or natural events similar; fire, explosion or similar events, as long as they affect directly, totally or partially the execution of the works, the operation of the RER Generation Plant or the supply.</w:t>
      </w:r>
    </w:p>
    <w:p w14:paraId="679BE95E" w14:textId="77777777" w:rsidR="00644E0F" w:rsidRPr="006B554A" w:rsidRDefault="00644E0F" w:rsidP="00644E0F">
      <w:pPr>
        <w:pStyle w:val="BodyText22"/>
        <w:tabs>
          <w:tab w:val="clear" w:pos="567"/>
          <w:tab w:val="clear" w:pos="1134"/>
          <w:tab w:val="clear" w:pos="1701"/>
          <w:tab w:val="clear" w:pos="2268"/>
          <w:tab w:val="left" w:pos="1418"/>
          <w:tab w:val="left" w:pos="2552"/>
        </w:tabs>
        <w:ind w:left="1276" w:right="-1"/>
        <w:rPr>
          <w:rFonts w:ascii="Arial" w:hAnsi="Arial" w:cs="Arial"/>
          <w:color w:val="000000"/>
          <w:sz w:val="22"/>
          <w:szCs w:val="22"/>
          <w:lang w:val="en-US"/>
        </w:rPr>
      </w:pPr>
    </w:p>
    <w:p w14:paraId="6354AA44" w14:textId="1478D7D5" w:rsidR="00644E0F" w:rsidRPr="006B554A" w:rsidRDefault="00644E0F" w:rsidP="004B7B44">
      <w:pPr>
        <w:pStyle w:val="BodyText22"/>
        <w:numPr>
          <w:ilvl w:val="0"/>
          <w:numId w:val="39"/>
        </w:numPr>
        <w:tabs>
          <w:tab w:val="clear" w:pos="567"/>
          <w:tab w:val="clear" w:pos="1134"/>
          <w:tab w:val="clear" w:pos="1701"/>
          <w:tab w:val="clear" w:pos="2268"/>
          <w:tab w:val="left" w:pos="1418"/>
          <w:tab w:val="left" w:pos="2552"/>
        </w:tabs>
        <w:ind w:left="1276" w:right="-1" w:hanging="567"/>
        <w:rPr>
          <w:rFonts w:ascii="Arial" w:hAnsi="Arial" w:cs="Arial"/>
          <w:color w:val="000000"/>
          <w:sz w:val="22"/>
          <w:szCs w:val="22"/>
          <w:lang w:val="en-US"/>
        </w:rPr>
      </w:pPr>
      <w:r w:rsidRPr="006B554A">
        <w:rPr>
          <w:rFonts w:ascii="Arial" w:hAnsi="Arial" w:cs="Arial"/>
          <w:color w:val="000000"/>
          <w:sz w:val="22"/>
          <w:szCs w:val="22"/>
          <w:lang w:val="en-US"/>
        </w:rPr>
        <w:t>The eventual destruction of the works or of the facilities of the RER Generation plant</w:t>
      </w:r>
      <w:r w:rsidR="006B554A" w:rsidRPr="006B554A">
        <w:rPr>
          <w:rFonts w:ascii="Arial" w:hAnsi="Arial" w:cs="Arial"/>
          <w:color w:val="000000"/>
          <w:sz w:val="22"/>
          <w:szCs w:val="22"/>
          <w:lang w:val="en-US"/>
        </w:rPr>
        <w:t>, for</w:t>
      </w:r>
      <w:r w:rsidRPr="006B554A">
        <w:rPr>
          <w:rFonts w:ascii="Arial" w:hAnsi="Arial" w:cs="Arial"/>
          <w:color w:val="000000"/>
          <w:sz w:val="22"/>
          <w:szCs w:val="22"/>
          <w:lang w:val="en-US"/>
        </w:rPr>
        <w:t xml:space="preserve"> causes that cannot be imputed to the Concessionaire.</w:t>
      </w:r>
    </w:p>
    <w:p w14:paraId="4214DADB" w14:textId="77777777" w:rsidR="00644E0F" w:rsidRPr="006B554A" w:rsidRDefault="00644E0F" w:rsidP="00644E0F">
      <w:pPr>
        <w:pStyle w:val="BodyText22"/>
        <w:tabs>
          <w:tab w:val="clear" w:pos="567"/>
          <w:tab w:val="clear" w:pos="1134"/>
          <w:tab w:val="clear" w:pos="1701"/>
          <w:tab w:val="clear" w:pos="2268"/>
          <w:tab w:val="left" w:pos="1418"/>
          <w:tab w:val="left" w:pos="2552"/>
        </w:tabs>
        <w:ind w:left="1276" w:right="-1"/>
        <w:rPr>
          <w:rFonts w:ascii="Arial" w:hAnsi="Arial" w:cs="Arial"/>
          <w:color w:val="000000"/>
          <w:sz w:val="22"/>
          <w:szCs w:val="22"/>
          <w:lang w:val="en-US"/>
        </w:rPr>
      </w:pPr>
    </w:p>
    <w:p w14:paraId="351CC978" w14:textId="77777777" w:rsidR="00644E0F" w:rsidRPr="006B554A" w:rsidRDefault="00644E0F" w:rsidP="004B7B44">
      <w:pPr>
        <w:pStyle w:val="BodyText22"/>
        <w:numPr>
          <w:ilvl w:val="0"/>
          <w:numId w:val="39"/>
        </w:numPr>
        <w:tabs>
          <w:tab w:val="clear" w:pos="567"/>
          <w:tab w:val="clear" w:pos="1134"/>
          <w:tab w:val="clear" w:pos="1701"/>
          <w:tab w:val="clear" w:pos="2268"/>
          <w:tab w:val="left" w:pos="1418"/>
          <w:tab w:val="left" w:pos="2552"/>
        </w:tabs>
        <w:ind w:left="1276" w:right="-1" w:hanging="567"/>
        <w:rPr>
          <w:rFonts w:ascii="Arial" w:hAnsi="Arial" w:cs="Arial"/>
          <w:color w:val="000000"/>
          <w:sz w:val="22"/>
          <w:szCs w:val="22"/>
          <w:lang w:val="en-US"/>
        </w:rPr>
      </w:pPr>
      <w:r w:rsidRPr="006B554A">
        <w:rPr>
          <w:rFonts w:ascii="Arial" w:hAnsi="Arial" w:cs="Arial"/>
          <w:color w:val="000000"/>
          <w:sz w:val="22"/>
          <w:szCs w:val="22"/>
          <w:lang w:val="en-US"/>
        </w:rPr>
        <w:t>The discovery, of unforeseeable and that could not be forecasted, cultural heritage, according to what is foreseen in Law Nº 28296 – General Law of National Cultural Heritage and other Applicable Laws, during execution of activities, which will originate an interruption of the works.</w:t>
      </w:r>
    </w:p>
    <w:p w14:paraId="2C69C621" w14:textId="77777777" w:rsidR="00644E0F" w:rsidRPr="006B554A" w:rsidRDefault="00644E0F" w:rsidP="00644E0F">
      <w:pPr>
        <w:pStyle w:val="BodyText22"/>
        <w:tabs>
          <w:tab w:val="clear" w:pos="567"/>
          <w:tab w:val="clear" w:pos="1134"/>
          <w:tab w:val="clear" w:pos="1701"/>
          <w:tab w:val="clear" w:pos="2268"/>
          <w:tab w:val="left" w:pos="1418"/>
          <w:tab w:val="left" w:pos="2552"/>
        </w:tabs>
        <w:ind w:left="1276" w:right="-1"/>
        <w:rPr>
          <w:rFonts w:ascii="Arial" w:hAnsi="Arial" w:cs="Arial"/>
          <w:color w:val="000000"/>
          <w:sz w:val="22"/>
          <w:szCs w:val="22"/>
          <w:lang w:val="en-US"/>
        </w:rPr>
      </w:pPr>
    </w:p>
    <w:p w14:paraId="70E2A90A" w14:textId="25CA5783" w:rsidR="00644E0F" w:rsidRPr="006B554A" w:rsidRDefault="00644E0F" w:rsidP="002B4E1F">
      <w:pPr>
        <w:numPr>
          <w:ilvl w:val="1"/>
          <w:numId w:val="47"/>
        </w:numPr>
        <w:ind w:hanging="720"/>
        <w:jc w:val="both"/>
        <w:rPr>
          <w:rFonts w:ascii="Arial" w:hAnsi="Arial" w:cs="Arial"/>
          <w:sz w:val="22"/>
          <w:szCs w:val="22"/>
          <w:lang w:val="en-US"/>
        </w:rPr>
      </w:pPr>
      <w:r w:rsidRPr="006B554A">
        <w:rPr>
          <w:rFonts w:ascii="Arial" w:hAnsi="Arial" w:cs="Arial"/>
          <w:sz w:val="22"/>
          <w:szCs w:val="22"/>
          <w:lang w:val="en-US"/>
        </w:rPr>
        <w:t xml:space="preserve">In the same manner, it is expressly understood that the qualification of Force Majeure will not be applied to any of the following events: (i) economical, financial difficulties, of the </w:t>
      </w:r>
      <w:r w:rsidRPr="006B554A">
        <w:rPr>
          <w:rStyle w:val="FontStyle55"/>
          <w:sz w:val="22"/>
          <w:szCs w:val="22"/>
          <w:lang w:val="en-US" w:eastAsia="es-ES_tradnl"/>
        </w:rPr>
        <w:t>Concessionaire Society</w:t>
      </w:r>
      <w:r w:rsidRPr="006B554A">
        <w:rPr>
          <w:rFonts w:ascii="Arial" w:hAnsi="Arial" w:cs="Arial"/>
          <w:sz w:val="22"/>
          <w:szCs w:val="22"/>
          <w:lang w:val="en-US"/>
        </w:rPr>
        <w:t xml:space="preserve"> or of its Permitted Creditors; (ii) changes in the market conditions (iii) the lack of possibility of obtaining conventional or legal rights of way over the properties in which the project will be developed due to the late presentation </w:t>
      </w:r>
      <w:r w:rsidRPr="006B554A">
        <w:rPr>
          <w:rFonts w:ascii="Arial" w:hAnsi="Arial" w:cs="Arial"/>
          <w:sz w:val="22"/>
          <w:szCs w:val="22"/>
          <w:lang w:val="en-US"/>
        </w:rPr>
        <w:lastRenderedPageBreak/>
        <w:t xml:space="preserve">of the corresponding request;  (iv) the lack of environmental impact study due to delays generated by the late submission of the corresponding request;  (v) legal actions that eventually may be interposed the owners of rights of other nature, previously constituted over part or total area indicated by Bidder; and (vi) any other event that can be attributed </w:t>
      </w:r>
      <w:r w:rsidR="006B554A" w:rsidRPr="006B554A">
        <w:rPr>
          <w:rFonts w:ascii="Arial" w:hAnsi="Arial" w:cs="Arial"/>
          <w:sz w:val="22"/>
          <w:szCs w:val="22"/>
          <w:lang w:val="en-US"/>
        </w:rPr>
        <w:t>to</w:t>
      </w:r>
      <w:r w:rsidRPr="006B554A">
        <w:rPr>
          <w:rFonts w:ascii="Arial" w:hAnsi="Arial" w:cs="Arial"/>
          <w:sz w:val="22"/>
          <w:szCs w:val="22"/>
          <w:lang w:val="en-US"/>
        </w:rPr>
        <w:t xml:space="preserve"> the Concessionaire and/or that could have been foreseeable with a diligent conduct.</w:t>
      </w:r>
    </w:p>
    <w:p w14:paraId="427BE8A8" w14:textId="77777777" w:rsidR="00644E0F" w:rsidRPr="006B554A" w:rsidRDefault="00644E0F" w:rsidP="00644E0F">
      <w:pPr>
        <w:jc w:val="both"/>
        <w:rPr>
          <w:rFonts w:ascii="Arial" w:hAnsi="Arial" w:cs="Arial"/>
          <w:sz w:val="22"/>
          <w:szCs w:val="22"/>
          <w:lang w:val="en-US"/>
        </w:rPr>
      </w:pPr>
    </w:p>
    <w:p w14:paraId="269950D2" w14:textId="3ABEDFC0" w:rsidR="00644E0F" w:rsidRPr="006B554A" w:rsidRDefault="00644E0F" w:rsidP="002B4E1F">
      <w:pPr>
        <w:numPr>
          <w:ilvl w:val="1"/>
          <w:numId w:val="47"/>
        </w:numPr>
        <w:ind w:hanging="720"/>
        <w:jc w:val="both"/>
        <w:rPr>
          <w:rFonts w:ascii="Arial" w:hAnsi="Arial" w:cs="Arial"/>
          <w:sz w:val="22"/>
          <w:szCs w:val="22"/>
          <w:lang w:val="en-US"/>
        </w:rPr>
      </w:pPr>
      <w:r w:rsidRPr="006B554A">
        <w:rPr>
          <w:rFonts w:ascii="Arial" w:hAnsi="Arial" w:cs="Arial"/>
          <w:sz w:val="22"/>
          <w:szCs w:val="22"/>
          <w:lang w:val="en-US"/>
        </w:rPr>
        <w:t xml:space="preserve">The event of force majeure does not free the Parties from the compliance of their obligations which are not affected by it.  The Part that invokes the event of force majeure must make its greatest effort to ensure the restart of the </w:t>
      </w:r>
      <w:r w:rsidR="006B554A" w:rsidRPr="006B554A">
        <w:rPr>
          <w:rFonts w:ascii="Arial" w:hAnsi="Arial" w:cs="Arial"/>
          <w:sz w:val="22"/>
          <w:szCs w:val="22"/>
          <w:lang w:val="en-US"/>
        </w:rPr>
        <w:t>activity in</w:t>
      </w:r>
      <w:r w:rsidRPr="006B554A">
        <w:rPr>
          <w:rFonts w:ascii="Arial" w:hAnsi="Arial" w:cs="Arial"/>
          <w:sz w:val="22"/>
          <w:szCs w:val="22"/>
          <w:lang w:val="en-US"/>
        </w:rPr>
        <w:t xml:space="preserve"> the shortest time possible after those events happen.</w:t>
      </w:r>
    </w:p>
    <w:p w14:paraId="62BE4F52" w14:textId="77777777" w:rsidR="00644E0F" w:rsidRPr="006B554A" w:rsidRDefault="00644E0F" w:rsidP="00644E0F">
      <w:pPr>
        <w:jc w:val="both"/>
        <w:rPr>
          <w:rFonts w:ascii="Arial" w:hAnsi="Arial" w:cs="Arial"/>
          <w:sz w:val="22"/>
          <w:szCs w:val="22"/>
          <w:lang w:val="en-US"/>
        </w:rPr>
      </w:pPr>
    </w:p>
    <w:p w14:paraId="39F5DE1F" w14:textId="77777777" w:rsidR="00644E0F" w:rsidRPr="006B554A" w:rsidRDefault="00644E0F" w:rsidP="002B4E1F">
      <w:pPr>
        <w:numPr>
          <w:ilvl w:val="1"/>
          <w:numId w:val="47"/>
        </w:numPr>
        <w:ind w:hanging="720"/>
        <w:jc w:val="both"/>
        <w:rPr>
          <w:rFonts w:ascii="Arial" w:hAnsi="Arial" w:cs="Arial"/>
          <w:sz w:val="22"/>
          <w:szCs w:val="22"/>
          <w:lang w:val="en-US"/>
        </w:rPr>
      </w:pPr>
      <w:r w:rsidRPr="006B554A">
        <w:rPr>
          <w:rFonts w:ascii="Arial" w:hAnsi="Arial" w:cs="Arial"/>
          <w:sz w:val="22"/>
          <w:szCs w:val="22"/>
          <w:lang w:val="en-US"/>
        </w:rPr>
        <w:t>The Party that is invoking the event of force majeure should inform the other Party and OSINERGMIN regarding:</w:t>
      </w:r>
    </w:p>
    <w:p w14:paraId="2857233B" w14:textId="77777777" w:rsidR="00644E0F" w:rsidRPr="006B554A" w:rsidRDefault="00644E0F" w:rsidP="00644E0F">
      <w:pPr>
        <w:tabs>
          <w:tab w:val="num" w:pos="720"/>
        </w:tabs>
        <w:ind w:left="720"/>
        <w:jc w:val="both"/>
        <w:rPr>
          <w:rFonts w:ascii="Arial" w:hAnsi="Arial" w:cs="Arial"/>
          <w:sz w:val="22"/>
          <w:szCs w:val="22"/>
          <w:lang w:val="en-US"/>
        </w:rPr>
      </w:pPr>
    </w:p>
    <w:p w14:paraId="31EF4B5A" w14:textId="77777777" w:rsidR="00644E0F" w:rsidRPr="006B554A" w:rsidRDefault="00644E0F" w:rsidP="004B7B44">
      <w:pPr>
        <w:pStyle w:val="Sangra2detindependiente"/>
        <w:widowControl w:val="0"/>
        <w:numPr>
          <w:ilvl w:val="0"/>
          <w:numId w:val="40"/>
        </w:numPr>
        <w:ind w:left="1276" w:hanging="425"/>
        <w:rPr>
          <w:lang w:val="en-US"/>
        </w:rPr>
      </w:pPr>
      <w:r w:rsidRPr="006B554A">
        <w:rPr>
          <w:lang w:val="en-US"/>
        </w:rPr>
        <w:t>The events that constitute such condition of force majeure, within the following five (5) days that this happened, according to what the case may be; and</w:t>
      </w:r>
    </w:p>
    <w:p w14:paraId="442A8905" w14:textId="77777777" w:rsidR="00644E0F" w:rsidRPr="006B554A" w:rsidRDefault="00644E0F" w:rsidP="00644E0F">
      <w:pPr>
        <w:pStyle w:val="Sangra2detindependiente"/>
        <w:widowControl w:val="0"/>
        <w:ind w:left="1276" w:firstLine="0"/>
        <w:rPr>
          <w:lang w:val="en-US"/>
        </w:rPr>
      </w:pPr>
    </w:p>
    <w:p w14:paraId="2ED7700A" w14:textId="77777777" w:rsidR="00644E0F" w:rsidRPr="006B554A" w:rsidRDefault="00644E0F" w:rsidP="004B7B44">
      <w:pPr>
        <w:pStyle w:val="Sangra2detindependiente"/>
        <w:widowControl w:val="0"/>
        <w:numPr>
          <w:ilvl w:val="0"/>
          <w:numId w:val="40"/>
        </w:numPr>
        <w:ind w:left="1276" w:hanging="425"/>
        <w:rPr>
          <w:lang w:val="en-US"/>
        </w:rPr>
      </w:pPr>
      <w:r w:rsidRPr="006B554A">
        <w:rPr>
          <w:lang w:val="en-US"/>
        </w:rPr>
        <w:t>The period assessed of total or partial restriction of its activities and the degree of impact foreseen.  Additionally, the other Party should be continuously informed on the development of such events.</w:t>
      </w:r>
    </w:p>
    <w:p w14:paraId="19F206B4" w14:textId="77777777" w:rsidR="00644E0F" w:rsidRPr="006B554A" w:rsidRDefault="00644E0F" w:rsidP="00644E0F">
      <w:pPr>
        <w:pStyle w:val="BodyText22"/>
        <w:widowControl w:val="0"/>
        <w:tabs>
          <w:tab w:val="clear" w:pos="567"/>
          <w:tab w:val="left" w:pos="708"/>
        </w:tabs>
        <w:ind w:left="1134"/>
        <w:rPr>
          <w:rFonts w:ascii="Arial" w:hAnsi="Arial" w:cs="Arial"/>
          <w:sz w:val="22"/>
          <w:szCs w:val="22"/>
          <w:lang w:val="en-US"/>
        </w:rPr>
      </w:pPr>
    </w:p>
    <w:p w14:paraId="74F7DD69" w14:textId="77777777" w:rsidR="00644E0F" w:rsidRPr="006B554A" w:rsidRDefault="00644E0F" w:rsidP="002B4E1F">
      <w:pPr>
        <w:numPr>
          <w:ilvl w:val="1"/>
          <w:numId w:val="47"/>
        </w:numPr>
        <w:ind w:hanging="720"/>
        <w:jc w:val="both"/>
        <w:rPr>
          <w:rFonts w:ascii="Arial" w:hAnsi="Arial" w:cs="Arial"/>
          <w:sz w:val="22"/>
          <w:szCs w:val="22"/>
          <w:lang w:val="en-US"/>
        </w:rPr>
      </w:pPr>
      <w:r w:rsidRPr="006B554A">
        <w:rPr>
          <w:rFonts w:ascii="Arial" w:hAnsi="Arial" w:cs="Arial"/>
          <w:sz w:val="22"/>
          <w:szCs w:val="22"/>
          <w:lang w:val="en-US"/>
        </w:rPr>
        <w:t xml:space="preserve">In case that one of the Parties is not in agreement with the qualification of the event as one of force majeure or of its consequences, it can use the procedure of solution of controversies of Clause 11. </w:t>
      </w:r>
    </w:p>
    <w:p w14:paraId="63F603EC" w14:textId="77777777" w:rsidR="00644E0F" w:rsidRPr="006B554A" w:rsidRDefault="00644E0F" w:rsidP="00644E0F">
      <w:pPr>
        <w:jc w:val="both"/>
        <w:rPr>
          <w:rFonts w:ascii="Arial" w:hAnsi="Arial" w:cs="Arial"/>
          <w:sz w:val="22"/>
          <w:szCs w:val="22"/>
          <w:lang w:val="en-US"/>
        </w:rPr>
      </w:pPr>
    </w:p>
    <w:p w14:paraId="70015B75" w14:textId="405630E7" w:rsidR="00644E0F" w:rsidRPr="006B554A" w:rsidRDefault="00644E0F" w:rsidP="002B4E1F">
      <w:pPr>
        <w:numPr>
          <w:ilvl w:val="1"/>
          <w:numId w:val="47"/>
        </w:numPr>
        <w:ind w:hanging="720"/>
        <w:jc w:val="both"/>
        <w:rPr>
          <w:rFonts w:ascii="Arial" w:hAnsi="Arial" w:cs="Arial"/>
          <w:sz w:val="22"/>
          <w:szCs w:val="22"/>
          <w:lang w:val="en-US"/>
        </w:rPr>
      </w:pPr>
      <w:r w:rsidRPr="006B554A">
        <w:rPr>
          <w:rFonts w:ascii="Arial" w:hAnsi="Arial" w:cs="Arial"/>
          <w:sz w:val="22"/>
          <w:szCs w:val="22"/>
          <w:lang w:val="en-US"/>
        </w:rPr>
        <w:t xml:space="preserve">Without waiving the obligation of the </w:t>
      </w:r>
      <w:r w:rsidRPr="006B554A">
        <w:rPr>
          <w:rStyle w:val="FontStyle55"/>
          <w:sz w:val="22"/>
          <w:szCs w:val="22"/>
          <w:lang w:val="en-US" w:eastAsia="es-ES_tradnl"/>
        </w:rPr>
        <w:t xml:space="preserve">Concessionaire </w:t>
      </w:r>
      <w:r w:rsidR="006B554A" w:rsidRPr="006B554A">
        <w:rPr>
          <w:rStyle w:val="FontStyle55"/>
          <w:sz w:val="22"/>
          <w:szCs w:val="22"/>
          <w:lang w:val="en-US" w:eastAsia="es-ES_tradnl"/>
        </w:rPr>
        <w:t>Society</w:t>
      </w:r>
      <w:r w:rsidR="006B554A" w:rsidRPr="006B554A">
        <w:rPr>
          <w:rFonts w:ascii="Arial" w:hAnsi="Arial" w:cs="Arial"/>
          <w:sz w:val="22"/>
          <w:szCs w:val="22"/>
          <w:lang w:val="en-US"/>
        </w:rPr>
        <w:t xml:space="preserve"> of</w:t>
      </w:r>
      <w:r w:rsidRPr="006B554A">
        <w:rPr>
          <w:rFonts w:ascii="Arial" w:hAnsi="Arial" w:cs="Arial"/>
          <w:sz w:val="22"/>
          <w:szCs w:val="22"/>
          <w:lang w:val="en-US"/>
        </w:rPr>
        <w:t xml:space="preserve"> </w:t>
      </w:r>
      <w:r w:rsidR="006B554A" w:rsidRPr="006B554A">
        <w:rPr>
          <w:rFonts w:ascii="Arial" w:hAnsi="Arial" w:cs="Arial"/>
          <w:sz w:val="22"/>
          <w:szCs w:val="22"/>
          <w:lang w:val="en-US"/>
        </w:rPr>
        <w:t>submitting the</w:t>
      </w:r>
      <w:r w:rsidRPr="006B554A">
        <w:rPr>
          <w:rFonts w:ascii="Arial" w:hAnsi="Arial" w:cs="Arial"/>
          <w:sz w:val="22"/>
          <w:szCs w:val="22"/>
          <w:lang w:val="en-US"/>
        </w:rPr>
        <w:t xml:space="preserve"> information indicated in Clause 7.5, to the Ministry, the assessment of the temporary variation of the Schedule of Works Execution due to cause of force majeure will be made by OSINERGMIN in accordance with the Applicable Laws. </w:t>
      </w:r>
    </w:p>
    <w:p w14:paraId="7F1E98D4" w14:textId="77777777" w:rsidR="00644E0F" w:rsidRPr="006B554A" w:rsidRDefault="00644E0F" w:rsidP="00644E0F">
      <w:pPr>
        <w:pStyle w:val="Prrafodelista"/>
        <w:rPr>
          <w:rFonts w:ascii="Arial" w:hAnsi="Arial" w:cs="Arial"/>
          <w:sz w:val="22"/>
          <w:szCs w:val="22"/>
          <w:lang w:val="en-US"/>
        </w:rPr>
      </w:pPr>
    </w:p>
    <w:p w14:paraId="53D9EA7C" w14:textId="77777777" w:rsidR="00644E0F" w:rsidRPr="006B554A" w:rsidRDefault="00644E0F" w:rsidP="002B4E1F">
      <w:pPr>
        <w:numPr>
          <w:ilvl w:val="1"/>
          <w:numId w:val="47"/>
        </w:numPr>
        <w:ind w:hanging="720"/>
        <w:jc w:val="both"/>
        <w:rPr>
          <w:rFonts w:ascii="Arial" w:hAnsi="Arial" w:cs="Arial"/>
          <w:sz w:val="22"/>
          <w:szCs w:val="22"/>
          <w:lang w:val="en-US"/>
        </w:rPr>
      </w:pPr>
      <w:r w:rsidRPr="006B554A">
        <w:rPr>
          <w:rFonts w:ascii="Arial" w:hAnsi="Arial" w:cs="Arial"/>
          <w:sz w:val="22"/>
          <w:szCs w:val="22"/>
          <w:lang w:val="en-US"/>
        </w:rPr>
        <w:t xml:space="preserve">If a situation of force majeure is verified, the time term acknowledged in the Ministerial Resolution will be granted in favor of the </w:t>
      </w:r>
      <w:r w:rsidRPr="006B554A">
        <w:rPr>
          <w:rStyle w:val="FontStyle55"/>
          <w:sz w:val="22"/>
          <w:szCs w:val="22"/>
          <w:lang w:val="en-US" w:eastAsia="es-ES_tradnl"/>
        </w:rPr>
        <w:t>Concessionaire Society</w:t>
      </w:r>
      <w:r w:rsidRPr="006B554A">
        <w:rPr>
          <w:rFonts w:ascii="Arial" w:hAnsi="Arial" w:cs="Arial"/>
          <w:sz w:val="22"/>
          <w:szCs w:val="22"/>
          <w:lang w:val="en-US"/>
        </w:rPr>
        <w:t>.</w:t>
      </w:r>
    </w:p>
    <w:p w14:paraId="6A057F6B" w14:textId="77777777" w:rsidR="00644E0F" w:rsidRPr="006B554A" w:rsidRDefault="00644E0F" w:rsidP="00644E0F">
      <w:pPr>
        <w:pStyle w:val="Prrafodelista"/>
        <w:rPr>
          <w:rFonts w:ascii="Arial" w:hAnsi="Arial" w:cs="Arial"/>
          <w:sz w:val="22"/>
          <w:szCs w:val="22"/>
          <w:lang w:val="en-US"/>
        </w:rPr>
      </w:pPr>
    </w:p>
    <w:p w14:paraId="60D5CFD6" w14:textId="77777777" w:rsidR="006B554A" w:rsidRDefault="00644E0F" w:rsidP="002B4E1F">
      <w:pPr>
        <w:numPr>
          <w:ilvl w:val="1"/>
          <w:numId w:val="47"/>
        </w:numPr>
        <w:ind w:hanging="720"/>
        <w:jc w:val="both"/>
        <w:rPr>
          <w:rFonts w:ascii="Arial" w:hAnsi="Arial" w:cs="Arial"/>
          <w:sz w:val="22"/>
          <w:szCs w:val="22"/>
          <w:lang w:val="en-US"/>
        </w:rPr>
      </w:pPr>
      <w:r w:rsidRPr="006B554A">
        <w:rPr>
          <w:rFonts w:ascii="Arial" w:hAnsi="Arial" w:cs="Arial"/>
          <w:sz w:val="22"/>
          <w:szCs w:val="22"/>
          <w:lang w:val="en-US"/>
        </w:rPr>
        <w:t xml:space="preserve">The investigation, assignment of responsibilities, determination and payment of compensations, review or impugnation as well as any other matter relative to the Technical Standard of Quality of the Electric Services and its supplementary </w:t>
      </w:r>
      <w:r w:rsidR="006B554A" w:rsidRPr="006B554A">
        <w:rPr>
          <w:rFonts w:ascii="Arial" w:hAnsi="Arial" w:cs="Arial"/>
          <w:sz w:val="22"/>
          <w:szCs w:val="22"/>
          <w:lang w:val="en-US"/>
        </w:rPr>
        <w:t>norms</w:t>
      </w:r>
      <w:r w:rsidRPr="006B554A">
        <w:rPr>
          <w:rFonts w:ascii="Arial" w:hAnsi="Arial" w:cs="Arial"/>
          <w:sz w:val="22"/>
          <w:szCs w:val="22"/>
          <w:lang w:val="en-US"/>
        </w:rPr>
        <w:t xml:space="preserve"> will be ruled with this Standard, its supplementary norms, modifications and the Applicable Laws.</w:t>
      </w:r>
    </w:p>
    <w:p w14:paraId="7C92578D" w14:textId="77777777" w:rsidR="006B554A" w:rsidRDefault="006B554A" w:rsidP="006B554A">
      <w:pPr>
        <w:pStyle w:val="Prrafodelista"/>
        <w:rPr>
          <w:rFonts w:ascii="Arial" w:hAnsi="Arial" w:cs="Arial"/>
          <w:sz w:val="22"/>
          <w:szCs w:val="22"/>
          <w:lang w:val="en-US"/>
        </w:rPr>
      </w:pPr>
    </w:p>
    <w:p w14:paraId="2577B73D" w14:textId="77777777" w:rsidR="002B4E1F" w:rsidRDefault="002B4E1F" w:rsidP="006B554A">
      <w:pPr>
        <w:jc w:val="both"/>
        <w:rPr>
          <w:rFonts w:ascii="Arial" w:hAnsi="Arial" w:cs="Arial"/>
          <w:sz w:val="22"/>
          <w:szCs w:val="22"/>
          <w:lang w:val="en-US"/>
        </w:rPr>
      </w:pPr>
    </w:p>
    <w:p w14:paraId="57678F72" w14:textId="7CBD5D92" w:rsidR="00644E0F" w:rsidRPr="002B4E1F" w:rsidRDefault="002B4E1F" w:rsidP="002B4E1F">
      <w:pPr>
        <w:ind w:left="567" w:hanging="567"/>
        <w:jc w:val="both"/>
        <w:rPr>
          <w:rFonts w:ascii="Arial" w:hAnsi="Arial" w:cs="Arial"/>
          <w:b/>
          <w:sz w:val="22"/>
          <w:szCs w:val="22"/>
          <w:lang w:val="en-US"/>
        </w:rPr>
      </w:pPr>
      <w:r w:rsidRPr="002B4E1F">
        <w:rPr>
          <w:rFonts w:ascii="Arial" w:hAnsi="Arial" w:cs="Arial"/>
          <w:b/>
          <w:sz w:val="22"/>
          <w:szCs w:val="22"/>
          <w:lang w:val="en-US"/>
        </w:rPr>
        <w:t>8.</w:t>
      </w:r>
      <w:r w:rsidR="00644E0F" w:rsidRPr="002B4E1F">
        <w:rPr>
          <w:rFonts w:ascii="Arial" w:hAnsi="Arial" w:cs="Arial"/>
          <w:b/>
          <w:sz w:val="22"/>
          <w:szCs w:val="22"/>
          <w:lang w:val="en-US"/>
        </w:rPr>
        <w:tab/>
        <w:t>GUARANTEE OF FAITHFUL COMPLIANCE</w:t>
      </w:r>
    </w:p>
    <w:p w14:paraId="3AF6E27A" w14:textId="77777777" w:rsidR="00644E0F" w:rsidRPr="006B554A" w:rsidRDefault="00644E0F" w:rsidP="00644E0F">
      <w:pPr>
        <w:pStyle w:val="Prrafodelista"/>
        <w:ind w:left="851"/>
        <w:rPr>
          <w:rFonts w:ascii="Arial" w:hAnsi="Arial" w:cs="Arial"/>
          <w:b/>
          <w:bCs/>
          <w:sz w:val="22"/>
          <w:szCs w:val="22"/>
          <w:lang w:val="en-US"/>
        </w:rPr>
      </w:pPr>
    </w:p>
    <w:p w14:paraId="2C5B48E6" w14:textId="77777777" w:rsidR="00644E0F" w:rsidRPr="006B554A" w:rsidRDefault="00644E0F" w:rsidP="00644E0F">
      <w:pPr>
        <w:ind w:left="851" w:hanging="567"/>
        <w:rPr>
          <w:rFonts w:ascii="Arial" w:hAnsi="Arial" w:cs="Arial"/>
          <w:b/>
          <w:bCs/>
          <w:sz w:val="22"/>
          <w:szCs w:val="22"/>
          <w:lang w:val="en-US"/>
        </w:rPr>
      </w:pPr>
      <w:r w:rsidRPr="006B554A">
        <w:rPr>
          <w:rFonts w:ascii="Arial" w:hAnsi="Arial" w:cs="Arial"/>
          <w:b/>
          <w:bCs/>
          <w:sz w:val="22"/>
          <w:szCs w:val="22"/>
          <w:lang w:val="en-US"/>
        </w:rPr>
        <w:t xml:space="preserve">8.1 </w:t>
      </w:r>
      <w:r w:rsidRPr="006B554A">
        <w:rPr>
          <w:rFonts w:ascii="Arial" w:hAnsi="Arial" w:cs="Arial"/>
          <w:b/>
          <w:bCs/>
          <w:sz w:val="22"/>
          <w:szCs w:val="22"/>
          <w:lang w:val="en-US"/>
        </w:rPr>
        <w:tab/>
        <w:t>Amount of the Guarantee of Faithful Compliance</w:t>
      </w:r>
    </w:p>
    <w:p w14:paraId="45086C95" w14:textId="77777777" w:rsidR="00644E0F" w:rsidRPr="006B554A" w:rsidRDefault="00644E0F" w:rsidP="00644E0F">
      <w:pPr>
        <w:ind w:left="900"/>
        <w:jc w:val="both"/>
        <w:rPr>
          <w:rFonts w:ascii="Arial" w:hAnsi="Arial" w:cs="Arial"/>
          <w:sz w:val="22"/>
          <w:szCs w:val="22"/>
          <w:lang w:val="en-US"/>
        </w:rPr>
      </w:pPr>
    </w:p>
    <w:p w14:paraId="6F3A5F7A" w14:textId="7D8F5F3D" w:rsidR="00644E0F" w:rsidRPr="006B554A" w:rsidRDefault="00644E0F" w:rsidP="00644E0F">
      <w:pPr>
        <w:pStyle w:val="Prrafodelista"/>
        <w:ind w:left="851"/>
        <w:jc w:val="both"/>
        <w:rPr>
          <w:rFonts w:ascii="Arial" w:hAnsi="Arial" w:cs="Arial"/>
          <w:sz w:val="22"/>
          <w:szCs w:val="22"/>
          <w:lang w:val="en-US"/>
        </w:rPr>
      </w:pPr>
      <w:r w:rsidRPr="006B554A">
        <w:rPr>
          <w:rFonts w:ascii="Arial" w:hAnsi="Arial" w:cs="Arial"/>
          <w:bCs/>
          <w:sz w:val="22"/>
          <w:szCs w:val="22"/>
          <w:lang w:val="en-US"/>
        </w:rPr>
        <w:t>The amount of the Guarantee of Faithful Complianc</w:t>
      </w:r>
      <w:r w:rsidRPr="006B554A">
        <w:rPr>
          <w:rFonts w:ascii="Arial" w:hAnsi="Arial" w:cs="Arial"/>
          <w:b/>
          <w:bCs/>
          <w:sz w:val="22"/>
          <w:szCs w:val="22"/>
          <w:lang w:val="en-US"/>
        </w:rPr>
        <w:t>e</w:t>
      </w:r>
      <w:r w:rsidRPr="006B554A">
        <w:rPr>
          <w:rFonts w:ascii="Arial" w:hAnsi="Arial" w:cs="Arial"/>
          <w:bCs/>
          <w:sz w:val="22"/>
          <w:szCs w:val="22"/>
          <w:lang w:val="en-US"/>
        </w:rPr>
        <w:t xml:space="preserve"> is Two Hundred Fifty Thousand Dollars of the United States of </w:t>
      </w:r>
      <w:r w:rsidR="006B554A" w:rsidRPr="006B554A">
        <w:rPr>
          <w:rFonts w:ascii="Arial" w:hAnsi="Arial" w:cs="Arial"/>
          <w:bCs/>
          <w:sz w:val="22"/>
          <w:szCs w:val="22"/>
          <w:lang w:val="en-US"/>
        </w:rPr>
        <w:t>America)</w:t>
      </w:r>
      <w:r w:rsidRPr="006B554A">
        <w:rPr>
          <w:rFonts w:ascii="Arial" w:hAnsi="Arial" w:cs="Arial"/>
          <w:sz w:val="22"/>
          <w:szCs w:val="22"/>
          <w:lang w:val="en-US"/>
        </w:rPr>
        <w:t xml:space="preserve"> (USD 250 000) per MW to be installed, according to what is indicated in the Offer.  The </w:t>
      </w:r>
      <w:r w:rsidRPr="006B554A">
        <w:rPr>
          <w:rFonts w:ascii="Arial" w:hAnsi="Arial" w:cs="Arial"/>
          <w:bCs/>
          <w:sz w:val="22"/>
          <w:szCs w:val="22"/>
          <w:lang w:val="en-US"/>
        </w:rPr>
        <w:t>Guarantee of Faithful Compliance should have a time of enforcement of at least one hundred eighty</w:t>
      </w:r>
      <w:r w:rsidRPr="006B554A">
        <w:rPr>
          <w:rFonts w:ascii="Arial" w:hAnsi="Arial" w:cs="Arial"/>
          <w:sz w:val="22"/>
          <w:szCs w:val="22"/>
          <w:lang w:val="en-US"/>
        </w:rPr>
        <w:t xml:space="preserve"> (180) calendar days, having to be renewed by the same time term and handed over to the Grantor before its falling due, and thus successively, at the latest on its expiration date.</w:t>
      </w:r>
    </w:p>
    <w:p w14:paraId="2D6DB2DF" w14:textId="77777777" w:rsidR="00644E0F" w:rsidRPr="006B554A" w:rsidRDefault="00644E0F" w:rsidP="00644E0F">
      <w:pPr>
        <w:ind w:left="720"/>
        <w:jc w:val="both"/>
        <w:rPr>
          <w:rFonts w:ascii="Arial" w:hAnsi="Arial" w:cs="Arial"/>
          <w:sz w:val="22"/>
          <w:szCs w:val="22"/>
          <w:lang w:val="en-US"/>
        </w:rPr>
      </w:pPr>
    </w:p>
    <w:p w14:paraId="6473EFE6" w14:textId="77777777" w:rsidR="00644E0F" w:rsidRPr="006B554A" w:rsidRDefault="00644E0F" w:rsidP="00644E0F">
      <w:pPr>
        <w:pStyle w:val="Prrafodelista"/>
        <w:ind w:left="851" w:hanging="567"/>
        <w:rPr>
          <w:rFonts w:ascii="Arial" w:hAnsi="Arial" w:cs="Arial"/>
          <w:b/>
          <w:sz w:val="22"/>
          <w:szCs w:val="22"/>
          <w:lang w:val="en-US"/>
        </w:rPr>
      </w:pPr>
      <w:r w:rsidRPr="006B554A">
        <w:rPr>
          <w:rFonts w:ascii="Arial" w:hAnsi="Arial" w:cs="Arial"/>
          <w:b/>
          <w:sz w:val="22"/>
          <w:szCs w:val="22"/>
          <w:lang w:val="en-US"/>
        </w:rPr>
        <w:t>8.2</w:t>
      </w:r>
      <w:r w:rsidRPr="006B554A">
        <w:rPr>
          <w:rFonts w:ascii="Arial" w:hAnsi="Arial" w:cs="Arial"/>
          <w:b/>
          <w:sz w:val="22"/>
          <w:szCs w:val="22"/>
          <w:lang w:val="en-US"/>
        </w:rPr>
        <w:tab/>
        <w:t>The Not Opportune Renewal</w:t>
      </w:r>
    </w:p>
    <w:p w14:paraId="4EC7310E" w14:textId="77777777" w:rsidR="00644E0F" w:rsidRPr="006B554A" w:rsidRDefault="00644E0F" w:rsidP="00644E0F">
      <w:pPr>
        <w:ind w:left="900"/>
        <w:jc w:val="both"/>
        <w:rPr>
          <w:rFonts w:ascii="Arial" w:hAnsi="Arial" w:cs="Arial"/>
          <w:sz w:val="22"/>
          <w:szCs w:val="22"/>
          <w:lang w:val="en-US"/>
        </w:rPr>
      </w:pPr>
    </w:p>
    <w:p w14:paraId="4AB1D282" w14:textId="09E7DB55" w:rsidR="00644E0F" w:rsidRPr="006B554A" w:rsidRDefault="00644E0F" w:rsidP="00644E0F">
      <w:pPr>
        <w:ind w:left="900"/>
        <w:jc w:val="both"/>
        <w:rPr>
          <w:rFonts w:ascii="Arial" w:hAnsi="Arial" w:cs="Arial"/>
          <w:sz w:val="22"/>
          <w:szCs w:val="22"/>
          <w:lang w:val="en-US"/>
        </w:rPr>
      </w:pPr>
      <w:r w:rsidRPr="006B554A">
        <w:rPr>
          <w:rFonts w:ascii="Arial" w:hAnsi="Arial" w:cs="Arial"/>
          <w:sz w:val="22"/>
          <w:szCs w:val="22"/>
          <w:lang w:val="en-US"/>
        </w:rPr>
        <w:lastRenderedPageBreak/>
        <w:t xml:space="preserve">If the renewal is not done of the Guarantee of Faithful Compliance granted, on the date of its falling due, the Concessionaire Society must deliver a new Guarantee of Faithful Compliance but for an amount increased in 20%, which must be done within the time term of five (5) calendar </w:t>
      </w:r>
      <w:r w:rsidR="006B554A" w:rsidRPr="006B554A">
        <w:rPr>
          <w:rFonts w:ascii="Arial" w:hAnsi="Arial" w:cs="Arial"/>
          <w:sz w:val="22"/>
          <w:szCs w:val="22"/>
          <w:lang w:val="en-US"/>
        </w:rPr>
        <w:t>days from</w:t>
      </w:r>
      <w:r w:rsidRPr="006B554A">
        <w:rPr>
          <w:rFonts w:ascii="Arial" w:hAnsi="Arial" w:cs="Arial"/>
          <w:sz w:val="22"/>
          <w:szCs w:val="22"/>
          <w:lang w:val="en-US"/>
        </w:rPr>
        <w:t xml:space="preserve"> the date of falling due of the guarantee that was not renewed, without any request.  The time term of enforcement of this new Guarantee of Faithful Compliance, will start to be computed on the due date of the guarantee that was not renewed, it will be as the previous one of not less than one hundred eighty (180) days; and the same as that must be renewed at the latest on the date this time term is due, and thus successively. </w:t>
      </w:r>
    </w:p>
    <w:p w14:paraId="22E598B3" w14:textId="77777777" w:rsidR="00644E0F" w:rsidRPr="006B554A" w:rsidRDefault="00644E0F" w:rsidP="00644E0F">
      <w:pPr>
        <w:ind w:left="900"/>
        <w:jc w:val="both"/>
        <w:rPr>
          <w:rFonts w:ascii="Arial" w:hAnsi="Arial" w:cs="Arial"/>
          <w:sz w:val="22"/>
          <w:szCs w:val="22"/>
          <w:lang w:val="en-US"/>
        </w:rPr>
      </w:pPr>
    </w:p>
    <w:p w14:paraId="379AFDB3" w14:textId="504DEE63" w:rsidR="00644E0F" w:rsidRPr="006B554A" w:rsidRDefault="00644E0F" w:rsidP="002B4E1F">
      <w:pPr>
        <w:ind w:left="900"/>
        <w:jc w:val="both"/>
        <w:rPr>
          <w:rFonts w:ascii="Arial" w:hAnsi="Arial" w:cs="Arial"/>
          <w:sz w:val="22"/>
          <w:szCs w:val="22"/>
          <w:lang w:val="en-US"/>
        </w:rPr>
      </w:pPr>
      <w:r w:rsidRPr="006B554A">
        <w:rPr>
          <w:rFonts w:ascii="Arial" w:hAnsi="Arial" w:cs="Arial"/>
          <w:sz w:val="22"/>
          <w:szCs w:val="22"/>
          <w:lang w:val="en-US"/>
        </w:rPr>
        <w:t xml:space="preserve">In case of noncompliance in the delivery of the new Guarantee of Faithful Compliance increased in 20% to which the previous paragraph refers, the Ministry will proceed to execute the non-renewed Guarantee of Faithful </w:t>
      </w:r>
      <w:r w:rsidR="006B554A" w:rsidRPr="006B554A">
        <w:rPr>
          <w:rFonts w:ascii="Arial" w:hAnsi="Arial" w:cs="Arial"/>
          <w:sz w:val="22"/>
          <w:szCs w:val="22"/>
          <w:lang w:val="en-US"/>
        </w:rPr>
        <w:t>Compliance;</w:t>
      </w:r>
      <w:r w:rsidRPr="006B554A">
        <w:rPr>
          <w:rFonts w:ascii="Arial" w:hAnsi="Arial" w:cs="Arial"/>
          <w:sz w:val="22"/>
          <w:szCs w:val="22"/>
          <w:lang w:val="en-US"/>
        </w:rPr>
        <w:t xml:space="preserve"> the Contract will be resolved of full right</w:t>
      </w:r>
      <w:r w:rsidR="002B4E1F">
        <w:rPr>
          <w:rFonts w:ascii="Arial" w:hAnsi="Arial" w:cs="Arial"/>
          <w:sz w:val="22"/>
          <w:szCs w:val="22"/>
          <w:lang w:val="en-US"/>
        </w:rPr>
        <w:t>.</w:t>
      </w:r>
    </w:p>
    <w:p w14:paraId="50038036" w14:textId="77777777" w:rsidR="00644E0F" w:rsidRPr="006B554A" w:rsidRDefault="00644E0F" w:rsidP="00644E0F">
      <w:pPr>
        <w:ind w:left="900"/>
        <w:jc w:val="both"/>
        <w:rPr>
          <w:rFonts w:ascii="Arial" w:hAnsi="Arial" w:cs="Arial"/>
          <w:sz w:val="22"/>
          <w:szCs w:val="22"/>
          <w:lang w:val="en-US"/>
        </w:rPr>
      </w:pPr>
    </w:p>
    <w:p w14:paraId="315A7CB2" w14:textId="77777777" w:rsidR="00644E0F" w:rsidRPr="006B554A" w:rsidRDefault="00644E0F" w:rsidP="00644E0F">
      <w:pPr>
        <w:ind w:left="993" w:hanging="709"/>
        <w:jc w:val="both"/>
        <w:rPr>
          <w:rFonts w:ascii="Arial" w:hAnsi="Arial" w:cs="Arial"/>
          <w:sz w:val="22"/>
          <w:szCs w:val="22"/>
          <w:lang w:val="en-US"/>
        </w:rPr>
      </w:pPr>
      <w:r w:rsidRPr="006B554A">
        <w:rPr>
          <w:rFonts w:ascii="Arial" w:hAnsi="Arial" w:cs="Arial"/>
          <w:b/>
          <w:bCs/>
          <w:sz w:val="22"/>
          <w:szCs w:val="22"/>
          <w:lang w:val="en-US"/>
        </w:rPr>
        <w:t>8.3</w:t>
      </w:r>
      <w:r w:rsidRPr="006B554A">
        <w:rPr>
          <w:rFonts w:ascii="Arial" w:hAnsi="Arial" w:cs="Arial"/>
          <w:b/>
          <w:bCs/>
          <w:sz w:val="22"/>
          <w:szCs w:val="22"/>
          <w:lang w:val="en-US"/>
        </w:rPr>
        <w:tab/>
        <w:t>Delays in the Schedule of Works until before December 31, 2020</w:t>
      </w:r>
    </w:p>
    <w:p w14:paraId="776E93C6" w14:textId="77777777" w:rsidR="00644E0F" w:rsidRPr="006B554A" w:rsidRDefault="00644E0F" w:rsidP="00644E0F">
      <w:pPr>
        <w:ind w:left="900"/>
        <w:jc w:val="both"/>
        <w:rPr>
          <w:rFonts w:ascii="Arial" w:hAnsi="Arial" w:cs="Arial"/>
          <w:sz w:val="22"/>
          <w:szCs w:val="22"/>
          <w:lang w:val="en-US"/>
        </w:rPr>
      </w:pPr>
    </w:p>
    <w:p w14:paraId="68280E56" w14:textId="440D1D9E" w:rsidR="00644E0F" w:rsidRPr="006B554A" w:rsidRDefault="00644E0F" w:rsidP="00644E0F">
      <w:pPr>
        <w:ind w:left="900"/>
        <w:jc w:val="both"/>
        <w:rPr>
          <w:rFonts w:ascii="Arial" w:hAnsi="Arial" w:cs="Arial"/>
          <w:sz w:val="22"/>
          <w:szCs w:val="22"/>
          <w:lang w:val="en-US"/>
        </w:rPr>
      </w:pPr>
      <w:r w:rsidRPr="006B554A">
        <w:rPr>
          <w:rFonts w:ascii="Arial" w:hAnsi="Arial" w:cs="Arial"/>
          <w:sz w:val="22"/>
          <w:szCs w:val="22"/>
          <w:lang w:val="en-US"/>
        </w:rPr>
        <w:t xml:space="preserve">In the cases in which OSINERGMIN verifies that there are delays during the framework of quarterly supervision of compliance of the Schedule of Works Execution the Concessionaire Society is obliged to increase the amount of the Guarantee of Faithful Compliance  in  20% with respect to the amount in force on the date of the verification. This obligation will be complied </w:t>
      </w:r>
      <w:r w:rsidR="006B554A" w:rsidRPr="006B554A">
        <w:rPr>
          <w:rFonts w:ascii="Arial" w:hAnsi="Arial" w:cs="Arial"/>
          <w:sz w:val="22"/>
          <w:szCs w:val="22"/>
          <w:lang w:val="en-US"/>
        </w:rPr>
        <w:t>within the</w:t>
      </w:r>
      <w:r w:rsidRPr="006B554A">
        <w:rPr>
          <w:rFonts w:ascii="Arial" w:hAnsi="Arial" w:cs="Arial"/>
          <w:sz w:val="22"/>
          <w:szCs w:val="22"/>
          <w:lang w:val="en-US"/>
        </w:rPr>
        <w:t xml:space="preserve"> ten (10) days of having received the requirement by OSINERGMIN.  In case it is not increased within the indicated time term, with a previous report from OSINERGMIN, the Ministry will execute the non -increased Guarantee of Faithful Compliance. In these cases the Concessionaire Society is obliged to submit, without any requirement, a new Guarantee of Faithful Compliance for an amount equal to that executed within the time term of ten (10) days from the due date of the time term that OSINERGMIN granted to present the increase.  In case of noncompliance, the Contract will be resolved of full right.</w:t>
      </w:r>
    </w:p>
    <w:p w14:paraId="63BAD960" w14:textId="77777777" w:rsidR="00644E0F" w:rsidRPr="006B554A" w:rsidRDefault="00644E0F" w:rsidP="00644E0F">
      <w:pPr>
        <w:ind w:left="900"/>
        <w:jc w:val="both"/>
        <w:rPr>
          <w:rFonts w:ascii="Arial" w:hAnsi="Arial" w:cs="Arial"/>
          <w:sz w:val="22"/>
          <w:szCs w:val="22"/>
          <w:lang w:val="en-US"/>
        </w:rPr>
      </w:pPr>
    </w:p>
    <w:p w14:paraId="12321371" w14:textId="77777777" w:rsidR="00644E0F" w:rsidRPr="006B554A" w:rsidRDefault="00644E0F" w:rsidP="00644E0F">
      <w:pPr>
        <w:ind w:left="708" w:hanging="424"/>
        <w:jc w:val="both"/>
        <w:rPr>
          <w:rFonts w:ascii="Arial" w:hAnsi="Arial" w:cs="Arial"/>
          <w:b/>
          <w:bCs/>
          <w:sz w:val="22"/>
          <w:szCs w:val="22"/>
          <w:lang w:val="en-US"/>
        </w:rPr>
      </w:pPr>
      <w:r w:rsidRPr="006B554A">
        <w:rPr>
          <w:rFonts w:ascii="Arial" w:hAnsi="Arial" w:cs="Arial"/>
          <w:b/>
          <w:bCs/>
          <w:sz w:val="22"/>
          <w:szCs w:val="22"/>
          <w:lang w:val="en-US"/>
        </w:rPr>
        <w:t>8.4</w:t>
      </w:r>
      <w:r w:rsidRPr="006B554A">
        <w:rPr>
          <w:rFonts w:ascii="Arial" w:hAnsi="Arial" w:cs="Arial"/>
          <w:b/>
          <w:bCs/>
          <w:sz w:val="22"/>
          <w:szCs w:val="22"/>
          <w:lang w:val="en-US"/>
        </w:rPr>
        <w:tab/>
        <w:t xml:space="preserve">Commercial Operation Commissioning after December 31, 2020 </w:t>
      </w:r>
    </w:p>
    <w:p w14:paraId="2620882E" w14:textId="77777777" w:rsidR="00644E0F" w:rsidRPr="006B554A" w:rsidRDefault="00644E0F" w:rsidP="00644E0F">
      <w:pPr>
        <w:ind w:left="720"/>
        <w:jc w:val="both"/>
        <w:rPr>
          <w:rFonts w:ascii="Arial" w:hAnsi="Arial" w:cs="Arial"/>
          <w:bCs/>
          <w:sz w:val="22"/>
          <w:szCs w:val="22"/>
          <w:lang w:val="en-US"/>
        </w:rPr>
      </w:pPr>
    </w:p>
    <w:p w14:paraId="4915140B" w14:textId="77777777" w:rsidR="00644E0F" w:rsidRPr="006B554A" w:rsidRDefault="00644E0F" w:rsidP="00644E0F">
      <w:pPr>
        <w:ind w:left="720"/>
        <w:jc w:val="both"/>
        <w:rPr>
          <w:rFonts w:ascii="Arial" w:hAnsi="Arial" w:cs="Arial"/>
          <w:sz w:val="22"/>
          <w:szCs w:val="22"/>
          <w:lang w:val="en-US"/>
        </w:rPr>
      </w:pPr>
      <w:r w:rsidRPr="006B554A">
        <w:rPr>
          <w:rFonts w:ascii="Arial" w:hAnsi="Arial" w:cs="Arial"/>
          <w:bCs/>
          <w:sz w:val="22"/>
          <w:szCs w:val="22"/>
          <w:lang w:val="en-US"/>
        </w:rPr>
        <w:t xml:space="preserve">If as of December 31, 2020, for any reason, the Commercial Operation Commissioning has not taken place of the RER Generation Project which is the object of this Contract, it will be resolved of full right, and the Guarantee of Faithful Compliance will executed. </w:t>
      </w:r>
    </w:p>
    <w:p w14:paraId="48AEC0D6" w14:textId="77777777" w:rsidR="00644E0F" w:rsidRPr="006B554A" w:rsidRDefault="00644E0F" w:rsidP="00644E0F">
      <w:pPr>
        <w:ind w:left="720"/>
        <w:jc w:val="both"/>
        <w:rPr>
          <w:rFonts w:ascii="Arial" w:hAnsi="Arial" w:cs="Arial"/>
          <w:b/>
          <w:sz w:val="22"/>
          <w:szCs w:val="22"/>
          <w:lang w:val="en-US"/>
        </w:rPr>
      </w:pPr>
    </w:p>
    <w:p w14:paraId="7328BF96" w14:textId="77777777" w:rsidR="00644E0F" w:rsidRPr="006B554A" w:rsidRDefault="00644E0F" w:rsidP="00644E0F">
      <w:pPr>
        <w:ind w:left="720"/>
        <w:jc w:val="both"/>
        <w:rPr>
          <w:rFonts w:ascii="Arial" w:hAnsi="Arial" w:cs="Arial"/>
          <w:b/>
          <w:sz w:val="22"/>
          <w:szCs w:val="22"/>
          <w:lang w:val="en-US"/>
        </w:rPr>
      </w:pPr>
      <w:r w:rsidRPr="006B554A">
        <w:rPr>
          <w:rFonts w:ascii="Arial" w:hAnsi="Arial" w:cs="Arial"/>
          <w:bCs/>
          <w:sz w:val="22"/>
          <w:szCs w:val="22"/>
          <w:lang w:val="en-US"/>
        </w:rPr>
        <w:t xml:space="preserve">The resolution of full right to which the previous paragraph refers, will not affect the enforcement of the final generation concessions and that of transmission that have been granted according to the </w:t>
      </w:r>
      <w:r w:rsidRPr="006B554A">
        <w:rPr>
          <w:rFonts w:ascii="Arial" w:hAnsi="Arial" w:cs="Arial"/>
          <w:bCs/>
          <w:color w:val="000000"/>
          <w:sz w:val="22"/>
          <w:szCs w:val="22"/>
          <w:lang w:val="en-US"/>
        </w:rPr>
        <w:t>Law of Electrical Concessions</w:t>
      </w:r>
      <w:r w:rsidRPr="006B554A">
        <w:rPr>
          <w:rFonts w:ascii="Arial" w:hAnsi="Arial" w:cs="Arial"/>
          <w:bCs/>
          <w:sz w:val="22"/>
          <w:szCs w:val="22"/>
          <w:lang w:val="en-US"/>
        </w:rPr>
        <w:t xml:space="preserve"> and </w:t>
      </w:r>
      <w:r w:rsidRPr="006B554A">
        <w:rPr>
          <w:rFonts w:ascii="Arial" w:hAnsi="Arial" w:cs="Arial"/>
          <w:bCs/>
          <w:color w:val="000000"/>
          <w:sz w:val="22"/>
          <w:szCs w:val="22"/>
          <w:lang w:val="en-US"/>
        </w:rPr>
        <w:t>Bylaws of Law of Electrical Concessions.</w:t>
      </w:r>
      <w:r w:rsidRPr="006B554A">
        <w:rPr>
          <w:rFonts w:ascii="Arial" w:hAnsi="Arial" w:cs="Arial"/>
          <w:bCs/>
          <w:sz w:val="22"/>
          <w:szCs w:val="22"/>
          <w:lang w:val="en-US"/>
        </w:rPr>
        <w:t xml:space="preserve"> </w:t>
      </w:r>
    </w:p>
    <w:p w14:paraId="7D4AC244" w14:textId="77777777" w:rsidR="00644E0F" w:rsidRPr="006B554A" w:rsidRDefault="00644E0F" w:rsidP="00644E0F">
      <w:pPr>
        <w:ind w:left="720"/>
        <w:jc w:val="both"/>
        <w:rPr>
          <w:rFonts w:ascii="Arial" w:hAnsi="Arial" w:cs="Arial"/>
          <w:sz w:val="22"/>
          <w:szCs w:val="22"/>
          <w:lang w:val="en-US"/>
        </w:rPr>
      </w:pPr>
    </w:p>
    <w:p w14:paraId="380BB6BF" w14:textId="77777777" w:rsidR="00644E0F" w:rsidRPr="006B554A" w:rsidRDefault="00644E0F" w:rsidP="00644E0F">
      <w:pPr>
        <w:keepNext/>
        <w:ind w:left="709" w:hanging="425"/>
        <w:jc w:val="both"/>
        <w:rPr>
          <w:rFonts w:ascii="Arial" w:hAnsi="Arial" w:cs="Arial"/>
          <w:b/>
          <w:bCs/>
          <w:sz w:val="22"/>
          <w:szCs w:val="22"/>
          <w:lang w:val="en-US"/>
        </w:rPr>
      </w:pPr>
      <w:r w:rsidRPr="006B554A">
        <w:rPr>
          <w:rFonts w:ascii="Arial" w:hAnsi="Arial" w:cs="Arial"/>
          <w:b/>
          <w:bCs/>
          <w:sz w:val="22"/>
          <w:szCs w:val="22"/>
          <w:lang w:val="en-US"/>
        </w:rPr>
        <w:t>8.5</w:t>
      </w:r>
      <w:r w:rsidRPr="006B554A">
        <w:rPr>
          <w:rFonts w:ascii="Arial" w:hAnsi="Arial" w:cs="Arial"/>
          <w:b/>
          <w:bCs/>
          <w:sz w:val="22"/>
          <w:szCs w:val="22"/>
          <w:lang w:val="en-US"/>
        </w:rPr>
        <w:tab/>
        <w:t>Reduction of the Guarantee</w:t>
      </w:r>
    </w:p>
    <w:p w14:paraId="346E8398" w14:textId="77777777" w:rsidR="00644E0F" w:rsidRPr="006B554A" w:rsidRDefault="00644E0F" w:rsidP="00644E0F">
      <w:pPr>
        <w:ind w:left="900"/>
        <w:jc w:val="both"/>
        <w:rPr>
          <w:rFonts w:ascii="Arial" w:hAnsi="Arial" w:cs="Arial"/>
          <w:sz w:val="22"/>
          <w:szCs w:val="22"/>
          <w:lang w:val="en-US"/>
        </w:rPr>
      </w:pPr>
    </w:p>
    <w:p w14:paraId="0EBB3FA1" w14:textId="77777777" w:rsidR="00644E0F" w:rsidRPr="006B554A" w:rsidRDefault="00644E0F" w:rsidP="00644E0F">
      <w:pPr>
        <w:ind w:left="708"/>
        <w:jc w:val="both"/>
        <w:rPr>
          <w:rFonts w:ascii="Arial" w:hAnsi="Arial" w:cs="Arial"/>
          <w:sz w:val="22"/>
          <w:szCs w:val="22"/>
          <w:lang w:val="en-US"/>
        </w:rPr>
      </w:pPr>
      <w:r w:rsidRPr="006B554A">
        <w:rPr>
          <w:rFonts w:ascii="Arial" w:hAnsi="Arial" w:cs="Arial"/>
          <w:sz w:val="22"/>
          <w:szCs w:val="22"/>
          <w:lang w:val="en-US"/>
        </w:rPr>
        <w:t>Once the 75% of the amount of investment has been completed, according to the report from OSINERGMIN, the Guarantee of Faithful compliance will be reduced to the equivalent of 50% of the amount in force at the date of such report, without waiving the application, in what is pertinent, of the stipulations that are previous to this clause.</w:t>
      </w:r>
    </w:p>
    <w:p w14:paraId="4084BC0F" w14:textId="77777777" w:rsidR="00644E0F" w:rsidRPr="006B554A" w:rsidRDefault="00644E0F" w:rsidP="00644E0F">
      <w:pPr>
        <w:ind w:left="720"/>
        <w:jc w:val="both"/>
        <w:rPr>
          <w:rFonts w:ascii="Arial" w:hAnsi="Arial" w:cs="Arial"/>
          <w:sz w:val="22"/>
          <w:szCs w:val="22"/>
          <w:lang w:val="en-US"/>
        </w:rPr>
      </w:pPr>
    </w:p>
    <w:p w14:paraId="3F2F6A9C" w14:textId="77777777" w:rsidR="00644E0F" w:rsidRPr="006B554A" w:rsidRDefault="00644E0F" w:rsidP="00644E0F">
      <w:pPr>
        <w:jc w:val="both"/>
        <w:rPr>
          <w:rFonts w:ascii="Arial" w:hAnsi="Arial" w:cs="Arial"/>
          <w:sz w:val="22"/>
          <w:szCs w:val="22"/>
          <w:lang w:val="en-US"/>
        </w:rPr>
      </w:pPr>
    </w:p>
    <w:p w14:paraId="1919B060" w14:textId="77777777" w:rsidR="00644E0F" w:rsidRPr="006B554A" w:rsidRDefault="00644E0F" w:rsidP="00644E0F">
      <w:pPr>
        <w:pStyle w:val="Ttulo7"/>
        <w:numPr>
          <w:ilvl w:val="0"/>
          <w:numId w:val="0"/>
        </w:numPr>
        <w:ind w:left="360" w:hanging="360"/>
        <w:rPr>
          <w:sz w:val="22"/>
          <w:szCs w:val="22"/>
          <w:lang w:val="en-US"/>
        </w:rPr>
      </w:pPr>
      <w:r w:rsidRPr="006B554A">
        <w:rPr>
          <w:sz w:val="22"/>
          <w:szCs w:val="22"/>
          <w:lang w:val="en-US"/>
        </w:rPr>
        <w:t>9.</w:t>
      </w:r>
      <w:r w:rsidRPr="006B554A">
        <w:rPr>
          <w:sz w:val="22"/>
          <w:szCs w:val="22"/>
          <w:lang w:val="en-US"/>
        </w:rPr>
        <w:tab/>
        <w:t>SUBSTITUTION OF THE GUARANTEE OF FAITHFUL COMPLIANCE</w:t>
      </w:r>
    </w:p>
    <w:p w14:paraId="09901437" w14:textId="77777777" w:rsidR="00644E0F" w:rsidRPr="006B554A" w:rsidRDefault="00644E0F" w:rsidP="00644E0F">
      <w:pPr>
        <w:ind w:left="720"/>
        <w:jc w:val="both"/>
        <w:rPr>
          <w:rFonts w:ascii="Arial" w:hAnsi="Arial" w:cs="Arial"/>
          <w:sz w:val="22"/>
          <w:szCs w:val="22"/>
          <w:lang w:val="en-US"/>
        </w:rPr>
      </w:pPr>
    </w:p>
    <w:p w14:paraId="77644470" w14:textId="77777777" w:rsidR="00644E0F" w:rsidRPr="006B554A" w:rsidRDefault="00644E0F" w:rsidP="00644E0F">
      <w:pPr>
        <w:ind w:left="720"/>
        <w:jc w:val="both"/>
        <w:rPr>
          <w:rFonts w:ascii="Arial" w:hAnsi="Arial" w:cs="Arial"/>
          <w:sz w:val="22"/>
          <w:szCs w:val="22"/>
          <w:lang w:val="en-US"/>
        </w:rPr>
      </w:pPr>
      <w:r w:rsidRPr="006B554A">
        <w:rPr>
          <w:rFonts w:ascii="Arial" w:hAnsi="Arial" w:cs="Arial"/>
          <w:sz w:val="22"/>
          <w:szCs w:val="22"/>
          <w:lang w:val="en-US"/>
        </w:rPr>
        <w:lastRenderedPageBreak/>
        <w:t xml:space="preserve">The Guarantee of Works Execution, of generation and its associated line to which refers the Law of Electrical Concessions will be substituted on the Closing Date by the Guarantee of Faithful Compliance. Also, the Calendar of Works Execution of generation and its associated line to which refers the Law of Electrical Concessions will be substituted by the Schedule of Works Execution to which refers the Contract. </w:t>
      </w:r>
    </w:p>
    <w:p w14:paraId="5CA2814F" w14:textId="77777777" w:rsidR="00644E0F" w:rsidRPr="006B554A" w:rsidRDefault="00644E0F" w:rsidP="00644E0F">
      <w:pPr>
        <w:ind w:left="567" w:hanging="567"/>
        <w:jc w:val="both"/>
        <w:rPr>
          <w:rFonts w:ascii="Arial" w:hAnsi="Arial" w:cs="Arial"/>
          <w:b/>
          <w:sz w:val="22"/>
          <w:szCs w:val="22"/>
          <w:lang w:val="en-US"/>
        </w:rPr>
      </w:pPr>
    </w:p>
    <w:p w14:paraId="6147A0DE" w14:textId="77777777" w:rsidR="00644E0F" w:rsidRPr="006B554A" w:rsidRDefault="00644E0F" w:rsidP="00644E0F">
      <w:pPr>
        <w:pStyle w:val="Ttulo7"/>
        <w:numPr>
          <w:ilvl w:val="0"/>
          <w:numId w:val="0"/>
        </w:numPr>
        <w:ind w:left="360" w:hanging="360"/>
        <w:rPr>
          <w:sz w:val="22"/>
          <w:szCs w:val="22"/>
          <w:lang w:val="en-US"/>
        </w:rPr>
      </w:pPr>
      <w:r w:rsidRPr="006B554A">
        <w:rPr>
          <w:sz w:val="22"/>
          <w:szCs w:val="22"/>
          <w:lang w:val="en-US"/>
        </w:rPr>
        <w:t>10</w:t>
      </w:r>
      <w:r w:rsidRPr="006B554A">
        <w:rPr>
          <w:sz w:val="22"/>
          <w:szCs w:val="22"/>
          <w:lang w:val="en-US"/>
        </w:rPr>
        <w:tab/>
        <w:t>CONTRACT TERMINATION</w:t>
      </w:r>
    </w:p>
    <w:p w14:paraId="13F35771" w14:textId="77777777" w:rsidR="00644E0F" w:rsidRPr="006B554A" w:rsidRDefault="00644E0F" w:rsidP="00644E0F">
      <w:pPr>
        <w:ind w:left="567" w:hanging="567"/>
        <w:jc w:val="both"/>
        <w:rPr>
          <w:rFonts w:ascii="Arial" w:hAnsi="Arial" w:cs="Arial"/>
          <w:b/>
          <w:sz w:val="22"/>
          <w:szCs w:val="22"/>
          <w:lang w:val="en-US"/>
        </w:rPr>
      </w:pPr>
    </w:p>
    <w:p w14:paraId="796E4803" w14:textId="77777777" w:rsidR="00644E0F" w:rsidRPr="006B554A" w:rsidRDefault="00644E0F" w:rsidP="00644E0F">
      <w:pPr>
        <w:jc w:val="both"/>
        <w:rPr>
          <w:rStyle w:val="FontStyle55"/>
          <w:sz w:val="22"/>
          <w:szCs w:val="22"/>
          <w:lang w:val="en-US" w:eastAsia="es-ES_tradnl"/>
        </w:rPr>
      </w:pPr>
      <w:r w:rsidRPr="006B554A">
        <w:rPr>
          <w:rFonts w:ascii="Arial" w:hAnsi="Arial" w:cs="Arial"/>
          <w:sz w:val="22"/>
          <w:szCs w:val="22"/>
          <w:lang w:val="en-US"/>
        </w:rPr>
        <w:t>10.1</w:t>
      </w:r>
      <w:r w:rsidRPr="006B554A">
        <w:rPr>
          <w:rFonts w:ascii="Arial" w:hAnsi="Arial" w:cs="Arial"/>
          <w:sz w:val="22"/>
          <w:szCs w:val="22"/>
          <w:lang w:val="en-US"/>
        </w:rPr>
        <w:tab/>
      </w:r>
      <w:r w:rsidRPr="006B554A">
        <w:rPr>
          <w:rStyle w:val="FontStyle55"/>
          <w:sz w:val="22"/>
          <w:szCs w:val="22"/>
          <w:lang w:val="en-US" w:eastAsia="es-ES_tradnl"/>
        </w:rPr>
        <w:t>The Contract will terminate due to:</w:t>
      </w:r>
    </w:p>
    <w:p w14:paraId="16CDA39D" w14:textId="77777777" w:rsidR="00644E0F" w:rsidRPr="006B554A" w:rsidRDefault="00644E0F" w:rsidP="00644E0F">
      <w:pPr>
        <w:pStyle w:val="Sinespaciado"/>
        <w:jc w:val="both"/>
        <w:rPr>
          <w:rFonts w:ascii="Arial" w:hAnsi="Arial" w:cs="Arial"/>
          <w:lang w:val="en-US"/>
        </w:rPr>
      </w:pPr>
    </w:p>
    <w:p w14:paraId="6A0A6F8F" w14:textId="77777777" w:rsidR="00644E0F" w:rsidRPr="006B554A" w:rsidRDefault="00644E0F" w:rsidP="004B7B44">
      <w:pPr>
        <w:pStyle w:val="Sinespaciado"/>
        <w:numPr>
          <w:ilvl w:val="0"/>
          <w:numId w:val="42"/>
        </w:numPr>
        <w:ind w:left="1429"/>
        <w:jc w:val="both"/>
        <w:rPr>
          <w:rStyle w:val="FontStyle55"/>
          <w:sz w:val="22"/>
          <w:szCs w:val="22"/>
          <w:lang w:val="en-US" w:eastAsia="es-ES_tradnl"/>
        </w:rPr>
      </w:pPr>
      <w:r w:rsidRPr="006B554A">
        <w:rPr>
          <w:rStyle w:val="FontStyle55"/>
          <w:sz w:val="22"/>
          <w:szCs w:val="22"/>
          <w:lang w:val="en-US" w:eastAsia="es-ES_tradnl"/>
        </w:rPr>
        <w:t>Agreement of the Parties.</w:t>
      </w:r>
    </w:p>
    <w:p w14:paraId="2D66C3A0" w14:textId="77777777" w:rsidR="00644E0F" w:rsidRPr="006B554A" w:rsidRDefault="00644E0F" w:rsidP="004B7B44">
      <w:pPr>
        <w:pStyle w:val="Sinespaciado"/>
        <w:numPr>
          <w:ilvl w:val="0"/>
          <w:numId w:val="42"/>
        </w:numPr>
        <w:ind w:left="1429"/>
        <w:jc w:val="both"/>
        <w:rPr>
          <w:rStyle w:val="FontStyle55"/>
          <w:sz w:val="22"/>
          <w:szCs w:val="22"/>
          <w:lang w:val="en-US" w:eastAsia="es-ES_tradnl"/>
        </w:rPr>
      </w:pPr>
      <w:r w:rsidRPr="006B554A">
        <w:rPr>
          <w:rStyle w:val="FontStyle55"/>
          <w:sz w:val="22"/>
          <w:szCs w:val="22"/>
          <w:lang w:val="en-US" w:eastAsia="es-ES_tradnl"/>
        </w:rPr>
        <w:t>Extinction of the Contract of Final Concession of RER Generation</w:t>
      </w:r>
    </w:p>
    <w:p w14:paraId="5A6BA292" w14:textId="77777777" w:rsidR="00644E0F" w:rsidRPr="006B554A" w:rsidRDefault="00644E0F" w:rsidP="004B7B44">
      <w:pPr>
        <w:pStyle w:val="Sinespaciado"/>
        <w:numPr>
          <w:ilvl w:val="0"/>
          <w:numId w:val="42"/>
        </w:numPr>
        <w:ind w:left="1429"/>
        <w:jc w:val="both"/>
        <w:rPr>
          <w:rStyle w:val="FontStyle55"/>
          <w:sz w:val="22"/>
          <w:szCs w:val="22"/>
          <w:lang w:val="en-US" w:eastAsia="es-ES_tradnl"/>
        </w:rPr>
      </w:pPr>
      <w:r w:rsidRPr="006B554A">
        <w:rPr>
          <w:rStyle w:val="FontStyle55"/>
          <w:sz w:val="22"/>
          <w:szCs w:val="22"/>
          <w:lang w:val="en-US" w:eastAsia="es-ES_tradnl"/>
        </w:rPr>
        <w:t>Falling due of the Time Term of Enforcement; or,</w:t>
      </w:r>
    </w:p>
    <w:p w14:paraId="6E48A5E2" w14:textId="77777777" w:rsidR="00644E0F" w:rsidRPr="006B554A" w:rsidRDefault="00644E0F" w:rsidP="004B7B44">
      <w:pPr>
        <w:pStyle w:val="Sinespaciado"/>
        <w:numPr>
          <w:ilvl w:val="0"/>
          <w:numId w:val="42"/>
        </w:numPr>
        <w:ind w:left="1429"/>
        <w:jc w:val="both"/>
        <w:rPr>
          <w:rStyle w:val="FontStyle55"/>
          <w:sz w:val="22"/>
          <w:szCs w:val="22"/>
          <w:lang w:val="en-US" w:eastAsia="es-ES_tradnl"/>
        </w:rPr>
      </w:pPr>
      <w:r w:rsidRPr="006B554A">
        <w:rPr>
          <w:rStyle w:val="FontStyle55"/>
          <w:sz w:val="22"/>
          <w:szCs w:val="22"/>
          <w:lang w:val="en-US" w:eastAsia="es-ES_tradnl"/>
        </w:rPr>
        <w:t>Resolution of the Contract.</w:t>
      </w:r>
    </w:p>
    <w:p w14:paraId="7410D00D" w14:textId="77777777" w:rsidR="00644E0F" w:rsidRPr="006B554A" w:rsidRDefault="00644E0F" w:rsidP="00644E0F">
      <w:pPr>
        <w:pStyle w:val="Sangra2detindependiente"/>
        <w:widowControl w:val="0"/>
        <w:tabs>
          <w:tab w:val="left" w:pos="993"/>
        </w:tabs>
        <w:ind w:left="1353" w:firstLine="0"/>
        <w:rPr>
          <w:lang w:val="en-US"/>
        </w:rPr>
      </w:pPr>
    </w:p>
    <w:p w14:paraId="440A73CA" w14:textId="77777777" w:rsidR="00644E0F" w:rsidRPr="006B554A" w:rsidRDefault="00644E0F" w:rsidP="00644E0F">
      <w:pPr>
        <w:pStyle w:val="Sinespaciado"/>
        <w:jc w:val="both"/>
        <w:rPr>
          <w:rStyle w:val="FontStyle55"/>
          <w:sz w:val="22"/>
          <w:szCs w:val="22"/>
          <w:lang w:val="en-US" w:eastAsia="es-ES_tradnl"/>
        </w:rPr>
      </w:pPr>
      <w:r w:rsidRPr="006B554A">
        <w:rPr>
          <w:rStyle w:val="FontStyle55"/>
          <w:sz w:val="22"/>
          <w:szCs w:val="22"/>
          <w:lang w:val="en-US" w:eastAsia="es-ES_tradnl"/>
        </w:rPr>
        <w:t>10.2</w:t>
      </w:r>
      <w:r w:rsidRPr="006B554A">
        <w:rPr>
          <w:rStyle w:val="FontStyle55"/>
          <w:sz w:val="22"/>
          <w:szCs w:val="22"/>
          <w:lang w:val="en-US" w:eastAsia="es-ES_tradnl"/>
        </w:rPr>
        <w:tab/>
        <w:t>The Ministry may resolve the Contract, if the Concessionaire Society:</w:t>
      </w:r>
    </w:p>
    <w:p w14:paraId="6008E9F7" w14:textId="77777777" w:rsidR="00644E0F" w:rsidRPr="006B554A" w:rsidRDefault="00644E0F" w:rsidP="00644E0F">
      <w:pPr>
        <w:pStyle w:val="Sinespaciado"/>
        <w:jc w:val="both"/>
        <w:rPr>
          <w:rStyle w:val="FontStyle55"/>
          <w:sz w:val="22"/>
          <w:szCs w:val="22"/>
          <w:lang w:val="en-US" w:eastAsia="es-ES_tradnl"/>
        </w:rPr>
      </w:pPr>
    </w:p>
    <w:p w14:paraId="5104A3E9" w14:textId="77777777" w:rsidR="00644E0F" w:rsidRPr="006B554A" w:rsidRDefault="00644E0F" w:rsidP="004B7B44">
      <w:pPr>
        <w:pStyle w:val="Sinespaciado"/>
        <w:numPr>
          <w:ilvl w:val="0"/>
          <w:numId w:val="43"/>
        </w:numPr>
        <w:jc w:val="both"/>
        <w:rPr>
          <w:rStyle w:val="FontStyle55"/>
          <w:sz w:val="22"/>
          <w:szCs w:val="22"/>
          <w:lang w:val="en-US" w:eastAsia="es-ES_tradnl"/>
        </w:rPr>
      </w:pPr>
      <w:r w:rsidRPr="006B554A">
        <w:rPr>
          <w:rStyle w:val="FontStyle55"/>
          <w:sz w:val="22"/>
          <w:szCs w:val="22"/>
          <w:lang w:val="en-US" w:eastAsia="es-ES_tradnl"/>
        </w:rPr>
        <w:t>Has given false information of any kind.</w:t>
      </w:r>
    </w:p>
    <w:p w14:paraId="3A111329" w14:textId="77777777" w:rsidR="00644E0F" w:rsidRPr="006B554A" w:rsidRDefault="00644E0F" w:rsidP="004B7B44">
      <w:pPr>
        <w:pStyle w:val="Sinespaciado"/>
        <w:numPr>
          <w:ilvl w:val="0"/>
          <w:numId w:val="43"/>
        </w:numPr>
        <w:jc w:val="both"/>
        <w:rPr>
          <w:rStyle w:val="FontStyle55"/>
          <w:sz w:val="22"/>
          <w:szCs w:val="22"/>
          <w:lang w:val="en-US" w:eastAsia="es-ES_tradnl"/>
        </w:rPr>
      </w:pPr>
      <w:r w:rsidRPr="006B554A">
        <w:rPr>
          <w:rStyle w:val="FontStyle55"/>
          <w:sz w:val="22"/>
          <w:szCs w:val="22"/>
          <w:lang w:val="en-US" w:eastAsia="es-ES_tradnl"/>
        </w:rPr>
        <w:t>Does not comply with any of the obligations established in numerals 8-2. 9-3 and 8.4</w:t>
      </w:r>
    </w:p>
    <w:p w14:paraId="3C18ECDA" w14:textId="77777777" w:rsidR="00644E0F" w:rsidRPr="006B554A" w:rsidRDefault="00644E0F" w:rsidP="004B7B44">
      <w:pPr>
        <w:pStyle w:val="Sinespaciado"/>
        <w:numPr>
          <w:ilvl w:val="0"/>
          <w:numId w:val="43"/>
        </w:numPr>
        <w:jc w:val="both"/>
        <w:rPr>
          <w:rStyle w:val="FontStyle55"/>
          <w:sz w:val="22"/>
          <w:szCs w:val="22"/>
          <w:lang w:val="en-US" w:eastAsia="es-ES_tradnl"/>
        </w:rPr>
      </w:pPr>
      <w:r w:rsidRPr="006B554A">
        <w:rPr>
          <w:rStyle w:val="FontStyle55"/>
          <w:sz w:val="22"/>
          <w:szCs w:val="22"/>
          <w:lang w:val="en-US" w:eastAsia="es-ES_tradnl"/>
        </w:rPr>
        <w:t>Does not operate its installations without a justified cause, for 876 hours accumulated within a period of twelve (12) months</w:t>
      </w:r>
    </w:p>
    <w:p w14:paraId="234342AF" w14:textId="77777777" w:rsidR="00644E0F" w:rsidRPr="006B554A" w:rsidRDefault="00644E0F" w:rsidP="004B7B44">
      <w:pPr>
        <w:pStyle w:val="Sinespaciado"/>
        <w:numPr>
          <w:ilvl w:val="0"/>
          <w:numId w:val="43"/>
        </w:numPr>
        <w:autoSpaceDE w:val="0"/>
        <w:autoSpaceDN w:val="0"/>
        <w:adjustRightInd w:val="0"/>
        <w:jc w:val="both"/>
        <w:rPr>
          <w:rFonts w:ascii="Arial" w:hAnsi="Arial" w:cs="Arial"/>
          <w:color w:val="000000"/>
          <w:lang w:val="en-US"/>
        </w:rPr>
      </w:pPr>
      <w:r w:rsidRPr="006B554A">
        <w:rPr>
          <w:rStyle w:val="FontStyle55"/>
          <w:sz w:val="22"/>
          <w:szCs w:val="22"/>
          <w:lang w:val="en-US" w:eastAsia="es-ES_tradnl"/>
        </w:rPr>
        <w:t>Persists, after being sanctioned administratively up to two (2) opportunities for not complying with its obligations of supply of energy generated according to the safety standards and quality standards established in the Contract and in the pertinent technical standards, as long as those sanctions remained firm in administrative seat and in judiciary seat if the respective contention has been interposed</w:t>
      </w:r>
      <w:r w:rsidRPr="006B554A">
        <w:rPr>
          <w:rFonts w:ascii="Arial" w:hAnsi="Arial" w:cs="Arial"/>
          <w:color w:val="000000"/>
          <w:lang w:val="en-US"/>
        </w:rPr>
        <w:t>.</w:t>
      </w:r>
    </w:p>
    <w:p w14:paraId="66620518" w14:textId="77777777" w:rsidR="00644E0F" w:rsidRPr="006B554A" w:rsidRDefault="00644E0F" w:rsidP="004B7B44">
      <w:pPr>
        <w:pStyle w:val="Sinespaciado"/>
        <w:numPr>
          <w:ilvl w:val="0"/>
          <w:numId w:val="43"/>
        </w:numPr>
        <w:autoSpaceDE w:val="0"/>
        <w:autoSpaceDN w:val="0"/>
        <w:adjustRightInd w:val="0"/>
        <w:jc w:val="both"/>
        <w:rPr>
          <w:rStyle w:val="FontStyle55"/>
          <w:color w:val="000000"/>
          <w:sz w:val="22"/>
          <w:szCs w:val="22"/>
          <w:lang w:val="en-US"/>
        </w:rPr>
      </w:pPr>
      <w:r w:rsidRPr="006B554A">
        <w:rPr>
          <w:rStyle w:val="FontStyle55"/>
          <w:sz w:val="22"/>
          <w:szCs w:val="22"/>
          <w:lang w:val="en-US" w:eastAsia="es-ES_tradnl"/>
        </w:rPr>
        <w:t xml:space="preserve">Would transfer partially or totally the Contract, by any title, without previous authorization in writing from the Ministry   </w:t>
      </w:r>
    </w:p>
    <w:p w14:paraId="596A5B89" w14:textId="453C13AD" w:rsidR="00644E0F" w:rsidRPr="006B554A" w:rsidRDefault="00644E0F" w:rsidP="004B7B44">
      <w:pPr>
        <w:pStyle w:val="Sinespaciado"/>
        <w:numPr>
          <w:ilvl w:val="0"/>
          <w:numId w:val="43"/>
        </w:numPr>
        <w:autoSpaceDE w:val="0"/>
        <w:autoSpaceDN w:val="0"/>
        <w:adjustRightInd w:val="0"/>
        <w:jc w:val="both"/>
        <w:rPr>
          <w:rFonts w:ascii="Arial" w:hAnsi="Arial" w:cs="Arial"/>
          <w:color w:val="000000"/>
          <w:lang w:val="en-US"/>
        </w:rPr>
      </w:pPr>
      <w:r w:rsidRPr="006B554A">
        <w:rPr>
          <w:rFonts w:ascii="Arial" w:hAnsi="Arial" w:cs="Arial"/>
          <w:color w:val="000000"/>
          <w:lang w:val="en-US"/>
        </w:rPr>
        <w:t xml:space="preserve">Was sanctioned by OSINERGMIN with administrative fines of non-firm taxation, that in one (1) calendar year are more than ten percent (10%) of the Annual Invoicing of the previous year. as long as those fines would have been firm at administrative </w:t>
      </w:r>
      <w:r w:rsidR="002B4E1F" w:rsidRPr="006B554A">
        <w:rPr>
          <w:rFonts w:ascii="Arial" w:hAnsi="Arial" w:cs="Arial"/>
          <w:color w:val="000000"/>
          <w:lang w:val="en-US"/>
        </w:rPr>
        <w:t>seat</w:t>
      </w:r>
      <w:r w:rsidRPr="006B554A">
        <w:rPr>
          <w:rFonts w:ascii="Arial" w:hAnsi="Arial" w:cs="Arial"/>
          <w:color w:val="000000"/>
          <w:lang w:val="en-US"/>
        </w:rPr>
        <w:t xml:space="preserve"> and in judiciary seat if the corresponding contention has been interposed.  This cause is applicable as of the second year of commercial operation</w:t>
      </w:r>
      <w:r w:rsidRPr="006B554A">
        <w:rPr>
          <w:rFonts w:ascii="Arial" w:hAnsi="Arial" w:cs="Arial"/>
          <w:lang w:val="en-US"/>
        </w:rPr>
        <w:t xml:space="preserve">.  </w:t>
      </w:r>
    </w:p>
    <w:p w14:paraId="60466D3C" w14:textId="77777777" w:rsidR="00644E0F" w:rsidRPr="006B554A" w:rsidRDefault="00644E0F" w:rsidP="004B7B44">
      <w:pPr>
        <w:pStyle w:val="Sinespaciado"/>
        <w:numPr>
          <w:ilvl w:val="0"/>
          <w:numId w:val="43"/>
        </w:numPr>
        <w:autoSpaceDE w:val="0"/>
        <w:autoSpaceDN w:val="0"/>
        <w:adjustRightInd w:val="0"/>
        <w:jc w:val="both"/>
        <w:rPr>
          <w:rFonts w:ascii="Arial" w:hAnsi="Arial" w:cs="Arial"/>
          <w:color w:val="000000"/>
          <w:lang w:val="en-US"/>
        </w:rPr>
      </w:pPr>
      <w:r w:rsidRPr="006B554A">
        <w:rPr>
          <w:rFonts w:ascii="Arial" w:hAnsi="Arial" w:cs="Arial"/>
          <w:lang w:val="en-US"/>
        </w:rPr>
        <w:t>Would be incorporated, would be separated or transformed, without previous approval in writing from the Ministry.</w:t>
      </w:r>
    </w:p>
    <w:p w14:paraId="08D9882B" w14:textId="3D68E08D" w:rsidR="00644E0F" w:rsidRPr="006B554A" w:rsidRDefault="00644E0F" w:rsidP="004B7B44">
      <w:pPr>
        <w:pStyle w:val="Sinespaciado"/>
        <w:numPr>
          <w:ilvl w:val="0"/>
          <w:numId w:val="43"/>
        </w:numPr>
        <w:autoSpaceDE w:val="0"/>
        <w:autoSpaceDN w:val="0"/>
        <w:adjustRightInd w:val="0"/>
        <w:jc w:val="both"/>
        <w:rPr>
          <w:rStyle w:val="FontStyle55"/>
          <w:color w:val="000000"/>
          <w:sz w:val="22"/>
          <w:szCs w:val="22"/>
          <w:lang w:val="en-US"/>
        </w:rPr>
      </w:pPr>
      <w:r w:rsidRPr="006B554A">
        <w:rPr>
          <w:rStyle w:val="FontStyle55"/>
          <w:sz w:val="22"/>
          <w:szCs w:val="22"/>
          <w:lang w:val="en-US" w:eastAsia="es-ES_tradnl"/>
        </w:rPr>
        <w:t>It was declared in insolvency, bankrupt or liquidated</w:t>
      </w:r>
      <w:r w:rsidR="002B4E1F" w:rsidRPr="006B554A">
        <w:rPr>
          <w:rStyle w:val="FontStyle55"/>
          <w:sz w:val="22"/>
          <w:szCs w:val="22"/>
          <w:lang w:val="en-US" w:eastAsia="es-ES_tradnl"/>
        </w:rPr>
        <w:t xml:space="preserve">. </w:t>
      </w:r>
    </w:p>
    <w:p w14:paraId="1C498648" w14:textId="77777777" w:rsidR="00644E0F" w:rsidRPr="006B554A" w:rsidRDefault="00644E0F" w:rsidP="004B7B44">
      <w:pPr>
        <w:pStyle w:val="Sinespaciado"/>
        <w:numPr>
          <w:ilvl w:val="0"/>
          <w:numId w:val="43"/>
        </w:numPr>
        <w:autoSpaceDE w:val="0"/>
        <w:autoSpaceDN w:val="0"/>
        <w:adjustRightInd w:val="0"/>
        <w:jc w:val="both"/>
        <w:rPr>
          <w:rStyle w:val="FontStyle55"/>
          <w:color w:val="000000"/>
          <w:sz w:val="22"/>
          <w:szCs w:val="22"/>
          <w:lang w:val="en-US"/>
        </w:rPr>
      </w:pPr>
      <w:r w:rsidRPr="006B554A">
        <w:rPr>
          <w:rStyle w:val="FontStyle55"/>
          <w:sz w:val="22"/>
          <w:szCs w:val="22"/>
          <w:lang w:val="en-US" w:eastAsia="es-ES_tradnl"/>
        </w:rPr>
        <w:t>Does not comply with a justification, in a grave and reiterated manner any obligation  established in the Contract or the Applicable Laws, other than the ones indicated in the previous literal items.</w:t>
      </w:r>
    </w:p>
    <w:p w14:paraId="4BB13586" w14:textId="1C828E3C" w:rsidR="00644E0F" w:rsidRPr="006B554A" w:rsidRDefault="00644E0F" w:rsidP="004B7B44">
      <w:pPr>
        <w:pStyle w:val="Sinespaciado"/>
        <w:widowControl w:val="0"/>
        <w:numPr>
          <w:ilvl w:val="0"/>
          <w:numId w:val="43"/>
        </w:numPr>
        <w:tabs>
          <w:tab w:val="left" w:pos="993"/>
        </w:tabs>
        <w:autoSpaceDE w:val="0"/>
        <w:autoSpaceDN w:val="0"/>
        <w:adjustRightInd w:val="0"/>
        <w:jc w:val="both"/>
        <w:rPr>
          <w:rFonts w:ascii="Arial" w:hAnsi="Arial" w:cs="Arial"/>
          <w:lang w:val="en-US"/>
        </w:rPr>
      </w:pPr>
      <w:r w:rsidRPr="006B554A">
        <w:rPr>
          <w:rStyle w:val="FontStyle55"/>
          <w:sz w:val="22"/>
          <w:szCs w:val="22"/>
          <w:lang w:val="en-US" w:eastAsia="es-ES_tradnl"/>
        </w:rPr>
        <w:t xml:space="preserve"> </w:t>
      </w:r>
      <w:r w:rsidRPr="006B554A">
        <w:rPr>
          <w:rFonts w:ascii="Arial" w:hAnsi="Arial" w:cs="Arial"/>
          <w:lang w:val="en-US"/>
        </w:rPr>
        <w:t xml:space="preserve">Does not comply any of the obligations or commitments referred to in incises d), e) and f) </w:t>
      </w:r>
      <w:r w:rsidR="002B4E1F" w:rsidRPr="006B554A">
        <w:rPr>
          <w:rFonts w:ascii="Arial" w:hAnsi="Arial" w:cs="Arial"/>
          <w:lang w:val="en-US"/>
        </w:rPr>
        <w:t>of Numeral</w:t>
      </w:r>
      <w:r w:rsidRPr="006B554A">
        <w:rPr>
          <w:rFonts w:ascii="Arial" w:hAnsi="Arial" w:cs="Arial"/>
          <w:lang w:val="en-US"/>
        </w:rPr>
        <w:t xml:space="preserve"> 2.5.9 or the Numerals 9.2 and 9.3 of the consolidated Tender Documents</w:t>
      </w:r>
      <w:r w:rsidRPr="006B554A">
        <w:rPr>
          <w:rFonts w:ascii="Arial" w:hAnsi="Arial" w:cs="Arial"/>
          <w:bCs/>
          <w:lang w:val="en-US"/>
        </w:rPr>
        <w:t>.</w:t>
      </w:r>
    </w:p>
    <w:p w14:paraId="685F2673" w14:textId="77777777" w:rsidR="00644E0F" w:rsidRPr="006B554A" w:rsidRDefault="00644E0F" w:rsidP="00644E0F">
      <w:pPr>
        <w:pStyle w:val="Sangra2detindependiente"/>
        <w:widowControl w:val="0"/>
        <w:tabs>
          <w:tab w:val="left" w:pos="993"/>
        </w:tabs>
        <w:ind w:left="1353" w:firstLine="0"/>
        <w:rPr>
          <w:rStyle w:val="FontStyle55"/>
          <w:sz w:val="22"/>
          <w:szCs w:val="22"/>
          <w:lang w:val="en-US" w:eastAsia="es-ES_tradnl"/>
        </w:rPr>
      </w:pPr>
    </w:p>
    <w:p w14:paraId="255302A3" w14:textId="61905A5C" w:rsidR="00644E0F" w:rsidRPr="006B554A" w:rsidRDefault="00644E0F" w:rsidP="00644E0F">
      <w:pPr>
        <w:pStyle w:val="Sangra2detindependiente"/>
        <w:widowControl w:val="0"/>
        <w:tabs>
          <w:tab w:val="left" w:pos="993"/>
        </w:tabs>
        <w:ind w:left="993" w:firstLine="0"/>
        <w:rPr>
          <w:lang w:val="en-US"/>
        </w:rPr>
      </w:pPr>
      <w:r w:rsidRPr="006B554A">
        <w:rPr>
          <w:lang w:val="en-US"/>
        </w:rPr>
        <w:t xml:space="preserve">It is established that, in the cases that the Consolidated Tender Documents and the Contract stipulate that the resolution will be of full right, the Contract will be resolved immediately and automatically, without it being necessary that the Ministry communicates it to the Concessionaire Society, unless the cases in </w:t>
      </w:r>
      <w:r w:rsidR="002B4E1F" w:rsidRPr="006B554A">
        <w:rPr>
          <w:lang w:val="en-US"/>
        </w:rPr>
        <w:t>which there</w:t>
      </w:r>
      <w:r w:rsidRPr="006B554A">
        <w:rPr>
          <w:lang w:val="en-US"/>
        </w:rPr>
        <w:t xml:space="preserve"> is a resolution condition and the Grantor wants the resolution to operate with previous written communication to the Concessionaire Society.  The resolution in no case will generate any responsibility for the Grantor. </w:t>
      </w:r>
    </w:p>
    <w:p w14:paraId="7C990087" w14:textId="77777777" w:rsidR="00644E0F" w:rsidRPr="006B554A" w:rsidRDefault="00644E0F" w:rsidP="00644E0F">
      <w:pPr>
        <w:pStyle w:val="Sangra2detindependiente"/>
        <w:widowControl w:val="0"/>
        <w:tabs>
          <w:tab w:val="left" w:pos="993"/>
        </w:tabs>
        <w:ind w:left="1353" w:firstLine="0"/>
        <w:rPr>
          <w:lang w:val="en-US"/>
        </w:rPr>
      </w:pPr>
    </w:p>
    <w:p w14:paraId="14B628AB" w14:textId="77777777" w:rsidR="00644E0F" w:rsidRPr="006B554A" w:rsidRDefault="00644E0F" w:rsidP="00644E0F">
      <w:pPr>
        <w:pStyle w:val="Ttulo7"/>
        <w:numPr>
          <w:ilvl w:val="0"/>
          <w:numId w:val="0"/>
        </w:numPr>
        <w:ind w:left="993" w:hanging="633"/>
        <w:rPr>
          <w:rStyle w:val="FontStyle55"/>
          <w:b w:val="0"/>
          <w:sz w:val="22"/>
          <w:szCs w:val="22"/>
          <w:lang w:val="en-US" w:eastAsia="es-ES_tradnl"/>
        </w:rPr>
      </w:pPr>
      <w:r w:rsidRPr="006B554A">
        <w:rPr>
          <w:rStyle w:val="FontStyle55"/>
          <w:b w:val="0"/>
          <w:sz w:val="22"/>
          <w:szCs w:val="22"/>
          <w:lang w:val="en-US" w:eastAsia="es-ES_tradnl"/>
        </w:rPr>
        <w:lastRenderedPageBreak/>
        <w:t>10.3</w:t>
      </w:r>
      <w:r w:rsidRPr="006B554A">
        <w:rPr>
          <w:rStyle w:val="FontStyle55"/>
          <w:b w:val="0"/>
          <w:sz w:val="22"/>
          <w:szCs w:val="22"/>
          <w:lang w:val="en-US" w:eastAsia="es-ES_tradnl"/>
        </w:rPr>
        <w:tab/>
        <w:t>The supposed situations to which literals c) e), g), and i) of Clause 10.2 refer, configure causes for termination, only if they are the product of a requirement in writing, the Concessionaire Society does not remedy to the satisfaction of the Ministry, the situation of noncompliance, within sixty (60) calendar days following the date of the requirement in writing or within the larger time term that has been granted for this purpose.</w:t>
      </w:r>
    </w:p>
    <w:p w14:paraId="2B42D1B5" w14:textId="77777777" w:rsidR="00644E0F" w:rsidRPr="006B554A" w:rsidRDefault="00644E0F" w:rsidP="00644E0F">
      <w:pPr>
        <w:jc w:val="both"/>
        <w:rPr>
          <w:rFonts w:ascii="Arial" w:hAnsi="Arial" w:cs="Arial"/>
          <w:sz w:val="22"/>
          <w:szCs w:val="22"/>
          <w:lang w:val="en-US"/>
        </w:rPr>
      </w:pPr>
    </w:p>
    <w:p w14:paraId="3D73DF53" w14:textId="77777777" w:rsidR="00644E0F" w:rsidRPr="006B554A" w:rsidRDefault="00644E0F" w:rsidP="00644E0F">
      <w:pPr>
        <w:pStyle w:val="Sinespaciado"/>
        <w:ind w:left="993" w:hanging="633"/>
        <w:jc w:val="both"/>
        <w:rPr>
          <w:rStyle w:val="FontStyle55"/>
          <w:sz w:val="22"/>
          <w:szCs w:val="22"/>
          <w:lang w:val="en-US" w:eastAsia="es-ES_tradnl"/>
        </w:rPr>
      </w:pPr>
      <w:r w:rsidRPr="006B554A">
        <w:rPr>
          <w:rStyle w:val="FontStyle55"/>
          <w:sz w:val="22"/>
          <w:szCs w:val="22"/>
          <w:lang w:val="en-US" w:eastAsia="es-ES_tradnl"/>
        </w:rPr>
        <w:t>10.4</w:t>
      </w:r>
      <w:r w:rsidRPr="006B554A">
        <w:rPr>
          <w:rStyle w:val="FontStyle55"/>
          <w:sz w:val="22"/>
          <w:szCs w:val="22"/>
          <w:lang w:val="en-US" w:eastAsia="es-ES_tradnl"/>
        </w:rPr>
        <w:tab/>
        <w:t>If there is no cause for resolution of full right of this Contract, in which case the Contract would conclude due to the sole fact of noncompliance, to resolve it the procedure to be followed is:</w:t>
      </w:r>
    </w:p>
    <w:p w14:paraId="214B5370" w14:textId="77777777" w:rsidR="00644E0F" w:rsidRPr="006B554A" w:rsidRDefault="00644E0F" w:rsidP="00644E0F">
      <w:pPr>
        <w:pStyle w:val="Sinespaciado"/>
        <w:jc w:val="both"/>
        <w:rPr>
          <w:rStyle w:val="FontStyle55"/>
          <w:sz w:val="22"/>
          <w:szCs w:val="22"/>
          <w:lang w:val="en-US" w:eastAsia="es-ES_tradnl"/>
        </w:rPr>
      </w:pPr>
    </w:p>
    <w:p w14:paraId="61CCB2D2" w14:textId="77777777" w:rsidR="00644E0F" w:rsidRPr="006B554A" w:rsidRDefault="00644E0F" w:rsidP="004B7B44">
      <w:pPr>
        <w:pStyle w:val="Sinespaciado"/>
        <w:numPr>
          <w:ilvl w:val="0"/>
          <w:numId w:val="44"/>
        </w:numPr>
        <w:autoSpaceDE w:val="0"/>
        <w:autoSpaceDN w:val="0"/>
        <w:adjustRightInd w:val="0"/>
        <w:jc w:val="both"/>
        <w:rPr>
          <w:rStyle w:val="FontStyle55"/>
          <w:sz w:val="22"/>
          <w:szCs w:val="22"/>
          <w:lang w:val="en-US" w:eastAsia="es-ES_tradnl"/>
        </w:rPr>
      </w:pPr>
      <w:r w:rsidRPr="006B554A">
        <w:rPr>
          <w:rStyle w:val="FontStyle55"/>
          <w:sz w:val="22"/>
          <w:szCs w:val="22"/>
          <w:lang w:val="en-US" w:eastAsia="es-ES_tradnl"/>
        </w:rPr>
        <w:t>The Ministry will communicate in writing to the Concessionaire Society, its intention of resolving the Contract, describing the noncompliance or event and indicating the respective clause for resolution.</w:t>
      </w:r>
    </w:p>
    <w:p w14:paraId="04F518E8" w14:textId="77777777" w:rsidR="00644E0F" w:rsidRPr="006B554A" w:rsidRDefault="00644E0F" w:rsidP="004B7B44">
      <w:pPr>
        <w:pStyle w:val="Sinespaciado"/>
        <w:numPr>
          <w:ilvl w:val="0"/>
          <w:numId w:val="44"/>
        </w:numPr>
        <w:jc w:val="both"/>
        <w:rPr>
          <w:rStyle w:val="FontStyle55"/>
          <w:sz w:val="22"/>
          <w:szCs w:val="22"/>
          <w:lang w:val="en-US" w:eastAsia="es-ES_tradnl"/>
        </w:rPr>
      </w:pPr>
      <w:r w:rsidRPr="006B554A">
        <w:rPr>
          <w:rStyle w:val="FontStyle55"/>
          <w:sz w:val="22"/>
          <w:szCs w:val="22"/>
          <w:lang w:val="en-US" w:eastAsia="es-ES_tradnl"/>
        </w:rPr>
        <w:t>Once received the notarized letter of resolution of the Contract, the Concessionaire Society may manifest its non-conformity with the existence of a cause for resolution, for which it will send the Ministry a notarized letter in a time term of maximum ten (10) days counted from the date of reception of the first notarized letter.  In this case, it will be understood that there exists a conflict or controversy with respect to the resolution of the Contract, and the Clause 11 applies.</w:t>
      </w:r>
    </w:p>
    <w:p w14:paraId="49C91E00" w14:textId="77777777" w:rsidR="00644E0F" w:rsidRPr="006B554A" w:rsidRDefault="00644E0F" w:rsidP="004B7B44">
      <w:pPr>
        <w:pStyle w:val="Sinespaciado"/>
        <w:numPr>
          <w:ilvl w:val="0"/>
          <w:numId w:val="44"/>
        </w:numPr>
        <w:jc w:val="both"/>
        <w:rPr>
          <w:rStyle w:val="FontStyle55"/>
          <w:sz w:val="22"/>
          <w:szCs w:val="22"/>
          <w:lang w:val="en-US" w:eastAsia="es-ES_tradnl"/>
        </w:rPr>
      </w:pPr>
      <w:r w:rsidRPr="006B554A">
        <w:rPr>
          <w:rStyle w:val="FontStyle55"/>
          <w:sz w:val="22"/>
          <w:szCs w:val="22"/>
          <w:lang w:val="en-US" w:eastAsia="es-ES_tradnl"/>
        </w:rPr>
        <w:t>When the time is due without having the Concessionaire Society expressed its disconformity, the Contract will be understood as resolved on the date of reception of the letter.</w:t>
      </w:r>
    </w:p>
    <w:p w14:paraId="4390B5CC" w14:textId="77777777" w:rsidR="00644E0F" w:rsidRPr="006B554A" w:rsidRDefault="00644E0F" w:rsidP="004B7B44">
      <w:pPr>
        <w:pStyle w:val="Sinespaciado"/>
        <w:numPr>
          <w:ilvl w:val="0"/>
          <w:numId w:val="44"/>
        </w:numPr>
        <w:jc w:val="both"/>
        <w:rPr>
          <w:rStyle w:val="FontStyle55"/>
          <w:sz w:val="22"/>
          <w:szCs w:val="22"/>
          <w:lang w:val="en-US" w:eastAsia="es-ES_tradnl"/>
        </w:rPr>
      </w:pPr>
      <w:r w:rsidRPr="006B554A">
        <w:rPr>
          <w:rStyle w:val="FontStyle55"/>
          <w:sz w:val="22"/>
          <w:szCs w:val="22"/>
          <w:lang w:val="en-US" w:eastAsia="es-ES_tradnl"/>
        </w:rPr>
        <w:t>Once the termination is declared with resolution or if what is mentioned in literal c) occurs, the Contract will be resolved.</w:t>
      </w:r>
    </w:p>
    <w:p w14:paraId="219B3E1C" w14:textId="77777777" w:rsidR="00644E0F" w:rsidRPr="006B554A" w:rsidRDefault="00644E0F" w:rsidP="00644E0F">
      <w:pPr>
        <w:pStyle w:val="Textosinformato"/>
        <w:shd w:val="clear" w:color="auto" w:fill="FFFFFF"/>
        <w:tabs>
          <w:tab w:val="clear" w:pos="567"/>
          <w:tab w:val="left" w:pos="993"/>
        </w:tabs>
        <w:ind w:left="1353"/>
        <w:jc w:val="both"/>
        <w:rPr>
          <w:rFonts w:ascii="Arial" w:hAnsi="Arial" w:cs="Arial"/>
          <w:sz w:val="22"/>
          <w:szCs w:val="22"/>
          <w:lang w:val="en-US"/>
        </w:rPr>
      </w:pPr>
    </w:p>
    <w:p w14:paraId="5BAA7A55" w14:textId="77777777" w:rsidR="00644E0F" w:rsidRPr="006B554A" w:rsidRDefault="00644E0F" w:rsidP="00644E0F">
      <w:pPr>
        <w:ind w:left="1134" w:hanging="850"/>
        <w:jc w:val="both"/>
        <w:rPr>
          <w:rFonts w:ascii="Arial" w:hAnsi="Arial" w:cs="Arial"/>
          <w:sz w:val="22"/>
          <w:szCs w:val="22"/>
          <w:lang w:val="en-US"/>
        </w:rPr>
      </w:pPr>
      <w:r w:rsidRPr="006B554A">
        <w:rPr>
          <w:rFonts w:ascii="Arial" w:hAnsi="Arial" w:cs="Arial"/>
          <w:sz w:val="22"/>
          <w:szCs w:val="22"/>
          <w:lang w:val="en-US"/>
        </w:rPr>
        <w:t>10.5</w:t>
      </w:r>
      <w:r w:rsidRPr="006B554A">
        <w:rPr>
          <w:rFonts w:ascii="Arial" w:hAnsi="Arial" w:cs="Arial"/>
          <w:sz w:val="22"/>
          <w:szCs w:val="22"/>
          <w:lang w:val="en-US"/>
        </w:rPr>
        <w:tab/>
        <w:t>The Concessionaire Society may renounce the Contract, after having started the commercial operation of the RER generation plant, unilaterally and without indication of any cause at any moment.  For that purpose, it will suffice that the Concessionaire Society will communicate its decision to the Ministry with a time term of six (6) months anticipation.</w:t>
      </w:r>
    </w:p>
    <w:p w14:paraId="3623F7A1" w14:textId="77777777" w:rsidR="00644E0F" w:rsidRDefault="00644E0F" w:rsidP="00644E0F">
      <w:pPr>
        <w:ind w:left="1134" w:hanging="850"/>
        <w:jc w:val="both"/>
        <w:rPr>
          <w:rFonts w:ascii="Arial" w:hAnsi="Arial" w:cs="Arial"/>
          <w:sz w:val="22"/>
          <w:szCs w:val="22"/>
          <w:lang w:val="en-US"/>
        </w:rPr>
      </w:pPr>
    </w:p>
    <w:p w14:paraId="79E75D0D" w14:textId="77777777" w:rsidR="002B4E1F" w:rsidRPr="006B554A" w:rsidRDefault="002B4E1F" w:rsidP="00644E0F">
      <w:pPr>
        <w:ind w:left="1134" w:hanging="850"/>
        <w:jc w:val="both"/>
        <w:rPr>
          <w:rFonts w:ascii="Arial" w:hAnsi="Arial" w:cs="Arial"/>
          <w:sz w:val="22"/>
          <w:szCs w:val="22"/>
          <w:lang w:val="en-US"/>
        </w:rPr>
      </w:pPr>
    </w:p>
    <w:p w14:paraId="1CDFB2C8" w14:textId="77777777" w:rsidR="00644E0F" w:rsidRPr="006B554A" w:rsidRDefault="00644E0F" w:rsidP="00644E0F">
      <w:pPr>
        <w:jc w:val="both"/>
        <w:rPr>
          <w:rFonts w:ascii="Arial" w:hAnsi="Arial" w:cs="Arial"/>
          <w:b/>
          <w:sz w:val="22"/>
          <w:szCs w:val="22"/>
          <w:lang w:val="en-US"/>
        </w:rPr>
      </w:pPr>
      <w:r w:rsidRPr="006B554A">
        <w:rPr>
          <w:rFonts w:ascii="Arial" w:hAnsi="Arial" w:cs="Arial"/>
          <w:b/>
          <w:sz w:val="22"/>
          <w:szCs w:val="22"/>
          <w:lang w:val="en-US"/>
        </w:rPr>
        <w:t>11.</w:t>
      </w:r>
      <w:r w:rsidRPr="006B554A">
        <w:rPr>
          <w:rFonts w:ascii="Arial" w:hAnsi="Arial" w:cs="Arial"/>
          <w:b/>
          <w:sz w:val="22"/>
          <w:szCs w:val="22"/>
          <w:lang w:val="en-US"/>
        </w:rPr>
        <w:tab/>
        <w:t>SOLUTION OF CONTROVERSIES</w:t>
      </w:r>
    </w:p>
    <w:p w14:paraId="4CDA6D96" w14:textId="77777777" w:rsidR="00644E0F" w:rsidRPr="006B554A" w:rsidRDefault="00644E0F" w:rsidP="00644E0F">
      <w:pPr>
        <w:ind w:left="1134" w:hanging="850"/>
        <w:jc w:val="both"/>
        <w:rPr>
          <w:rFonts w:ascii="Arial" w:hAnsi="Arial" w:cs="Arial"/>
          <w:b/>
          <w:sz w:val="22"/>
          <w:szCs w:val="22"/>
          <w:lang w:val="en-US"/>
        </w:rPr>
      </w:pPr>
    </w:p>
    <w:p w14:paraId="72AADF8B" w14:textId="77777777" w:rsidR="00644E0F" w:rsidRPr="006B554A" w:rsidRDefault="00644E0F" w:rsidP="00644E0F">
      <w:pPr>
        <w:ind w:left="1134" w:hanging="850"/>
        <w:jc w:val="both"/>
        <w:rPr>
          <w:rStyle w:val="FontStyle55"/>
          <w:sz w:val="22"/>
          <w:szCs w:val="22"/>
          <w:lang w:val="en-US" w:eastAsia="es-ES_tradnl"/>
        </w:rPr>
      </w:pPr>
      <w:r w:rsidRPr="006B554A">
        <w:rPr>
          <w:rFonts w:ascii="Arial" w:hAnsi="Arial" w:cs="Arial"/>
          <w:b/>
          <w:sz w:val="22"/>
          <w:szCs w:val="22"/>
          <w:lang w:val="en-US"/>
        </w:rPr>
        <w:t>11.1</w:t>
      </w:r>
      <w:r w:rsidRPr="006B554A">
        <w:rPr>
          <w:rFonts w:ascii="Arial" w:hAnsi="Arial" w:cs="Arial"/>
          <w:b/>
          <w:sz w:val="22"/>
          <w:szCs w:val="22"/>
          <w:lang w:val="en-US"/>
        </w:rPr>
        <w:tab/>
      </w:r>
      <w:r w:rsidRPr="006B554A">
        <w:rPr>
          <w:rStyle w:val="FontStyle55"/>
          <w:sz w:val="22"/>
          <w:szCs w:val="22"/>
          <w:lang w:val="en-US" w:eastAsia="es-ES_tradnl"/>
        </w:rPr>
        <w:t>The conflicts and controversies that could arise between the  Parties  on the interpretation, execution, compliance and any aspect relative to the existence, validity or resolution of the Contract, should be defined as Technical or non-technical controversies.</w:t>
      </w:r>
    </w:p>
    <w:p w14:paraId="204EBF59" w14:textId="77777777" w:rsidR="00644E0F" w:rsidRPr="006B554A" w:rsidRDefault="00644E0F" w:rsidP="00644E0F">
      <w:pPr>
        <w:ind w:left="1134" w:hanging="850"/>
        <w:jc w:val="both"/>
        <w:rPr>
          <w:rStyle w:val="FontStyle55"/>
          <w:sz w:val="22"/>
          <w:szCs w:val="22"/>
          <w:lang w:val="en-US" w:eastAsia="es-ES_tradnl"/>
        </w:rPr>
      </w:pPr>
    </w:p>
    <w:p w14:paraId="080F89BC" w14:textId="77777777" w:rsidR="00644E0F" w:rsidRPr="006B554A" w:rsidRDefault="00644E0F" w:rsidP="00644E0F">
      <w:pPr>
        <w:ind w:left="1134"/>
        <w:jc w:val="both"/>
        <w:rPr>
          <w:rStyle w:val="FontStyle55"/>
          <w:sz w:val="22"/>
          <w:szCs w:val="22"/>
          <w:lang w:val="en-US" w:eastAsia="es-ES_tradnl"/>
        </w:rPr>
      </w:pPr>
      <w:r w:rsidRPr="006B554A">
        <w:rPr>
          <w:rStyle w:val="FontStyle55"/>
          <w:sz w:val="22"/>
          <w:szCs w:val="22"/>
          <w:lang w:val="en-US" w:eastAsia="es-ES_tradnl"/>
        </w:rPr>
        <w:t>If it is agreed that it is a Technical Controversy, this will be resolved according to the procedure stipulated in Clause 11.2, the conflicts or controversies that are not technical (each one, one “non-technical controversy”) will be resolved according to the procedure foreseen in Clause 11.3.</w:t>
      </w:r>
    </w:p>
    <w:p w14:paraId="5723A0F3" w14:textId="77777777" w:rsidR="00644E0F" w:rsidRPr="006B554A" w:rsidRDefault="00644E0F" w:rsidP="00644E0F">
      <w:pPr>
        <w:ind w:left="1984" w:hanging="850"/>
        <w:jc w:val="both"/>
        <w:rPr>
          <w:rStyle w:val="FontStyle55"/>
          <w:sz w:val="22"/>
          <w:szCs w:val="22"/>
          <w:lang w:val="en-US" w:eastAsia="es-ES_tradnl"/>
        </w:rPr>
      </w:pPr>
    </w:p>
    <w:p w14:paraId="0CE27833" w14:textId="77777777" w:rsidR="00644E0F" w:rsidRPr="006B554A" w:rsidRDefault="00644E0F" w:rsidP="00644E0F">
      <w:pPr>
        <w:ind w:left="1134"/>
        <w:jc w:val="both"/>
        <w:rPr>
          <w:rStyle w:val="FontStyle55"/>
          <w:sz w:val="22"/>
          <w:szCs w:val="22"/>
          <w:lang w:val="en-US" w:eastAsia="es-ES_tradnl"/>
        </w:rPr>
      </w:pPr>
      <w:r w:rsidRPr="006B554A">
        <w:rPr>
          <w:rStyle w:val="FontStyle55"/>
          <w:sz w:val="22"/>
          <w:szCs w:val="22"/>
          <w:lang w:val="en-US" w:eastAsia="es-ES_tradnl"/>
        </w:rPr>
        <w:t>In case the Parties do not agree that the controversy is a technical or non-technical controversy, then such conflict or controversy should be considered a Non-Technical controversy and will be solved according to the respective procedure foreseen on Clause 11.3.</w:t>
      </w:r>
    </w:p>
    <w:p w14:paraId="672A01E9" w14:textId="77777777" w:rsidR="00644E0F" w:rsidRPr="006B554A" w:rsidRDefault="00644E0F" w:rsidP="00644E0F">
      <w:pPr>
        <w:ind w:left="1984" w:hanging="850"/>
        <w:jc w:val="both"/>
        <w:rPr>
          <w:rStyle w:val="FontStyle55"/>
          <w:sz w:val="22"/>
          <w:szCs w:val="22"/>
          <w:lang w:val="en-US" w:eastAsia="es-ES_tradnl"/>
        </w:rPr>
      </w:pPr>
    </w:p>
    <w:p w14:paraId="51982920" w14:textId="77777777" w:rsidR="00644E0F" w:rsidRPr="006B554A" w:rsidRDefault="00644E0F" w:rsidP="00644E0F">
      <w:pPr>
        <w:ind w:left="1134"/>
        <w:jc w:val="both"/>
        <w:rPr>
          <w:rStyle w:val="FontStyle55"/>
          <w:sz w:val="22"/>
          <w:szCs w:val="22"/>
          <w:lang w:val="en-US" w:eastAsia="es-ES_tradnl"/>
        </w:rPr>
      </w:pPr>
      <w:r w:rsidRPr="006B554A">
        <w:rPr>
          <w:rStyle w:val="FontStyle55"/>
          <w:sz w:val="22"/>
          <w:szCs w:val="22"/>
          <w:lang w:val="en-US" w:eastAsia="es-ES_tradnl"/>
        </w:rPr>
        <w:t>No Technical Controversy may be regarding causes of termination of the Contract, which in all cases will be considered Non-Technical Controversies.</w:t>
      </w:r>
    </w:p>
    <w:p w14:paraId="556E9687" w14:textId="77777777" w:rsidR="00644E0F" w:rsidRPr="006B554A" w:rsidRDefault="00644E0F" w:rsidP="00644E0F">
      <w:pPr>
        <w:jc w:val="both"/>
        <w:rPr>
          <w:rFonts w:ascii="Arial" w:hAnsi="Arial" w:cs="Arial"/>
          <w:sz w:val="22"/>
          <w:szCs w:val="22"/>
          <w:lang w:val="en-US"/>
        </w:rPr>
      </w:pPr>
    </w:p>
    <w:p w14:paraId="0E919416" w14:textId="77777777" w:rsidR="00644E0F" w:rsidRPr="006B554A" w:rsidRDefault="00644E0F" w:rsidP="00644E0F">
      <w:pPr>
        <w:pStyle w:val="Sinespaciado"/>
        <w:ind w:left="1134" w:hanging="850"/>
        <w:jc w:val="both"/>
        <w:rPr>
          <w:rStyle w:val="FontStyle55"/>
          <w:sz w:val="22"/>
          <w:szCs w:val="22"/>
          <w:lang w:val="en-US" w:eastAsia="es-ES_tradnl"/>
        </w:rPr>
      </w:pPr>
      <w:r w:rsidRPr="006B554A">
        <w:rPr>
          <w:rStyle w:val="FontStyle55"/>
          <w:sz w:val="22"/>
          <w:szCs w:val="22"/>
          <w:lang w:val="en-US" w:eastAsia="es-ES_tradnl"/>
        </w:rPr>
        <w:lastRenderedPageBreak/>
        <w:t>11.2</w:t>
      </w:r>
      <w:r w:rsidRPr="006B554A">
        <w:rPr>
          <w:rStyle w:val="FontStyle55"/>
          <w:sz w:val="22"/>
          <w:szCs w:val="22"/>
          <w:lang w:val="en-US" w:eastAsia="es-ES_tradnl"/>
        </w:rPr>
        <w:tab/>
        <w:t>All and each one of the Technical Controversies that cannot be resolved directly by the Parties, should be subjected to the final and non-appealable decision of one sole Expert in the matter (the “Expert”), who will be designated by the Parties, of mutual agreement within the three (3) days after the determination of the existence of a Technical Controversy.</w:t>
      </w:r>
    </w:p>
    <w:p w14:paraId="01EAB7B5" w14:textId="77777777" w:rsidR="00644E0F" w:rsidRPr="006B554A" w:rsidRDefault="00644E0F" w:rsidP="00644E0F">
      <w:pPr>
        <w:pStyle w:val="Sinespaciado"/>
        <w:jc w:val="both"/>
        <w:rPr>
          <w:rStyle w:val="FontStyle55"/>
          <w:sz w:val="22"/>
          <w:szCs w:val="22"/>
          <w:lang w:val="en-US" w:eastAsia="es-ES_tradnl"/>
        </w:rPr>
      </w:pPr>
    </w:p>
    <w:p w14:paraId="24965892" w14:textId="77777777" w:rsidR="00644E0F" w:rsidRPr="006B554A" w:rsidRDefault="00644E0F" w:rsidP="00644E0F">
      <w:pPr>
        <w:pStyle w:val="Sinespaciado"/>
        <w:ind w:left="1134"/>
        <w:jc w:val="both"/>
        <w:rPr>
          <w:rStyle w:val="FontStyle55"/>
          <w:sz w:val="22"/>
          <w:szCs w:val="22"/>
          <w:lang w:val="en-US" w:eastAsia="es-ES_tradnl"/>
        </w:rPr>
      </w:pPr>
      <w:r w:rsidRPr="006B554A">
        <w:rPr>
          <w:rStyle w:val="FontStyle55"/>
          <w:sz w:val="22"/>
          <w:szCs w:val="22"/>
          <w:lang w:val="en-US" w:eastAsia="es-ES_tradnl"/>
        </w:rPr>
        <w:t>The Expert may be local or foreigner with ample experience on the matter of the respective Technical Controversy, who should have no conflict of interests with any of the Parties, at the time of his/her designation and while he/she intervenes as Expert .In case that the Parties are not in agreement regarding the designation of the Expert, then the Expert will have to be designated by two persons, each one designated by one of the Parties.</w:t>
      </w:r>
    </w:p>
    <w:p w14:paraId="36D0AD43" w14:textId="77777777" w:rsidR="00644E0F" w:rsidRPr="006B554A" w:rsidRDefault="00644E0F" w:rsidP="00644E0F">
      <w:pPr>
        <w:pStyle w:val="Textoindependiente2"/>
        <w:spacing w:after="0" w:line="240" w:lineRule="auto"/>
        <w:ind w:left="720"/>
        <w:jc w:val="both"/>
        <w:rPr>
          <w:rFonts w:ascii="Arial" w:hAnsi="Arial" w:cs="Arial"/>
          <w:sz w:val="22"/>
          <w:szCs w:val="22"/>
          <w:lang w:val="en-US"/>
        </w:rPr>
      </w:pPr>
    </w:p>
    <w:p w14:paraId="7E93B41C" w14:textId="77777777" w:rsidR="00644E0F" w:rsidRPr="006B554A" w:rsidRDefault="00644E0F" w:rsidP="00644E0F">
      <w:pPr>
        <w:pStyle w:val="Sinespaciado"/>
        <w:ind w:left="1134"/>
        <w:jc w:val="both"/>
        <w:rPr>
          <w:rStyle w:val="FontStyle55"/>
          <w:sz w:val="22"/>
          <w:szCs w:val="22"/>
          <w:lang w:val="en-US" w:eastAsia="es-ES_tradnl"/>
        </w:rPr>
      </w:pPr>
      <w:r w:rsidRPr="006B554A">
        <w:rPr>
          <w:rStyle w:val="FontStyle55"/>
          <w:sz w:val="22"/>
          <w:szCs w:val="22"/>
          <w:lang w:val="en-US" w:eastAsia="es-ES_tradnl"/>
        </w:rPr>
        <w:t xml:space="preserve">In case those two persons do not agree in the designation of the Expert within the time term of five (5) days following their designation, or if they were not designated within the corresponding time term, then the election of the Expert will be by raffle among three persons that any of the Parties may request to the Center of National and International Arbitrage (Centro de </w:t>
      </w:r>
      <w:proofErr w:type="spellStart"/>
      <w:r w:rsidRPr="006B554A">
        <w:rPr>
          <w:rStyle w:val="FontStyle55"/>
          <w:sz w:val="22"/>
          <w:szCs w:val="22"/>
          <w:lang w:val="en-US" w:eastAsia="es-ES_tradnl"/>
        </w:rPr>
        <w:t>Arbitraje</w:t>
      </w:r>
      <w:proofErr w:type="spellEnd"/>
      <w:r w:rsidRPr="006B554A">
        <w:rPr>
          <w:rStyle w:val="FontStyle55"/>
          <w:sz w:val="22"/>
          <w:szCs w:val="22"/>
          <w:lang w:val="en-US" w:eastAsia="es-ES_tradnl"/>
        </w:rPr>
        <w:t xml:space="preserve"> Nacional e </w:t>
      </w:r>
      <w:proofErr w:type="spellStart"/>
      <w:r w:rsidRPr="006B554A">
        <w:rPr>
          <w:rStyle w:val="FontStyle55"/>
          <w:sz w:val="22"/>
          <w:szCs w:val="22"/>
          <w:lang w:val="en-US" w:eastAsia="es-ES_tradnl"/>
        </w:rPr>
        <w:t>Internacional</w:t>
      </w:r>
      <w:proofErr w:type="spellEnd"/>
      <w:r w:rsidRPr="006B554A">
        <w:rPr>
          <w:rStyle w:val="FontStyle55"/>
          <w:sz w:val="22"/>
          <w:szCs w:val="22"/>
          <w:lang w:val="en-US" w:eastAsia="es-ES_tradnl"/>
        </w:rPr>
        <w:t>) of the Lima Chamber of Commerce,  who will have the same requirements applicable for the  Expert designated by the Parties and will resolve in accordance to this Clause 11.</w:t>
      </w:r>
    </w:p>
    <w:p w14:paraId="03718F09" w14:textId="77777777" w:rsidR="00644E0F" w:rsidRPr="006B554A" w:rsidRDefault="00644E0F" w:rsidP="00644E0F">
      <w:pPr>
        <w:pStyle w:val="Textoindependiente2"/>
        <w:spacing w:after="0" w:line="240" w:lineRule="auto"/>
        <w:ind w:left="720"/>
        <w:jc w:val="both"/>
        <w:rPr>
          <w:rFonts w:ascii="Arial" w:hAnsi="Arial" w:cs="Arial"/>
          <w:sz w:val="22"/>
          <w:szCs w:val="22"/>
          <w:lang w:val="en-US"/>
        </w:rPr>
      </w:pPr>
    </w:p>
    <w:p w14:paraId="3688FF4C" w14:textId="77777777" w:rsidR="00644E0F" w:rsidRPr="006B554A" w:rsidRDefault="00644E0F" w:rsidP="00644E0F">
      <w:pPr>
        <w:pStyle w:val="Sinespaciado"/>
        <w:ind w:left="1134"/>
        <w:jc w:val="both"/>
        <w:rPr>
          <w:rStyle w:val="FontStyle55"/>
          <w:sz w:val="22"/>
          <w:szCs w:val="22"/>
          <w:lang w:val="en-US" w:eastAsia="es-ES_tradnl"/>
        </w:rPr>
      </w:pPr>
      <w:r w:rsidRPr="006B554A">
        <w:rPr>
          <w:rStyle w:val="FontStyle55"/>
          <w:sz w:val="22"/>
          <w:szCs w:val="22"/>
          <w:lang w:val="en-US" w:eastAsia="es-ES_tradnl"/>
        </w:rPr>
        <w:t>The Expert may request from the Parties the information deemed necessary to resolve the Technical Controversy after learning about it, and as a result will be able to submit to the Parties a proposal for conciliation, which could be or not accepted by them. The Expert may act with all the proofs and request from the Parties or third Persons the proofs deemed necessary.  The Expert will prepare a preliminary decision that will be notified to the Parties within thirty (30) calendar days following its designation having the Parties a time term of five (5) days to prepare and hand over to the Expert  their comments to such preliminary decision.</w:t>
      </w:r>
    </w:p>
    <w:p w14:paraId="40B6D4D6" w14:textId="77777777" w:rsidR="00644E0F" w:rsidRPr="006B554A" w:rsidRDefault="00644E0F" w:rsidP="00644E0F">
      <w:pPr>
        <w:pStyle w:val="Sinespaciado"/>
        <w:jc w:val="both"/>
        <w:rPr>
          <w:rStyle w:val="FontStyle55"/>
          <w:sz w:val="22"/>
          <w:szCs w:val="22"/>
          <w:lang w:val="en-US" w:eastAsia="es-ES_tradnl"/>
        </w:rPr>
      </w:pPr>
    </w:p>
    <w:p w14:paraId="410FE17F" w14:textId="77777777" w:rsidR="00644E0F" w:rsidRPr="006B554A" w:rsidRDefault="00644E0F" w:rsidP="00644E0F">
      <w:pPr>
        <w:pStyle w:val="Sinespaciado"/>
        <w:ind w:left="1134"/>
        <w:jc w:val="both"/>
        <w:rPr>
          <w:rStyle w:val="FontStyle55"/>
          <w:sz w:val="22"/>
          <w:szCs w:val="22"/>
          <w:lang w:val="en-US" w:eastAsia="es-ES_tradnl"/>
        </w:rPr>
      </w:pPr>
      <w:r w:rsidRPr="006B554A">
        <w:rPr>
          <w:rStyle w:val="FontStyle55"/>
          <w:sz w:val="22"/>
          <w:szCs w:val="22"/>
          <w:lang w:val="en-US" w:eastAsia="es-ES_tradnl"/>
        </w:rPr>
        <w:t xml:space="preserve">The Expert should issue a final decision regarding the Technical Controversy arisen within the ten (10) days following the reception of the comments from the Parties to the preliminary decision or at the time due to submit those comments, whichever happens before.  The procedure for the resolution of a Technical Controversy will take place in the city of Lima, </w:t>
      </w:r>
      <w:proofErr w:type="spellStart"/>
      <w:r w:rsidRPr="006B554A">
        <w:rPr>
          <w:rStyle w:val="FontStyle55"/>
          <w:sz w:val="22"/>
          <w:szCs w:val="22"/>
          <w:lang w:val="en-US" w:eastAsia="es-ES_tradnl"/>
        </w:rPr>
        <w:t>Perú</w:t>
      </w:r>
      <w:proofErr w:type="spellEnd"/>
      <w:r w:rsidRPr="006B554A">
        <w:rPr>
          <w:rStyle w:val="FontStyle55"/>
          <w:sz w:val="22"/>
          <w:szCs w:val="22"/>
          <w:lang w:val="en-US" w:eastAsia="es-ES_tradnl"/>
        </w:rPr>
        <w:t>, except for the acting of the proofs that the Expert might consider necessary to do so in another place.</w:t>
      </w:r>
    </w:p>
    <w:p w14:paraId="194A911E" w14:textId="77777777" w:rsidR="00644E0F" w:rsidRPr="006B554A" w:rsidRDefault="00644E0F" w:rsidP="00644E0F">
      <w:pPr>
        <w:pStyle w:val="Sinespaciado"/>
        <w:jc w:val="both"/>
        <w:rPr>
          <w:rStyle w:val="FontStyle55"/>
          <w:sz w:val="22"/>
          <w:szCs w:val="22"/>
          <w:lang w:val="en-US" w:eastAsia="es-ES_tradnl"/>
        </w:rPr>
      </w:pPr>
    </w:p>
    <w:p w14:paraId="5CADE66A" w14:textId="77777777" w:rsidR="00644E0F" w:rsidRPr="006B554A" w:rsidRDefault="00644E0F" w:rsidP="00644E0F">
      <w:pPr>
        <w:pStyle w:val="Sinespaciado"/>
        <w:ind w:left="1134"/>
        <w:jc w:val="both"/>
        <w:rPr>
          <w:rStyle w:val="FontStyle55"/>
          <w:sz w:val="22"/>
          <w:szCs w:val="22"/>
          <w:lang w:val="en-US" w:eastAsia="es-ES_tradnl"/>
        </w:rPr>
      </w:pPr>
      <w:r w:rsidRPr="006B554A">
        <w:rPr>
          <w:rStyle w:val="FontStyle55"/>
          <w:sz w:val="22"/>
          <w:szCs w:val="22"/>
          <w:lang w:val="en-US" w:eastAsia="es-ES_tradnl"/>
        </w:rPr>
        <w:t>The Expert should keep absolute reserve and maintain confidentiality regarding all the information known in its participation on the resolution of a Technical Controversy.</w:t>
      </w:r>
    </w:p>
    <w:p w14:paraId="166D6B65" w14:textId="77777777" w:rsidR="00644E0F" w:rsidRPr="006B554A" w:rsidRDefault="00644E0F" w:rsidP="00644E0F">
      <w:pPr>
        <w:pStyle w:val="Sinespaciado"/>
        <w:jc w:val="both"/>
        <w:rPr>
          <w:rFonts w:ascii="Arial" w:hAnsi="Arial" w:cs="Arial"/>
          <w:lang w:val="en-US"/>
        </w:rPr>
      </w:pPr>
    </w:p>
    <w:p w14:paraId="7EBDB0F8" w14:textId="77777777" w:rsidR="00644E0F" w:rsidRPr="006B554A" w:rsidRDefault="00644E0F" w:rsidP="00644E0F">
      <w:pPr>
        <w:pStyle w:val="Sinespaciado"/>
        <w:ind w:left="1134" w:hanging="850"/>
        <w:jc w:val="both"/>
        <w:rPr>
          <w:rStyle w:val="FontStyle55"/>
          <w:sz w:val="22"/>
          <w:szCs w:val="22"/>
          <w:lang w:val="en-US" w:eastAsia="es-ES_tradnl"/>
        </w:rPr>
      </w:pPr>
      <w:r w:rsidRPr="006B554A">
        <w:rPr>
          <w:rFonts w:ascii="Arial" w:hAnsi="Arial" w:cs="Arial"/>
          <w:lang w:val="en-US"/>
        </w:rPr>
        <w:t>11.3</w:t>
      </w:r>
      <w:r w:rsidRPr="006B554A">
        <w:rPr>
          <w:rFonts w:ascii="Arial" w:hAnsi="Arial" w:cs="Arial"/>
          <w:lang w:val="en-US"/>
        </w:rPr>
        <w:tab/>
      </w:r>
      <w:r w:rsidRPr="006B554A">
        <w:rPr>
          <w:rStyle w:val="FontStyle55"/>
          <w:sz w:val="22"/>
          <w:szCs w:val="22"/>
          <w:lang w:val="en-US" w:eastAsia="es-ES_tradnl"/>
        </w:rPr>
        <w:t>The Non-Technical Controversies will be resolved through nationwide and international law arbitrage, according to the following:</w:t>
      </w:r>
    </w:p>
    <w:p w14:paraId="4E3B0B89" w14:textId="77777777" w:rsidR="00644E0F" w:rsidRPr="006B554A" w:rsidRDefault="00644E0F" w:rsidP="00644E0F">
      <w:pPr>
        <w:pStyle w:val="Sinespaciado"/>
        <w:jc w:val="both"/>
        <w:rPr>
          <w:rFonts w:ascii="Arial" w:hAnsi="Arial" w:cs="Arial"/>
          <w:lang w:val="en-US"/>
        </w:rPr>
      </w:pPr>
    </w:p>
    <w:p w14:paraId="4A3660C2" w14:textId="77777777" w:rsidR="00644E0F" w:rsidRPr="006B554A" w:rsidRDefault="00644E0F" w:rsidP="00644E0F">
      <w:pPr>
        <w:pStyle w:val="Sinespaciado"/>
        <w:ind w:left="1843" w:hanging="709"/>
        <w:jc w:val="both"/>
        <w:rPr>
          <w:rStyle w:val="FontStyle55"/>
          <w:sz w:val="22"/>
          <w:szCs w:val="22"/>
          <w:lang w:val="en-US" w:eastAsia="es-ES_tradnl"/>
        </w:rPr>
      </w:pPr>
      <w:r w:rsidRPr="006B554A">
        <w:rPr>
          <w:rStyle w:val="FontStyle55"/>
          <w:sz w:val="22"/>
          <w:szCs w:val="22"/>
          <w:lang w:val="en-US" w:eastAsia="es-ES_tradnl"/>
        </w:rPr>
        <w:t>a)</w:t>
      </w:r>
      <w:r w:rsidRPr="006B554A">
        <w:rPr>
          <w:rStyle w:val="FontStyle55"/>
          <w:sz w:val="22"/>
          <w:szCs w:val="22"/>
          <w:lang w:val="en-US" w:eastAsia="es-ES_tradnl"/>
        </w:rPr>
        <w:tab/>
        <w:t>The controversies for amounts of more than twenty million Dollars (US$ 20 000 000) or its equivalent in local currency will be resolved with international law arbitrage through a procedure according to the Rules of Conciliation and Arbitrage of the Center for Arrangement of Differences Relative to Investments (</w:t>
      </w:r>
      <w:proofErr w:type="spellStart"/>
      <w:r w:rsidRPr="006B554A">
        <w:rPr>
          <w:rStyle w:val="FontStyle55"/>
          <w:sz w:val="22"/>
          <w:szCs w:val="22"/>
          <w:lang w:val="en-US" w:eastAsia="es-ES_tradnl"/>
        </w:rPr>
        <w:t>Reglas</w:t>
      </w:r>
      <w:proofErr w:type="spellEnd"/>
      <w:r w:rsidRPr="006B554A">
        <w:rPr>
          <w:rStyle w:val="FontStyle55"/>
          <w:sz w:val="22"/>
          <w:szCs w:val="22"/>
          <w:lang w:val="en-US" w:eastAsia="es-ES_tradnl"/>
        </w:rPr>
        <w:t xml:space="preserve"> de </w:t>
      </w:r>
      <w:proofErr w:type="spellStart"/>
      <w:r w:rsidRPr="006B554A">
        <w:rPr>
          <w:rStyle w:val="FontStyle55"/>
          <w:sz w:val="22"/>
          <w:szCs w:val="22"/>
          <w:lang w:val="en-US" w:eastAsia="es-ES_tradnl"/>
        </w:rPr>
        <w:t>Conciliación</w:t>
      </w:r>
      <w:proofErr w:type="spellEnd"/>
      <w:r w:rsidRPr="006B554A">
        <w:rPr>
          <w:rStyle w:val="FontStyle55"/>
          <w:sz w:val="22"/>
          <w:szCs w:val="22"/>
          <w:lang w:val="en-US" w:eastAsia="es-ES_tradnl"/>
        </w:rPr>
        <w:t xml:space="preserve">  and  </w:t>
      </w:r>
      <w:proofErr w:type="spellStart"/>
      <w:r w:rsidRPr="006B554A">
        <w:rPr>
          <w:rStyle w:val="FontStyle55"/>
          <w:sz w:val="22"/>
          <w:szCs w:val="22"/>
          <w:lang w:val="en-US" w:eastAsia="es-ES_tradnl"/>
        </w:rPr>
        <w:t>Arbitraje</w:t>
      </w:r>
      <w:proofErr w:type="spellEnd"/>
      <w:r w:rsidRPr="006B554A">
        <w:rPr>
          <w:rStyle w:val="FontStyle55"/>
          <w:sz w:val="22"/>
          <w:szCs w:val="22"/>
          <w:lang w:val="en-US" w:eastAsia="es-ES_tradnl"/>
        </w:rPr>
        <w:t xml:space="preserve"> del Centro </w:t>
      </w:r>
      <w:proofErr w:type="spellStart"/>
      <w:r w:rsidRPr="006B554A">
        <w:rPr>
          <w:rStyle w:val="FontStyle55"/>
          <w:sz w:val="22"/>
          <w:szCs w:val="22"/>
          <w:lang w:val="en-US" w:eastAsia="es-ES_tradnl"/>
        </w:rPr>
        <w:t>Internacional</w:t>
      </w:r>
      <w:proofErr w:type="spellEnd"/>
      <w:r w:rsidRPr="006B554A">
        <w:rPr>
          <w:rStyle w:val="FontStyle55"/>
          <w:sz w:val="22"/>
          <w:szCs w:val="22"/>
          <w:lang w:val="en-US" w:eastAsia="es-ES_tradnl"/>
        </w:rPr>
        <w:t xml:space="preserve"> de </w:t>
      </w:r>
      <w:proofErr w:type="spellStart"/>
      <w:r w:rsidRPr="006B554A">
        <w:rPr>
          <w:rStyle w:val="FontStyle55"/>
          <w:sz w:val="22"/>
          <w:szCs w:val="22"/>
          <w:lang w:val="en-US" w:eastAsia="es-ES_tradnl"/>
        </w:rPr>
        <w:t>Arreglo</w:t>
      </w:r>
      <w:proofErr w:type="spellEnd"/>
      <w:r w:rsidRPr="006B554A">
        <w:rPr>
          <w:rStyle w:val="FontStyle55"/>
          <w:sz w:val="22"/>
          <w:szCs w:val="22"/>
          <w:lang w:val="en-US" w:eastAsia="es-ES_tradnl"/>
        </w:rPr>
        <w:t xml:space="preserve"> de </w:t>
      </w:r>
      <w:proofErr w:type="spellStart"/>
      <w:r w:rsidRPr="006B554A">
        <w:rPr>
          <w:rStyle w:val="FontStyle55"/>
          <w:sz w:val="22"/>
          <w:szCs w:val="22"/>
          <w:lang w:val="en-US" w:eastAsia="es-ES_tradnl"/>
        </w:rPr>
        <w:t>Diferencias</w:t>
      </w:r>
      <w:proofErr w:type="spellEnd"/>
      <w:r w:rsidRPr="006B554A">
        <w:rPr>
          <w:rStyle w:val="FontStyle55"/>
          <w:sz w:val="22"/>
          <w:szCs w:val="22"/>
          <w:lang w:val="en-US" w:eastAsia="es-ES_tradnl"/>
        </w:rPr>
        <w:t xml:space="preserve"> </w:t>
      </w:r>
      <w:proofErr w:type="spellStart"/>
      <w:r w:rsidRPr="006B554A">
        <w:rPr>
          <w:rStyle w:val="FontStyle55"/>
          <w:sz w:val="22"/>
          <w:szCs w:val="22"/>
          <w:lang w:val="en-US" w:eastAsia="es-ES_tradnl"/>
        </w:rPr>
        <w:t>Relativas</w:t>
      </w:r>
      <w:proofErr w:type="spellEnd"/>
      <w:r w:rsidRPr="006B554A">
        <w:rPr>
          <w:rStyle w:val="FontStyle55"/>
          <w:sz w:val="22"/>
          <w:szCs w:val="22"/>
          <w:lang w:val="en-US" w:eastAsia="es-ES_tradnl"/>
        </w:rPr>
        <w:t xml:space="preserve"> a </w:t>
      </w:r>
      <w:proofErr w:type="spellStart"/>
      <w:r w:rsidRPr="006B554A">
        <w:rPr>
          <w:rStyle w:val="FontStyle55"/>
          <w:sz w:val="22"/>
          <w:szCs w:val="22"/>
          <w:lang w:val="en-US" w:eastAsia="es-ES_tradnl"/>
        </w:rPr>
        <w:t>Inversiones</w:t>
      </w:r>
      <w:proofErr w:type="spellEnd"/>
      <w:r w:rsidRPr="006B554A">
        <w:rPr>
          <w:rStyle w:val="FontStyle55"/>
          <w:sz w:val="22"/>
          <w:szCs w:val="22"/>
          <w:lang w:val="en-US" w:eastAsia="es-ES_tradnl"/>
        </w:rPr>
        <w:t xml:space="preserve"> (CIADI)), established in the Agreement on Arrangement of Differences Relative to Investments between States and Nationals of other States, approved by Legislative Resolution N° 26210, to which norms the Parties are subjected </w:t>
      </w:r>
      <w:r w:rsidRPr="006B554A">
        <w:rPr>
          <w:rStyle w:val="FontStyle55"/>
          <w:sz w:val="22"/>
          <w:szCs w:val="22"/>
          <w:lang w:val="en-US" w:eastAsia="es-ES_tradnl"/>
        </w:rPr>
        <w:lastRenderedPageBreak/>
        <w:t>unconditionally.  If the Concessionaire Society does not comply with the requirement to go to CIADI, this controversy will be subjected to the rules to which refers literal b) of this numeral.</w:t>
      </w:r>
    </w:p>
    <w:p w14:paraId="232AD216" w14:textId="77777777" w:rsidR="00644E0F" w:rsidRPr="006B554A" w:rsidRDefault="00644E0F" w:rsidP="00644E0F">
      <w:pPr>
        <w:pStyle w:val="Sinespaciado"/>
        <w:ind w:left="1418" w:hanging="709"/>
        <w:jc w:val="both"/>
        <w:rPr>
          <w:rFonts w:ascii="Arial" w:hAnsi="Arial" w:cs="Arial"/>
          <w:lang w:val="en-US"/>
        </w:rPr>
      </w:pPr>
    </w:p>
    <w:p w14:paraId="3CCA6724" w14:textId="77777777" w:rsidR="00644E0F" w:rsidRPr="006B554A" w:rsidRDefault="00644E0F" w:rsidP="00644E0F">
      <w:pPr>
        <w:pStyle w:val="Sinespaciado"/>
        <w:ind w:left="1843"/>
        <w:jc w:val="both"/>
        <w:rPr>
          <w:rStyle w:val="FontStyle55"/>
          <w:sz w:val="22"/>
          <w:szCs w:val="22"/>
          <w:lang w:val="en-US" w:eastAsia="es-ES_tradnl"/>
        </w:rPr>
      </w:pPr>
      <w:r w:rsidRPr="006B554A">
        <w:rPr>
          <w:rStyle w:val="FontStyle55"/>
          <w:sz w:val="22"/>
          <w:szCs w:val="22"/>
          <w:lang w:val="en-US" w:eastAsia="es-ES_tradnl"/>
        </w:rPr>
        <w:t xml:space="preserve">The arbitrage will take place in the city of Washington, D.C., or in the city of Lima, at the election of the Concessionaire </w:t>
      </w:r>
      <w:proofErr w:type="gramStart"/>
      <w:r w:rsidRPr="006B554A">
        <w:rPr>
          <w:rStyle w:val="FontStyle55"/>
          <w:sz w:val="22"/>
          <w:szCs w:val="22"/>
          <w:lang w:val="en-US" w:eastAsia="es-ES_tradnl"/>
        </w:rPr>
        <w:t>Society ,</w:t>
      </w:r>
      <w:proofErr w:type="gramEnd"/>
      <w:r w:rsidRPr="006B554A">
        <w:rPr>
          <w:rStyle w:val="FontStyle55"/>
          <w:sz w:val="22"/>
          <w:szCs w:val="22"/>
          <w:lang w:val="en-US" w:eastAsia="es-ES_tradnl"/>
        </w:rPr>
        <w:t xml:space="preserve"> and it will be conducted in Spanish language, the corresponding arbitral resolution will be issued within ninety (90) days following the date of installation of the Arbiter Court.</w:t>
      </w:r>
    </w:p>
    <w:p w14:paraId="3BE39F0E" w14:textId="77777777" w:rsidR="00644E0F" w:rsidRPr="006B554A" w:rsidRDefault="00644E0F" w:rsidP="00644E0F">
      <w:pPr>
        <w:pStyle w:val="Textoindependiente2"/>
        <w:shd w:val="clear" w:color="auto" w:fill="FFFFFF"/>
        <w:tabs>
          <w:tab w:val="left" w:pos="851"/>
        </w:tabs>
        <w:spacing w:after="0" w:line="240" w:lineRule="auto"/>
        <w:ind w:left="2358"/>
        <w:jc w:val="both"/>
        <w:rPr>
          <w:rFonts w:ascii="Arial" w:hAnsi="Arial" w:cs="Arial"/>
          <w:sz w:val="22"/>
          <w:szCs w:val="22"/>
          <w:lang w:val="en-US"/>
        </w:rPr>
      </w:pPr>
    </w:p>
    <w:p w14:paraId="2659A0CC" w14:textId="77777777" w:rsidR="00644E0F" w:rsidRPr="006B554A" w:rsidRDefault="00644E0F" w:rsidP="00644E0F">
      <w:pPr>
        <w:pStyle w:val="Sinespaciado"/>
        <w:ind w:left="1843"/>
        <w:jc w:val="both"/>
        <w:rPr>
          <w:rStyle w:val="FontStyle55"/>
          <w:sz w:val="22"/>
          <w:szCs w:val="22"/>
          <w:lang w:val="en-US" w:eastAsia="es-ES_tradnl"/>
        </w:rPr>
      </w:pPr>
      <w:r w:rsidRPr="006B554A">
        <w:rPr>
          <w:rStyle w:val="FontStyle55"/>
          <w:sz w:val="22"/>
          <w:szCs w:val="22"/>
          <w:lang w:val="en-US" w:eastAsia="es-ES_tradnl"/>
        </w:rPr>
        <w:t xml:space="preserve">The Arbiter Court will comprise three (3) members. Each party will designate one arbiter and the third </w:t>
      </w:r>
      <w:proofErr w:type="gramStart"/>
      <w:r w:rsidRPr="006B554A">
        <w:rPr>
          <w:rStyle w:val="FontStyle55"/>
          <w:sz w:val="22"/>
          <w:szCs w:val="22"/>
          <w:lang w:val="en-US" w:eastAsia="es-ES_tradnl"/>
        </w:rPr>
        <w:t>one,</w:t>
      </w:r>
      <w:proofErr w:type="gramEnd"/>
      <w:r w:rsidRPr="006B554A">
        <w:rPr>
          <w:rStyle w:val="FontStyle55"/>
          <w:sz w:val="22"/>
          <w:szCs w:val="22"/>
          <w:lang w:val="en-US" w:eastAsia="es-ES_tradnl"/>
        </w:rPr>
        <w:t xml:space="preserve"> will be designated of mutual agreement by the two arbiters designated by the Parties, who at the same time will preside the Arbiter Court. If the two arbiters do not agree on the designation of the third arbiter within fifteen (15) days following the date of the designation of the second arbiter, the third arbiter will be designated by the CIADI at the request of any of the Parties.</w:t>
      </w:r>
    </w:p>
    <w:p w14:paraId="577A7B3D" w14:textId="77777777" w:rsidR="00644E0F" w:rsidRPr="006B554A" w:rsidRDefault="00644E0F" w:rsidP="00644E0F">
      <w:pPr>
        <w:pStyle w:val="Sinespaciado"/>
        <w:ind w:left="1418" w:hanging="709"/>
        <w:jc w:val="both"/>
        <w:rPr>
          <w:rStyle w:val="FontStyle55"/>
          <w:sz w:val="22"/>
          <w:szCs w:val="22"/>
          <w:lang w:val="en-US" w:eastAsia="es-ES_tradnl"/>
        </w:rPr>
      </w:pPr>
    </w:p>
    <w:p w14:paraId="10D6B7CB" w14:textId="77777777" w:rsidR="00644E0F" w:rsidRPr="006B554A" w:rsidRDefault="00644E0F" w:rsidP="00644E0F">
      <w:pPr>
        <w:pStyle w:val="Sinespaciado"/>
        <w:ind w:left="1843"/>
        <w:jc w:val="both"/>
        <w:rPr>
          <w:rStyle w:val="FontStyle55"/>
          <w:sz w:val="22"/>
          <w:szCs w:val="22"/>
          <w:lang w:val="en-US" w:eastAsia="es-ES_tradnl"/>
        </w:rPr>
      </w:pPr>
      <w:r w:rsidRPr="006B554A">
        <w:rPr>
          <w:rStyle w:val="FontStyle55"/>
          <w:sz w:val="22"/>
          <w:szCs w:val="22"/>
          <w:lang w:val="en-US" w:eastAsia="es-ES_tradnl"/>
        </w:rPr>
        <w:t>If one of the Parties does not designate its arbiter within the time term of fifteen (15) days from the date of reception of the request for designation of an arbiter, it will be considered that it has forfeited its right and the arbiter will be designated by the CIADI at the request of the other party.</w:t>
      </w:r>
    </w:p>
    <w:p w14:paraId="1855980D" w14:textId="77777777" w:rsidR="00644E0F" w:rsidRPr="006B554A" w:rsidRDefault="00644E0F" w:rsidP="00644E0F">
      <w:pPr>
        <w:pStyle w:val="Sinespaciado"/>
        <w:ind w:left="1418" w:hanging="709"/>
        <w:jc w:val="both"/>
        <w:rPr>
          <w:rStyle w:val="FontStyle55"/>
          <w:sz w:val="22"/>
          <w:szCs w:val="22"/>
          <w:lang w:val="en-US" w:eastAsia="es-ES_tradnl"/>
        </w:rPr>
      </w:pPr>
    </w:p>
    <w:p w14:paraId="26B6F222" w14:textId="77777777" w:rsidR="00644E0F" w:rsidRPr="006B554A" w:rsidRDefault="00644E0F" w:rsidP="00644E0F">
      <w:pPr>
        <w:pStyle w:val="Sinespaciado"/>
        <w:ind w:left="1843" w:hanging="425"/>
        <w:jc w:val="both"/>
        <w:rPr>
          <w:rStyle w:val="FontStyle55"/>
          <w:sz w:val="22"/>
          <w:szCs w:val="22"/>
          <w:lang w:val="en-US" w:eastAsia="es-ES_tradnl"/>
        </w:rPr>
      </w:pPr>
      <w:r w:rsidRPr="006B554A">
        <w:rPr>
          <w:rStyle w:val="FontStyle55"/>
          <w:sz w:val="22"/>
          <w:szCs w:val="22"/>
          <w:lang w:val="en-US" w:eastAsia="es-ES_tradnl"/>
        </w:rPr>
        <w:t xml:space="preserve">b) </w:t>
      </w:r>
      <w:r w:rsidRPr="006B554A">
        <w:rPr>
          <w:rStyle w:val="FontStyle55"/>
          <w:sz w:val="22"/>
          <w:szCs w:val="22"/>
          <w:lang w:val="en-US" w:eastAsia="es-ES_tradnl"/>
        </w:rPr>
        <w:tab/>
        <w:t>The controversies the amount of which is equal or less than twenty million Dollars (US$ 20 000 000) or its equivalent in local currency or which cannot be quantified or be appreciated in currency, will be resolved with law nationwide arbitrage through a procedure according to the Bylaws of Arbitrage of the Nationwide and International Center of Arbitrage of the Lima Chamber of Commerce to which norms the Parties are subjected unconditionally being of complementary application the Legislative Decree</w:t>
      </w:r>
      <w:r w:rsidRPr="006B554A">
        <w:rPr>
          <w:rStyle w:val="FontStyle70"/>
          <w:rFonts w:ascii="Arial" w:hAnsi="Arial" w:cs="Arial"/>
          <w:sz w:val="22"/>
          <w:szCs w:val="22"/>
          <w:lang w:val="en-US" w:eastAsia="es-ES_tradnl"/>
        </w:rPr>
        <w:t xml:space="preserve"> </w:t>
      </w:r>
      <w:r w:rsidRPr="006B554A">
        <w:rPr>
          <w:rStyle w:val="FontStyle55"/>
          <w:sz w:val="22"/>
          <w:szCs w:val="22"/>
          <w:lang w:val="en-US" w:eastAsia="es-ES_tradnl"/>
        </w:rPr>
        <w:t xml:space="preserve">N° 1071, which Rules the arbitrage.  The arbitrage will take place in the city of Lima, </w:t>
      </w:r>
      <w:proofErr w:type="spellStart"/>
      <w:r w:rsidRPr="006B554A">
        <w:rPr>
          <w:rStyle w:val="FontStyle55"/>
          <w:sz w:val="22"/>
          <w:szCs w:val="22"/>
          <w:lang w:val="en-US" w:eastAsia="es-ES_tradnl"/>
        </w:rPr>
        <w:t>Perú</w:t>
      </w:r>
      <w:proofErr w:type="spellEnd"/>
      <w:r w:rsidRPr="006B554A">
        <w:rPr>
          <w:rStyle w:val="FontStyle55"/>
          <w:sz w:val="22"/>
          <w:szCs w:val="22"/>
          <w:lang w:val="en-US" w:eastAsia="es-ES_tradnl"/>
        </w:rPr>
        <w:t xml:space="preserve"> and will be conducted in Spanish language and the arbitral resolution will be issued in a time term of no more than ninety (90) days following the date of installation of the Arbiter Court.</w:t>
      </w:r>
    </w:p>
    <w:p w14:paraId="5373B9CC" w14:textId="77777777" w:rsidR="00644E0F" w:rsidRPr="006B554A" w:rsidRDefault="00644E0F" w:rsidP="00644E0F">
      <w:pPr>
        <w:pStyle w:val="Sinespaciado"/>
        <w:ind w:left="1418" w:hanging="709"/>
        <w:jc w:val="both"/>
        <w:rPr>
          <w:rFonts w:ascii="Arial" w:hAnsi="Arial" w:cs="Arial"/>
          <w:lang w:val="en-US"/>
        </w:rPr>
      </w:pPr>
    </w:p>
    <w:p w14:paraId="19ABB0D6" w14:textId="77777777" w:rsidR="00644E0F" w:rsidRPr="006B554A" w:rsidRDefault="00644E0F" w:rsidP="00644E0F">
      <w:pPr>
        <w:pStyle w:val="Sinespaciado"/>
        <w:ind w:left="1843"/>
        <w:jc w:val="both"/>
        <w:rPr>
          <w:rStyle w:val="FontStyle55"/>
          <w:sz w:val="22"/>
          <w:szCs w:val="22"/>
          <w:lang w:val="en-US" w:eastAsia="es-ES_tradnl"/>
        </w:rPr>
      </w:pPr>
      <w:r w:rsidRPr="006B554A">
        <w:rPr>
          <w:rStyle w:val="FontStyle55"/>
          <w:sz w:val="22"/>
          <w:szCs w:val="22"/>
          <w:lang w:val="en-US" w:eastAsia="es-ES_tradnl"/>
        </w:rPr>
        <w:t xml:space="preserve">The Arbiter Court will comprise three (3) members. Each party will designate one arbiter and the third one will be designated of mutual agreement by the two arbiters designated by the Parties, who at the same time will </w:t>
      </w:r>
      <w:proofErr w:type="gramStart"/>
      <w:r w:rsidRPr="006B554A">
        <w:rPr>
          <w:rStyle w:val="FontStyle55"/>
          <w:sz w:val="22"/>
          <w:szCs w:val="22"/>
          <w:lang w:val="en-US" w:eastAsia="es-ES_tradnl"/>
        </w:rPr>
        <w:t>preside</w:t>
      </w:r>
      <w:proofErr w:type="gramEnd"/>
      <w:r w:rsidRPr="006B554A">
        <w:rPr>
          <w:rStyle w:val="FontStyle55"/>
          <w:sz w:val="22"/>
          <w:szCs w:val="22"/>
          <w:lang w:val="en-US" w:eastAsia="es-ES_tradnl"/>
        </w:rPr>
        <w:t xml:space="preserve"> the Arbiter Court. If the two arbiters do not agree on the designation of the third arbiter within ten (10) days following the date of the designation of the second arbiter, the third arbiter will be designated by the Lima Chamber of Commerce at the request of any of the Parties.  If one of the Parties does not designate its arbiter within the time term of ten (10) days from the date of reception of the request for designation of an arbiter, it will be considered that it has forfeited its right and the Lima Chamber of Commerce at the request of the other party will designate the arbiter.</w:t>
      </w:r>
    </w:p>
    <w:p w14:paraId="6AABC088" w14:textId="77777777" w:rsidR="00644E0F" w:rsidRPr="006B554A" w:rsidRDefault="00644E0F" w:rsidP="00644E0F">
      <w:pPr>
        <w:pStyle w:val="Sinespaciado"/>
        <w:ind w:left="1418"/>
        <w:jc w:val="both"/>
        <w:rPr>
          <w:rStyle w:val="FontStyle55"/>
          <w:sz w:val="22"/>
          <w:szCs w:val="22"/>
          <w:lang w:val="en-US" w:eastAsia="es-ES_tradnl"/>
        </w:rPr>
      </w:pPr>
    </w:p>
    <w:p w14:paraId="5A06037C" w14:textId="77777777" w:rsidR="00644E0F" w:rsidRPr="006B554A" w:rsidRDefault="00644E0F" w:rsidP="00644E0F">
      <w:pPr>
        <w:pStyle w:val="Sinespaciado"/>
        <w:ind w:left="1134" w:hanging="850"/>
        <w:jc w:val="both"/>
        <w:rPr>
          <w:rStyle w:val="FontStyle55"/>
          <w:sz w:val="22"/>
          <w:szCs w:val="22"/>
          <w:lang w:val="en-US" w:eastAsia="es-ES_tradnl"/>
        </w:rPr>
      </w:pPr>
      <w:r w:rsidRPr="006B554A">
        <w:rPr>
          <w:rStyle w:val="FontStyle55"/>
          <w:sz w:val="22"/>
          <w:szCs w:val="22"/>
          <w:lang w:val="en-US" w:eastAsia="es-ES_tradnl"/>
        </w:rPr>
        <w:t xml:space="preserve">11.4 </w:t>
      </w:r>
      <w:r w:rsidRPr="006B554A">
        <w:rPr>
          <w:rStyle w:val="FontStyle55"/>
          <w:sz w:val="22"/>
          <w:szCs w:val="22"/>
          <w:lang w:val="en-US" w:eastAsia="es-ES_tradnl"/>
        </w:rPr>
        <w:tab/>
        <w:t>The Parties agree that the resolution issued by the Arbiter Court will be final and cannot be appealed.  Consequently, the Parties forfeit their resources of appeal, cassation or any other impugnation resource against the arbitral resolution declaring that the compliance will be obligatory, of final compliance and immediate execution.</w:t>
      </w:r>
    </w:p>
    <w:p w14:paraId="33C0A355" w14:textId="77777777" w:rsidR="00644E0F" w:rsidRPr="006B554A" w:rsidRDefault="00644E0F" w:rsidP="00644E0F">
      <w:pPr>
        <w:pStyle w:val="Sinespaciado"/>
        <w:jc w:val="both"/>
        <w:rPr>
          <w:rStyle w:val="FontStyle55"/>
          <w:sz w:val="22"/>
          <w:szCs w:val="22"/>
          <w:lang w:val="en-US" w:eastAsia="es-ES_tradnl"/>
        </w:rPr>
      </w:pPr>
    </w:p>
    <w:p w14:paraId="0046D451" w14:textId="77777777" w:rsidR="00644E0F" w:rsidRPr="006B554A" w:rsidRDefault="00644E0F" w:rsidP="00644E0F">
      <w:pPr>
        <w:pStyle w:val="Sinespaciado"/>
        <w:ind w:left="1134" w:hanging="850"/>
        <w:jc w:val="both"/>
        <w:rPr>
          <w:rStyle w:val="FontStyle55"/>
          <w:sz w:val="22"/>
          <w:szCs w:val="22"/>
          <w:lang w:val="en-US" w:eastAsia="es-ES_tradnl"/>
        </w:rPr>
      </w:pPr>
      <w:r w:rsidRPr="006B554A">
        <w:rPr>
          <w:rStyle w:val="FontStyle55"/>
          <w:sz w:val="22"/>
          <w:szCs w:val="22"/>
          <w:lang w:val="en-US" w:eastAsia="es-ES_tradnl"/>
        </w:rPr>
        <w:lastRenderedPageBreak/>
        <w:t>11.5</w:t>
      </w:r>
      <w:r w:rsidRPr="006B554A">
        <w:rPr>
          <w:rStyle w:val="FontStyle55"/>
          <w:sz w:val="22"/>
          <w:szCs w:val="22"/>
          <w:lang w:val="en-US" w:eastAsia="es-ES_tradnl"/>
        </w:rPr>
        <w:tab/>
        <w:t>During the course of the arbitrage, the parties will continue with the execution of its contractual commitments, in the measure it is possible including those that are subjected to arbitrage.</w:t>
      </w:r>
    </w:p>
    <w:p w14:paraId="384BD223" w14:textId="77777777" w:rsidR="00644E0F" w:rsidRPr="006B554A" w:rsidRDefault="00644E0F" w:rsidP="00644E0F">
      <w:pPr>
        <w:pStyle w:val="Sinespaciado"/>
        <w:jc w:val="both"/>
        <w:rPr>
          <w:rStyle w:val="FontStyle55"/>
          <w:sz w:val="22"/>
          <w:szCs w:val="22"/>
          <w:lang w:val="en-US" w:eastAsia="es-ES_tradnl"/>
        </w:rPr>
      </w:pPr>
    </w:p>
    <w:p w14:paraId="4FC950B9" w14:textId="77777777" w:rsidR="00644E0F" w:rsidRPr="006B554A" w:rsidRDefault="00644E0F" w:rsidP="00644E0F">
      <w:pPr>
        <w:pStyle w:val="Sinespaciado"/>
        <w:ind w:left="1134" w:hanging="850"/>
        <w:jc w:val="both"/>
        <w:rPr>
          <w:rStyle w:val="FontStyle55"/>
          <w:sz w:val="22"/>
          <w:szCs w:val="22"/>
          <w:lang w:val="en-US" w:eastAsia="es-ES_tradnl"/>
        </w:rPr>
      </w:pPr>
      <w:r w:rsidRPr="006B554A">
        <w:rPr>
          <w:rStyle w:val="FontStyle55"/>
          <w:sz w:val="22"/>
          <w:szCs w:val="22"/>
          <w:lang w:val="en-US" w:eastAsia="es-ES_tradnl"/>
        </w:rPr>
        <w:t>11.6</w:t>
      </w:r>
      <w:r w:rsidRPr="006B554A">
        <w:rPr>
          <w:rStyle w:val="FontStyle55"/>
          <w:sz w:val="22"/>
          <w:szCs w:val="22"/>
          <w:lang w:val="en-US" w:eastAsia="es-ES_tradnl"/>
        </w:rPr>
        <w:tab/>
        <w:t>If the subject of arbitrage is compliance of obligations covered with guarantee letter according to Clause 8, if it is applicable, such guarantee cannot be executed and should be maintained in force during the arbitral procedure.</w:t>
      </w:r>
    </w:p>
    <w:p w14:paraId="792AA06C" w14:textId="77777777" w:rsidR="00644E0F" w:rsidRPr="006B554A" w:rsidRDefault="00644E0F" w:rsidP="00644E0F">
      <w:pPr>
        <w:pStyle w:val="Sinespaciado"/>
        <w:ind w:left="708" w:hanging="424"/>
        <w:jc w:val="both"/>
        <w:rPr>
          <w:rStyle w:val="FontStyle55"/>
          <w:sz w:val="22"/>
          <w:szCs w:val="22"/>
          <w:lang w:val="en-US" w:eastAsia="es-ES_tradnl"/>
        </w:rPr>
      </w:pPr>
    </w:p>
    <w:p w14:paraId="7359398E" w14:textId="77777777" w:rsidR="00644E0F" w:rsidRPr="006B554A" w:rsidRDefault="00644E0F" w:rsidP="00644E0F">
      <w:pPr>
        <w:pStyle w:val="Sinespaciado"/>
        <w:ind w:left="1134" w:hanging="850"/>
        <w:jc w:val="both"/>
        <w:rPr>
          <w:rStyle w:val="FontStyle55"/>
          <w:sz w:val="22"/>
          <w:szCs w:val="22"/>
          <w:lang w:val="en-US" w:eastAsia="es-ES_tradnl"/>
        </w:rPr>
      </w:pPr>
      <w:r w:rsidRPr="006B554A">
        <w:rPr>
          <w:rStyle w:val="FontStyle55"/>
          <w:sz w:val="22"/>
          <w:szCs w:val="22"/>
          <w:lang w:val="en-US" w:eastAsia="es-ES_tradnl"/>
        </w:rPr>
        <w:t>11.7</w:t>
      </w:r>
      <w:r w:rsidRPr="006B554A">
        <w:rPr>
          <w:rStyle w:val="FontStyle55"/>
          <w:sz w:val="22"/>
          <w:szCs w:val="22"/>
          <w:lang w:val="en-US" w:eastAsia="es-ES_tradnl"/>
        </w:rPr>
        <w:tab/>
        <w:t>All expenses incurred in the resolution of a Technical or Non-Technical Controversy, including the fee of the Expert or the fees of the arbiters that participate in the resolution of one Controversy will be covered by the Party that loses the action, except that the Expert or the Arbiters decide another thing.</w:t>
      </w:r>
    </w:p>
    <w:p w14:paraId="4101F333" w14:textId="77777777" w:rsidR="00644E0F" w:rsidRPr="006B554A" w:rsidRDefault="00644E0F" w:rsidP="00644E0F">
      <w:pPr>
        <w:pStyle w:val="Sinespaciado"/>
        <w:ind w:left="708" w:hanging="424"/>
        <w:jc w:val="both"/>
        <w:rPr>
          <w:rStyle w:val="FontStyle55"/>
          <w:b/>
          <w:sz w:val="22"/>
          <w:szCs w:val="22"/>
          <w:lang w:val="en-US" w:eastAsia="es-ES_tradnl"/>
        </w:rPr>
      </w:pPr>
    </w:p>
    <w:p w14:paraId="02DBB3B0" w14:textId="77777777" w:rsidR="00644E0F" w:rsidRPr="006B554A" w:rsidRDefault="00644E0F" w:rsidP="00644E0F">
      <w:pPr>
        <w:pStyle w:val="Sinespaciado"/>
        <w:ind w:left="1134" w:hanging="850"/>
        <w:jc w:val="both"/>
        <w:rPr>
          <w:rStyle w:val="FontStyle55"/>
          <w:sz w:val="22"/>
          <w:szCs w:val="22"/>
          <w:lang w:val="en-US" w:eastAsia="es-ES_tradnl"/>
        </w:rPr>
      </w:pPr>
      <w:r w:rsidRPr="006B554A">
        <w:rPr>
          <w:rStyle w:val="FontStyle55"/>
          <w:sz w:val="22"/>
          <w:szCs w:val="22"/>
          <w:lang w:val="en-US" w:eastAsia="es-ES_tradnl"/>
        </w:rPr>
        <w:t>11.8</w:t>
      </w:r>
      <w:r w:rsidRPr="006B554A">
        <w:rPr>
          <w:rStyle w:val="FontStyle55"/>
          <w:sz w:val="22"/>
          <w:szCs w:val="22"/>
          <w:lang w:val="en-US" w:eastAsia="es-ES_tradnl"/>
        </w:rPr>
        <w:tab/>
        <w:t>From this clause are excluded the costs and expenses such as fees of advisors, internal expenses and others that result imputable to one party in an individual manner.</w:t>
      </w:r>
    </w:p>
    <w:p w14:paraId="41891757" w14:textId="77777777" w:rsidR="00644E0F" w:rsidRPr="006B554A" w:rsidRDefault="00644E0F" w:rsidP="00644E0F">
      <w:pPr>
        <w:pStyle w:val="Sinespaciado"/>
        <w:ind w:left="708" w:hanging="424"/>
        <w:jc w:val="both"/>
        <w:rPr>
          <w:rStyle w:val="FontStyle55"/>
          <w:sz w:val="22"/>
          <w:szCs w:val="22"/>
          <w:lang w:val="en-US" w:eastAsia="es-ES_tradnl"/>
        </w:rPr>
      </w:pPr>
    </w:p>
    <w:p w14:paraId="43514B7C" w14:textId="77777777" w:rsidR="00644E0F" w:rsidRPr="006B554A" w:rsidRDefault="00644E0F" w:rsidP="00644E0F">
      <w:pPr>
        <w:pStyle w:val="Sinespaciado"/>
        <w:ind w:left="1134" w:hanging="850"/>
        <w:jc w:val="both"/>
        <w:rPr>
          <w:rStyle w:val="FontStyle55"/>
          <w:sz w:val="22"/>
          <w:szCs w:val="22"/>
          <w:lang w:val="en-US" w:eastAsia="es-ES_tradnl"/>
        </w:rPr>
      </w:pPr>
      <w:r w:rsidRPr="006B554A">
        <w:rPr>
          <w:rStyle w:val="FontStyle55"/>
          <w:sz w:val="22"/>
          <w:szCs w:val="22"/>
          <w:lang w:val="en-US" w:eastAsia="es-ES_tradnl"/>
        </w:rPr>
        <w:t>11.9</w:t>
      </w:r>
      <w:r w:rsidRPr="006B554A">
        <w:rPr>
          <w:rStyle w:val="FontStyle55"/>
          <w:sz w:val="22"/>
          <w:szCs w:val="22"/>
          <w:lang w:val="en-US" w:eastAsia="es-ES_tradnl"/>
        </w:rPr>
        <w:tab/>
        <w:t>The Concessionaire Society expressly renounces in an unconditional and irrevocable manner to any claim through diplomatic channels.</w:t>
      </w:r>
    </w:p>
    <w:p w14:paraId="20C9AD97" w14:textId="77777777" w:rsidR="00644E0F" w:rsidRDefault="00644E0F" w:rsidP="00644E0F">
      <w:pPr>
        <w:jc w:val="both"/>
        <w:rPr>
          <w:rFonts w:ascii="Arial" w:hAnsi="Arial" w:cs="Arial"/>
          <w:sz w:val="22"/>
          <w:szCs w:val="22"/>
          <w:lang w:val="en-US"/>
        </w:rPr>
      </w:pPr>
    </w:p>
    <w:p w14:paraId="3BE9AF90" w14:textId="77777777" w:rsidR="002B4E1F" w:rsidRPr="006B554A" w:rsidRDefault="002B4E1F" w:rsidP="00644E0F">
      <w:pPr>
        <w:jc w:val="both"/>
        <w:rPr>
          <w:rFonts w:ascii="Arial" w:hAnsi="Arial" w:cs="Arial"/>
          <w:sz w:val="22"/>
          <w:szCs w:val="22"/>
          <w:lang w:val="en-US"/>
        </w:rPr>
      </w:pPr>
    </w:p>
    <w:p w14:paraId="74152FA7" w14:textId="77777777" w:rsidR="00644E0F" w:rsidRPr="006B554A" w:rsidRDefault="00644E0F" w:rsidP="00644E0F">
      <w:pPr>
        <w:pStyle w:val="Ttulo7"/>
        <w:numPr>
          <w:ilvl w:val="0"/>
          <w:numId w:val="0"/>
        </w:numPr>
        <w:ind w:left="426" w:hanging="426"/>
        <w:rPr>
          <w:rStyle w:val="HeaderChar"/>
          <w:b w:val="0"/>
          <w:bCs/>
          <w:sz w:val="22"/>
          <w:szCs w:val="22"/>
          <w:lang w:val="en-US"/>
        </w:rPr>
      </w:pPr>
      <w:bookmarkStart w:id="158" w:name="_Toc216620401"/>
      <w:bookmarkStart w:id="159" w:name="_Toc216620178"/>
      <w:bookmarkStart w:id="160" w:name="_Toc214082448"/>
      <w:r w:rsidRPr="006B554A">
        <w:rPr>
          <w:rStyle w:val="HeaderChar"/>
          <w:sz w:val="22"/>
          <w:szCs w:val="22"/>
          <w:lang w:val="en-US"/>
        </w:rPr>
        <w:t>12</w:t>
      </w:r>
      <w:r w:rsidRPr="006B554A">
        <w:rPr>
          <w:rStyle w:val="HeaderChar"/>
          <w:sz w:val="22"/>
          <w:szCs w:val="22"/>
          <w:lang w:val="en-US"/>
        </w:rPr>
        <w:tab/>
        <w:t>PENALTIES</w:t>
      </w:r>
      <w:bookmarkEnd w:id="158"/>
      <w:bookmarkEnd w:id="159"/>
      <w:bookmarkEnd w:id="160"/>
    </w:p>
    <w:p w14:paraId="6BD2038A" w14:textId="77777777" w:rsidR="00644E0F" w:rsidRPr="006B554A" w:rsidRDefault="00644E0F" w:rsidP="00644E0F">
      <w:pPr>
        <w:ind w:left="900"/>
        <w:jc w:val="both"/>
        <w:rPr>
          <w:rFonts w:ascii="Arial" w:hAnsi="Arial" w:cs="Arial"/>
          <w:sz w:val="22"/>
          <w:szCs w:val="22"/>
          <w:lang w:val="en-US"/>
        </w:rPr>
      </w:pPr>
    </w:p>
    <w:p w14:paraId="72DEB84B" w14:textId="77777777" w:rsidR="00644E0F" w:rsidRPr="006B554A" w:rsidRDefault="00644E0F" w:rsidP="00644E0F">
      <w:pPr>
        <w:ind w:left="426"/>
        <w:jc w:val="both"/>
        <w:rPr>
          <w:rFonts w:ascii="Arial" w:hAnsi="Arial" w:cs="Arial"/>
          <w:sz w:val="22"/>
          <w:szCs w:val="22"/>
          <w:lang w:val="en-US"/>
        </w:rPr>
      </w:pPr>
      <w:r w:rsidRPr="006B554A">
        <w:rPr>
          <w:rFonts w:ascii="Arial" w:hAnsi="Arial" w:cs="Arial"/>
          <w:sz w:val="22"/>
          <w:szCs w:val="22"/>
          <w:lang w:val="en-US"/>
        </w:rPr>
        <w:t xml:space="preserve">In case of resolution of the Contract after the Real Date of Commercial Operation Commissioning, the Tariff of Adjudication granted to the Concessionaire Society by this Auction process will be left without effect and the system may continue operating under the conditions of RER Generator </w:t>
      </w:r>
      <w:proofErr w:type="gramStart"/>
      <w:r w:rsidRPr="006B554A">
        <w:rPr>
          <w:rFonts w:ascii="Arial" w:hAnsi="Arial" w:cs="Arial"/>
          <w:sz w:val="22"/>
          <w:szCs w:val="22"/>
          <w:lang w:val="en-US"/>
        </w:rPr>
        <w:t>not  Awardee</w:t>
      </w:r>
      <w:proofErr w:type="gramEnd"/>
      <w:r w:rsidRPr="006B554A">
        <w:rPr>
          <w:rFonts w:ascii="Arial" w:hAnsi="Arial" w:cs="Arial"/>
          <w:sz w:val="22"/>
          <w:szCs w:val="22"/>
          <w:lang w:val="en-US"/>
        </w:rPr>
        <w:t xml:space="preserve"> referred to in the Bylaws. </w:t>
      </w:r>
    </w:p>
    <w:p w14:paraId="65511C7D" w14:textId="77777777" w:rsidR="00644E0F" w:rsidRDefault="00644E0F" w:rsidP="00644E0F">
      <w:pPr>
        <w:ind w:left="900"/>
        <w:jc w:val="both"/>
        <w:rPr>
          <w:rFonts w:ascii="Arial" w:hAnsi="Arial" w:cs="Arial"/>
          <w:sz w:val="22"/>
          <w:szCs w:val="22"/>
          <w:lang w:val="en-US"/>
        </w:rPr>
      </w:pPr>
    </w:p>
    <w:p w14:paraId="0F00FA1D" w14:textId="77777777" w:rsidR="002B4E1F" w:rsidRPr="006B554A" w:rsidRDefault="002B4E1F" w:rsidP="00644E0F">
      <w:pPr>
        <w:ind w:left="900"/>
        <w:jc w:val="both"/>
        <w:rPr>
          <w:rFonts w:ascii="Arial" w:hAnsi="Arial" w:cs="Arial"/>
          <w:sz w:val="22"/>
          <w:szCs w:val="22"/>
          <w:lang w:val="en-US"/>
        </w:rPr>
      </w:pPr>
    </w:p>
    <w:p w14:paraId="73BEE25D" w14:textId="77777777" w:rsidR="00644E0F" w:rsidRPr="006B554A" w:rsidRDefault="00644E0F" w:rsidP="00644E0F">
      <w:pPr>
        <w:pStyle w:val="Ttulo7"/>
        <w:numPr>
          <w:ilvl w:val="0"/>
          <w:numId w:val="0"/>
        </w:numPr>
        <w:ind w:left="426" w:hanging="426"/>
        <w:rPr>
          <w:sz w:val="22"/>
          <w:szCs w:val="22"/>
          <w:lang w:val="en-US"/>
        </w:rPr>
      </w:pPr>
      <w:r w:rsidRPr="006B554A">
        <w:rPr>
          <w:sz w:val="22"/>
          <w:szCs w:val="22"/>
          <w:lang w:val="en-US"/>
        </w:rPr>
        <w:t>13</w:t>
      </w:r>
      <w:r w:rsidRPr="006B554A">
        <w:rPr>
          <w:sz w:val="22"/>
          <w:szCs w:val="22"/>
          <w:lang w:val="en-US"/>
        </w:rPr>
        <w:tab/>
        <w:t>MISCELLANEOUS</w:t>
      </w:r>
    </w:p>
    <w:p w14:paraId="7CFF0CC2" w14:textId="77777777" w:rsidR="00644E0F" w:rsidRPr="006B554A" w:rsidRDefault="00644E0F" w:rsidP="00644E0F">
      <w:pPr>
        <w:jc w:val="both"/>
        <w:rPr>
          <w:rStyle w:val="FontStyle55"/>
          <w:sz w:val="22"/>
          <w:szCs w:val="22"/>
          <w:lang w:val="en-US" w:eastAsia="es-ES_tradnl"/>
        </w:rPr>
      </w:pPr>
    </w:p>
    <w:p w14:paraId="5F995BCC" w14:textId="77777777" w:rsidR="00644E0F" w:rsidRPr="006B554A" w:rsidRDefault="00644E0F" w:rsidP="00644E0F">
      <w:pPr>
        <w:ind w:left="851" w:hanging="567"/>
        <w:jc w:val="both"/>
        <w:rPr>
          <w:rStyle w:val="FontStyle55"/>
          <w:sz w:val="22"/>
          <w:szCs w:val="22"/>
          <w:lang w:val="en-US" w:eastAsia="es-ES_tradnl"/>
        </w:rPr>
      </w:pPr>
      <w:r w:rsidRPr="006B554A">
        <w:rPr>
          <w:rStyle w:val="FontStyle55"/>
          <w:sz w:val="22"/>
          <w:szCs w:val="22"/>
          <w:lang w:val="en-US" w:eastAsia="es-ES_tradnl"/>
        </w:rPr>
        <w:t>13.1</w:t>
      </w:r>
      <w:r w:rsidRPr="006B554A">
        <w:rPr>
          <w:rStyle w:val="FontStyle55"/>
          <w:sz w:val="22"/>
          <w:szCs w:val="22"/>
          <w:lang w:val="en-US" w:eastAsia="es-ES_tradnl"/>
        </w:rPr>
        <w:tab/>
        <w:t>The Concessionaire Society may transfer, assign its rights, and assign its contractual position of all or any of its obligations or rights according to the Contract and the Applicable Laws, as long as it has the previous authorization in writing by the Ministry, which cannot be denied without express basis.</w:t>
      </w:r>
    </w:p>
    <w:p w14:paraId="19637B8D" w14:textId="77777777" w:rsidR="00644E0F" w:rsidRPr="006B554A" w:rsidRDefault="00644E0F" w:rsidP="00644E0F">
      <w:pPr>
        <w:jc w:val="both"/>
        <w:rPr>
          <w:rStyle w:val="FontStyle55"/>
          <w:sz w:val="22"/>
          <w:szCs w:val="22"/>
          <w:lang w:val="en-US" w:eastAsia="es-ES_tradnl"/>
        </w:rPr>
      </w:pPr>
    </w:p>
    <w:p w14:paraId="18878CEB" w14:textId="77777777" w:rsidR="00644E0F" w:rsidRPr="006B554A" w:rsidRDefault="00644E0F" w:rsidP="00644E0F">
      <w:pPr>
        <w:ind w:left="851" w:hanging="567"/>
        <w:jc w:val="both"/>
        <w:rPr>
          <w:rStyle w:val="FontStyle55"/>
          <w:sz w:val="22"/>
          <w:szCs w:val="22"/>
          <w:lang w:val="en-US" w:eastAsia="es-ES_tradnl"/>
        </w:rPr>
      </w:pPr>
      <w:r w:rsidRPr="006B554A">
        <w:rPr>
          <w:rStyle w:val="FontStyle55"/>
          <w:sz w:val="22"/>
          <w:szCs w:val="22"/>
          <w:lang w:val="en-US" w:eastAsia="es-ES_tradnl"/>
        </w:rPr>
        <w:t>13.2</w:t>
      </w:r>
      <w:r w:rsidRPr="006B554A">
        <w:rPr>
          <w:rStyle w:val="FontStyle55"/>
          <w:sz w:val="22"/>
          <w:szCs w:val="22"/>
          <w:lang w:val="en-US" w:eastAsia="es-ES_tradnl"/>
        </w:rPr>
        <w:tab/>
        <w:t>The renunciation of any of the Parties to one or more of its rights which correspond, according to the Contract will only be effective if this is done in writing and with the due notification to the other Party. If at any moment one of the Parties renounces or does not exert a specific right consigned in the Contract, that conduct cannot be considered by the other party as a permanent renunciation to have a valid claim to that right or any other that corresponds according to the Contract .</w:t>
      </w:r>
    </w:p>
    <w:p w14:paraId="2335CBCB" w14:textId="77777777" w:rsidR="00644E0F" w:rsidRPr="006B554A" w:rsidRDefault="00644E0F" w:rsidP="00644E0F">
      <w:pPr>
        <w:ind w:left="708" w:hanging="708"/>
        <w:jc w:val="both"/>
        <w:rPr>
          <w:rStyle w:val="FontStyle55"/>
          <w:b/>
          <w:sz w:val="22"/>
          <w:szCs w:val="22"/>
          <w:lang w:val="en-US" w:eastAsia="es-ES_tradnl"/>
        </w:rPr>
      </w:pPr>
    </w:p>
    <w:p w14:paraId="61D7FBF7" w14:textId="7CB65DC5" w:rsidR="00644E0F" w:rsidRPr="006B554A" w:rsidRDefault="00644E0F" w:rsidP="00644E0F">
      <w:pPr>
        <w:ind w:left="708" w:hanging="708"/>
        <w:jc w:val="both"/>
        <w:rPr>
          <w:rStyle w:val="FontStyle55"/>
          <w:sz w:val="22"/>
          <w:szCs w:val="22"/>
          <w:lang w:val="en-US" w:eastAsia="es-ES_tradnl"/>
        </w:rPr>
      </w:pPr>
      <w:r w:rsidRPr="006B554A">
        <w:rPr>
          <w:rStyle w:val="FontStyle55"/>
          <w:sz w:val="22"/>
          <w:szCs w:val="22"/>
          <w:lang w:val="en-US" w:eastAsia="es-ES_tradnl"/>
        </w:rPr>
        <w:t>13.3</w:t>
      </w:r>
      <w:r w:rsidRPr="006B554A">
        <w:rPr>
          <w:rStyle w:val="FontStyle55"/>
          <w:sz w:val="22"/>
          <w:szCs w:val="22"/>
          <w:lang w:val="en-US" w:eastAsia="es-ES_tradnl"/>
        </w:rPr>
        <w:tab/>
        <w:t xml:space="preserve">The modifications and clarifications on the Contract will only be valid when they are agreed upon in writing, and signed by the representatives with power of attorney sufficient of the parties and which comply with the pertinent requirements of the Applicable Laws.  The deed with the respective addendum will be elevated to public deed.  Copy of that public deed will be sent to OSINERGMIN by </w:t>
      </w:r>
      <w:r w:rsidR="002B4E1F" w:rsidRPr="006B554A">
        <w:rPr>
          <w:rStyle w:val="FontStyle55"/>
          <w:sz w:val="22"/>
          <w:szCs w:val="22"/>
          <w:lang w:val="en-US" w:eastAsia="es-ES_tradnl"/>
        </w:rPr>
        <w:t>the Concessionaire</w:t>
      </w:r>
      <w:r w:rsidRPr="006B554A">
        <w:rPr>
          <w:rStyle w:val="FontStyle55"/>
          <w:sz w:val="22"/>
          <w:szCs w:val="22"/>
          <w:lang w:val="en-US" w:eastAsia="es-ES_tradnl"/>
        </w:rPr>
        <w:t xml:space="preserve"> Society in a time term of no less than 5 days after the addendum has been done.</w:t>
      </w:r>
    </w:p>
    <w:p w14:paraId="35EA2F0A" w14:textId="77777777" w:rsidR="00644E0F" w:rsidRPr="006B554A" w:rsidRDefault="00644E0F" w:rsidP="00644E0F">
      <w:pPr>
        <w:spacing w:after="200" w:line="276" w:lineRule="auto"/>
        <w:rPr>
          <w:rFonts w:ascii="Arial" w:hAnsi="Arial" w:cs="Arial"/>
          <w:sz w:val="22"/>
          <w:szCs w:val="22"/>
          <w:lang w:val="en-US"/>
        </w:rPr>
      </w:pPr>
      <w:r w:rsidRPr="006B554A">
        <w:rPr>
          <w:rFonts w:ascii="Arial" w:hAnsi="Arial" w:cs="Arial"/>
          <w:sz w:val="22"/>
          <w:szCs w:val="22"/>
          <w:lang w:val="en-US"/>
        </w:rPr>
        <w:br w:type="page"/>
      </w:r>
    </w:p>
    <w:p w14:paraId="741B5338" w14:textId="77777777" w:rsidR="00644E0F" w:rsidRPr="006B554A" w:rsidRDefault="00644E0F" w:rsidP="00644E0F">
      <w:pPr>
        <w:ind w:left="720"/>
        <w:jc w:val="both"/>
        <w:rPr>
          <w:rFonts w:ascii="Arial" w:hAnsi="Arial" w:cs="Arial"/>
          <w:sz w:val="22"/>
          <w:szCs w:val="22"/>
          <w:lang w:val="en-US"/>
        </w:rPr>
      </w:pPr>
    </w:p>
    <w:p w14:paraId="57547B36" w14:textId="77777777" w:rsidR="00644E0F" w:rsidRPr="006B554A" w:rsidRDefault="00644E0F" w:rsidP="00644E0F">
      <w:pPr>
        <w:jc w:val="both"/>
        <w:rPr>
          <w:rFonts w:ascii="Arial" w:hAnsi="Arial" w:cs="Arial"/>
          <w:sz w:val="22"/>
          <w:szCs w:val="22"/>
          <w:lang w:val="en-US"/>
        </w:rPr>
      </w:pPr>
    </w:p>
    <w:p w14:paraId="1D01063B" w14:textId="1927E603" w:rsidR="002A136E" w:rsidRDefault="00644E0F" w:rsidP="00644E0F">
      <w:pPr>
        <w:ind w:left="851" w:hanging="567"/>
        <w:jc w:val="both"/>
        <w:rPr>
          <w:rFonts w:ascii="Arial" w:hAnsi="Arial" w:cs="Arial"/>
          <w:sz w:val="22"/>
          <w:szCs w:val="22"/>
          <w:lang w:val="en-US"/>
        </w:rPr>
      </w:pPr>
      <w:r w:rsidRPr="002A136E">
        <w:rPr>
          <w:rFonts w:ascii="Arial" w:hAnsi="Arial" w:cs="Arial"/>
          <w:sz w:val="22"/>
          <w:szCs w:val="22"/>
          <w:lang w:val="en-US"/>
        </w:rPr>
        <w:t>13.4</w:t>
      </w:r>
      <w:r w:rsidRPr="002A136E">
        <w:rPr>
          <w:rFonts w:ascii="Arial" w:hAnsi="Arial" w:cs="Arial"/>
          <w:sz w:val="22"/>
          <w:szCs w:val="22"/>
          <w:lang w:val="en-US"/>
        </w:rPr>
        <w:tab/>
      </w:r>
      <w:r w:rsidR="002A136E" w:rsidRPr="002A136E">
        <w:rPr>
          <w:rFonts w:ascii="Arial" w:hAnsi="Arial" w:cs="Arial"/>
          <w:sz w:val="22"/>
          <w:szCs w:val="22"/>
          <w:lang w:val="en-US"/>
        </w:rPr>
        <w:t>If any stipulation or disposition of the Contract is considered null, no valid or not required by arbitral resolution, that decision will be interpreted as strictly referring to that stipulation or disposition and will not alter the validity of the other stipulations of the Contract.</w:t>
      </w:r>
    </w:p>
    <w:p w14:paraId="43BD2D80" w14:textId="77777777" w:rsidR="00644E0F" w:rsidRPr="00B94979" w:rsidRDefault="00644E0F" w:rsidP="00644E0F">
      <w:pPr>
        <w:pStyle w:val="Sinespaciado"/>
        <w:jc w:val="both"/>
        <w:rPr>
          <w:rFonts w:ascii="Arial" w:hAnsi="Arial" w:cs="Arial"/>
          <w:lang w:val="en-US"/>
        </w:rPr>
      </w:pPr>
    </w:p>
    <w:p w14:paraId="4B877306" w14:textId="77777777" w:rsidR="00644E0F" w:rsidRPr="006B554A" w:rsidRDefault="00644E0F" w:rsidP="00644E0F">
      <w:pPr>
        <w:pStyle w:val="Sinespaciado"/>
        <w:ind w:left="993" w:hanging="709"/>
        <w:jc w:val="both"/>
        <w:rPr>
          <w:rFonts w:ascii="Arial" w:hAnsi="Arial" w:cs="Arial"/>
          <w:color w:val="000000"/>
          <w:lang w:val="en-US"/>
        </w:rPr>
      </w:pPr>
      <w:r w:rsidRPr="006B554A">
        <w:rPr>
          <w:rStyle w:val="FontStyle55"/>
          <w:sz w:val="22"/>
          <w:szCs w:val="22"/>
          <w:lang w:val="en-US" w:eastAsia="es-ES_tradnl"/>
        </w:rPr>
        <w:t>13.5</w:t>
      </w:r>
      <w:r w:rsidRPr="006B554A">
        <w:rPr>
          <w:rStyle w:val="FontStyle55"/>
          <w:sz w:val="22"/>
          <w:szCs w:val="22"/>
          <w:lang w:val="en-US" w:eastAsia="es-ES_tradnl"/>
        </w:rPr>
        <w:tab/>
        <w:t>Except by express stipulation on the contrary foreseen in the Contract, the notifications, citations, petitions, demands and other communications due and allowed according to the Contract, should be done in writing and with personal notification to the following addresses:</w:t>
      </w:r>
    </w:p>
    <w:p w14:paraId="265479C2" w14:textId="77777777" w:rsidR="00644E0F" w:rsidRPr="006B554A" w:rsidRDefault="00644E0F" w:rsidP="00644E0F">
      <w:pPr>
        <w:pStyle w:val="Sinespaciado"/>
        <w:jc w:val="both"/>
        <w:rPr>
          <w:rFonts w:ascii="Arial" w:hAnsi="Arial" w:cs="Arial"/>
          <w:lang w:val="en-US"/>
        </w:rPr>
      </w:pPr>
    </w:p>
    <w:p w14:paraId="11CFD362" w14:textId="77777777" w:rsidR="00644E0F" w:rsidRPr="006B554A" w:rsidRDefault="00644E0F" w:rsidP="00644E0F">
      <w:pPr>
        <w:pStyle w:val="Sinespaciado"/>
        <w:ind w:left="993"/>
        <w:jc w:val="both"/>
        <w:rPr>
          <w:rStyle w:val="FontStyle55"/>
          <w:sz w:val="22"/>
          <w:szCs w:val="22"/>
          <w:lang w:val="en-US" w:eastAsia="es-ES_tradnl"/>
        </w:rPr>
      </w:pPr>
      <w:r w:rsidRPr="006B554A">
        <w:rPr>
          <w:rStyle w:val="FontStyle55"/>
          <w:sz w:val="22"/>
          <w:szCs w:val="22"/>
          <w:lang w:val="en-US" w:eastAsia="es-ES_tradnl"/>
        </w:rPr>
        <w:t>If it is directed to the Ministry:</w:t>
      </w:r>
    </w:p>
    <w:p w14:paraId="6CED0A26" w14:textId="77777777" w:rsidR="00644E0F" w:rsidRPr="006B554A" w:rsidRDefault="00644E0F" w:rsidP="00644E0F">
      <w:pPr>
        <w:pStyle w:val="Sinespaciado"/>
        <w:ind w:left="993"/>
        <w:jc w:val="both"/>
        <w:rPr>
          <w:rStyle w:val="FontStyle55"/>
          <w:sz w:val="22"/>
          <w:szCs w:val="22"/>
          <w:lang w:val="en-US" w:eastAsia="es-ES_tradnl"/>
        </w:rPr>
      </w:pPr>
    </w:p>
    <w:p w14:paraId="5CAB52CF" w14:textId="77777777" w:rsidR="00644E0F" w:rsidRPr="006B554A" w:rsidRDefault="00644E0F" w:rsidP="00644E0F">
      <w:pPr>
        <w:pStyle w:val="Sinespaciado"/>
        <w:ind w:left="993"/>
        <w:jc w:val="both"/>
        <w:rPr>
          <w:rStyle w:val="FontStyle55"/>
          <w:sz w:val="22"/>
          <w:szCs w:val="22"/>
          <w:lang w:eastAsia="es-ES_tradnl"/>
        </w:rPr>
      </w:pPr>
      <w:proofErr w:type="spellStart"/>
      <w:r w:rsidRPr="006B554A">
        <w:rPr>
          <w:rStyle w:val="FontStyle55"/>
          <w:sz w:val="22"/>
          <w:szCs w:val="22"/>
          <w:lang w:eastAsia="es-ES_tradnl"/>
        </w:rPr>
        <w:t>Name</w:t>
      </w:r>
      <w:proofErr w:type="spellEnd"/>
      <w:r w:rsidRPr="006B554A">
        <w:rPr>
          <w:rStyle w:val="FontStyle55"/>
          <w:sz w:val="22"/>
          <w:szCs w:val="22"/>
          <w:lang w:eastAsia="es-ES_tradnl"/>
        </w:rPr>
        <w:t xml:space="preserve">: Ministerio de Energía y Minas. </w:t>
      </w:r>
    </w:p>
    <w:p w14:paraId="3394A48B" w14:textId="77777777" w:rsidR="00644E0F" w:rsidRPr="006B554A" w:rsidRDefault="00644E0F" w:rsidP="00644E0F">
      <w:pPr>
        <w:pStyle w:val="Sinespaciado"/>
        <w:ind w:left="993"/>
        <w:jc w:val="both"/>
        <w:rPr>
          <w:rStyle w:val="FontStyle55"/>
          <w:sz w:val="22"/>
          <w:szCs w:val="22"/>
          <w:lang w:val="en-US" w:eastAsia="es-ES_tradnl"/>
        </w:rPr>
      </w:pPr>
      <w:r w:rsidRPr="006B554A">
        <w:rPr>
          <w:rStyle w:val="FontStyle55"/>
          <w:sz w:val="22"/>
          <w:szCs w:val="22"/>
          <w:lang w:val="en-US" w:eastAsia="es-ES_tradnl"/>
        </w:rPr>
        <w:t xml:space="preserve">Address:   Av.  Las </w:t>
      </w:r>
      <w:proofErr w:type="spellStart"/>
      <w:r w:rsidRPr="006B554A">
        <w:rPr>
          <w:rStyle w:val="FontStyle55"/>
          <w:sz w:val="22"/>
          <w:szCs w:val="22"/>
          <w:lang w:val="en-US" w:eastAsia="es-ES_tradnl"/>
        </w:rPr>
        <w:t>Artes</w:t>
      </w:r>
      <w:proofErr w:type="spellEnd"/>
      <w:r w:rsidRPr="006B554A">
        <w:rPr>
          <w:rStyle w:val="FontStyle55"/>
          <w:sz w:val="22"/>
          <w:szCs w:val="22"/>
          <w:lang w:val="en-US" w:eastAsia="es-ES_tradnl"/>
        </w:rPr>
        <w:t xml:space="preserve"> 260, Lima 41, </w:t>
      </w:r>
      <w:proofErr w:type="spellStart"/>
      <w:r w:rsidRPr="006B554A">
        <w:rPr>
          <w:rStyle w:val="FontStyle55"/>
          <w:sz w:val="22"/>
          <w:szCs w:val="22"/>
          <w:lang w:val="en-US" w:eastAsia="es-ES_tradnl"/>
        </w:rPr>
        <w:t>Perú</w:t>
      </w:r>
      <w:proofErr w:type="spellEnd"/>
      <w:r w:rsidRPr="006B554A">
        <w:rPr>
          <w:rStyle w:val="FontStyle55"/>
          <w:sz w:val="22"/>
          <w:szCs w:val="22"/>
          <w:lang w:val="en-US" w:eastAsia="es-ES_tradnl"/>
        </w:rPr>
        <w:t xml:space="preserve">. </w:t>
      </w:r>
    </w:p>
    <w:p w14:paraId="68793E10" w14:textId="77777777" w:rsidR="00644E0F" w:rsidRPr="006B554A" w:rsidRDefault="00644E0F" w:rsidP="00644E0F">
      <w:pPr>
        <w:pStyle w:val="Sinespaciado"/>
        <w:ind w:left="993"/>
        <w:jc w:val="both"/>
        <w:rPr>
          <w:rStyle w:val="FontStyle55"/>
          <w:sz w:val="22"/>
          <w:szCs w:val="22"/>
          <w:lang w:val="en-US" w:eastAsia="es-ES_tradnl"/>
        </w:rPr>
      </w:pPr>
      <w:r w:rsidRPr="006B554A">
        <w:rPr>
          <w:rStyle w:val="FontStyle55"/>
          <w:sz w:val="22"/>
          <w:szCs w:val="22"/>
          <w:lang w:val="en-US" w:eastAsia="es-ES_tradnl"/>
        </w:rPr>
        <w:t>Attention:</w:t>
      </w:r>
    </w:p>
    <w:p w14:paraId="0E4ED64A" w14:textId="77777777" w:rsidR="00644E0F" w:rsidRPr="006B554A" w:rsidRDefault="00644E0F" w:rsidP="00644E0F">
      <w:pPr>
        <w:pStyle w:val="Sinespaciado"/>
        <w:ind w:left="993"/>
        <w:jc w:val="both"/>
        <w:rPr>
          <w:rFonts w:ascii="Arial" w:hAnsi="Arial" w:cs="Arial"/>
          <w:lang w:val="en-US"/>
        </w:rPr>
      </w:pPr>
    </w:p>
    <w:p w14:paraId="017F8CA2" w14:textId="77777777" w:rsidR="00644E0F" w:rsidRPr="006B554A" w:rsidRDefault="00644E0F" w:rsidP="00644E0F">
      <w:pPr>
        <w:pStyle w:val="Sinespaciado"/>
        <w:ind w:left="993"/>
        <w:jc w:val="both"/>
        <w:rPr>
          <w:rStyle w:val="FontStyle55"/>
          <w:sz w:val="22"/>
          <w:szCs w:val="22"/>
          <w:lang w:val="en-US" w:eastAsia="es-ES_tradnl"/>
        </w:rPr>
      </w:pPr>
      <w:r w:rsidRPr="006B554A">
        <w:rPr>
          <w:rStyle w:val="FontStyle55"/>
          <w:sz w:val="22"/>
          <w:szCs w:val="22"/>
          <w:lang w:val="en-US" w:eastAsia="es-ES_tradnl"/>
        </w:rPr>
        <w:t xml:space="preserve">If it is directed to the Concessionaire Society </w:t>
      </w:r>
    </w:p>
    <w:p w14:paraId="1542DBBA" w14:textId="77777777" w:rsidR="00644E0F" w:rsidRPr="006B554A" w:rsidRDefault="00644E0F" w:rsidP="00644E0F">
      <w:pPr>
        <w:pStyle w:val="Sinespaciado"/>
        <w:ind w:left="993"/>
        <w:jc w:val="both"/>
        <w:rPr>
          <w:rFonts w:ascii="Arial" w:hAnsi="Arial" w:cs="Arial"/>
          <w:lang w:val="en-US"/>
        </w:rPr>
      </w:pPr>
    </w:p>
    <w:p w14:paraId="40F41CE1" w14:textId="77777777" w:rsidR="00644E0F" w:rsidRPr="006B554A" w:rsidRDefault="00644E0F" w:rsidP="00644E0F">
      <w:pPr>
        <w:pStyle w:val="Sinespaciado"/>
        <w:ind w:left="993"/>
        <w:jc w:val="both"/>
        <w:rPr>
          <w:rStyle w:val="FontStyle55"/>
          <w:sz w:val="22"/>
          <w:szCs w:val="22"/>
          <w:lang w:val="en-US" w:eastAsia="es-ES_tradnl"/>
        </w:rPr>
      </w:pPr>
      <w:r w:rsidRPr="006B554A">
        <w:rPr>
          <w:rStyle w:val="FontStyle55"/>
          <w:sz w:val="22"/>
          <w:szCs w:val="22"/>
          <w:lang w:val="en-US" w:eastAsia="es-ES_tradnl"/>
        </w:rPr>
        <w:t>Name:</w:t>
      </w:r>
    </w:p>
    <w:p w14:paraId="7004AC74" w14:textId="77777777" w:rsidR="00644E0F" w:rsidRPr="006B554A" w:rsidRDefault="00644E0F" w:rsidP="00644E0F">
      <w:pPr>
        <w:pStyle w:val="Sinespaciado"/>
        <w:ind w:left="993"/>
        <w:jc w:val="both"/>
        <w:rPr>
          <w:rStyle w:val="FontStyle55"/>
          <w:sz w:val="22"/>
          <w:szCs w:val="22"/>
          <w:lang w:val="en-US" w:eastAsia="es-ES_tradnl"/>
        </w:rPr>
      </w:pPr>
      <w:r w:rsidRPr="006B554A">
        <w:rPr>
          <w:rStyle w:val="FontStyle55"/>
          <w:sz w:val="22"/>
          <w:szCs w:val="22"/>
          <w:lang w:val="en-US" w:eastAsia="es-ES_tradnl"/>
        </w:rPr>
        <w:t>Address:</w:t>
      </w:r>
    </w:p>
    <w:p w14:paraId="7E58D606" w14:textId="77777777" w:rsidR="00644E0F" w:rsidRPr="006B554A" w:rsidRDefault="00644E0F" w:rsidP="00644E0F">
      <w:pPr>
        <w:pStyle w:val="Sinespaciado"/>
        <w:ind w:left="993"/>
        <w:jc w:val="both"/>
        <w:rPr>
          <w:rStyle w:val="FontStyle55"/>
          <w:sz w:val="22"/>
          <w:szCs w:val="22"/>
          <w:lang w:val="en-US" w:eastAsia="es-ES_tradnl"/>
        </w:rPr>
      </w:pPr>
      <w:r w:rsidRPr="006B554A">
        <w:rPr>
          <w:rStyle w:val="FontStyle55"/>
          <w:sz w:val="22"/>
          <w:szCs w:val="22"/>
          <w:lang w:val="en-US" w:eastAsia="es-ES_tradnl"/>
        </w:rPr>
        <w:t>Attention:</w:t>
      </w:r>
    </w:p>
    <w:p w14:paraId="311795FF" w14:textId="77777777" w:rsidR="00644E0F" w:rsidRPr="006B554A" w:rsidRDefault="00644E0F" w:rsidP="00644E0F">
      <w:pPr>
        <w:pStyle w:val="Sinespaciado"/>
        <w:ind w:left="993"/>
        <w:jc w:val="both"/>
        <w:rPr>
          <w:rStyle w:val="FontStyle55"/>
          <w:sz w:val="22"/>
          <w:szCs w:val="22"/>
          <w:lang w:val="en-US" w:eastAsia="es-ES_tradnl"/>
        </w:rPr>
      </w:pPr>
    </w:p>
    <w:p w14:paraId="70E22E2D" w14:textId="77777777" w:rsidR="00644E0F" w:rsidRPr="006B554A" w:rsidRDefault="00644E0F" w:rsidP="00644E0F">
      <w:pPr>
        <w:pStyle w:val="Sinespaciado"/>
        <w:ind w:left="993"/>
        <w:jc w:val="both"/>
        <w:rPr>
          <w:rStyle w:val="FontStyle55"/>
          <w:sz w:val="22"/>
          <w:szCs w:val="22"/>
          <w:lang w:val="en-US" w:eastAsia="es-ES_tradnl"/>
        </w:rPr>
      </w:pPr>
      <w:proofErr w:type="gramStart"/>
      <w:r w:rsidRPr="006B554A">
        <w:rPr>
          <w:rStyle w:val="FontStyle55"/>
          <w:sz w:val="22"/>
          <w:szCs w:val="22"/>
          <w:lang w:val="en-US" w:eastAsia="es-ES_tradnl"/>
        </w:rPr>
        <w:t>or</w:t>
      </w:r>
      <w:proofErr w:type="gramEnd"/>
      <w:r w:rsidRPr="006B554A">
        <w:rPr>
          <w:rStyle w:val="FontStyle55"/>
          <w:sz w:val="22"/>
          <w:szCs w:val="22"/>
          <w:lang w:val="en-US" w:eastAsia="es-ES_tradnl"/>
        </w:rPr>
        <w:t xml:space="preserve"> to any other address or person designated in writing by the Parties according to the first paragraph of this Clause .</w:t>
      </w:r>
    </w:p>
    <w:p w14:paraId="30126CAF" w14:textId="77777777" w:rsidR="00644E0F" w:rsidRPr="006B554A" w:rsidRDefault="00644E0F" w:rsidP="00644E0F">
      <w:pPr>
        <w:ind w:left="588"/>
        <w:jc w:val="both"/>
        <w:rPr>
          <w:rFonts w:ascii="Arial" w:hAnsi="Arial" w:cs="Arial"/>
          <w:sz w:val="22"/>
          <w:szCs w:val="22"/>
          <w:lang w:val="en-US"/>
        </w:rPr>
      </w:pPr>
    </w:p>
    <w:p w14:paraId="4DE04479" w14:textId="77777777" w:rsidR="00644E0F" w:rsidRPr="006B554A" w:rsidRDefault="00644E0F" w:rsidP="00644E0F">
      <w:pPr>
        <w:ind w:left="588"/>
        <w:jc w:val="both"/>
        <w:rPr>
          <w:rFonts w:ascii="Arial" w:hAnsi="Arial" w:cs="Arial"/>
          <w:sz w:val="22"/>
          <w:szCs w:val="22"/>
          <w:lang w:val="en-US"/>
        </w:rPr>
      </w:pPr>
    </w:p>
    <w:p w14:paraId="2FAFBA10" w14:textId="77777777" w:rsidR="00644E0F" w:rsidRPr="006B554A" w:rsidRDefault="00644E0F" w:rsidP="00644E0F">
      <w:pPr>
        <w:ind w:left="588"/>
        <w:jc w:val="both"/>
        <w:rPr>
          <w:rFonts w:ascii="Arial" w:hAnsi="Arial" w:cs="Arial"/>
          <w:sz w:val="22"/>
          <w:szCs w:val="22"/>
          <w:lang w:val="en-US"/>
        </w:rPr>
      </w:pPr>
    </w:p>
    <w:p w14:paraId="0381C511" w14:textId="77777777" w:rsidR="00644E0F" w:rsidRPr="006B554A" w:rsidRDefault="00644E0F" w:rsidP="00644E0F">
      <w:pPr>
        <w:ind w:left="588"/>
        <w:jc w:val="both"/>
        <w:rPr>
          <w:rFonts w:ascii="Arial" w:hAnsi="Arial" w:cs="Arial"/>
          <w:sz w:val="22"/>
          <w:szCs w:val="22"/>
          <w:lang w:val="en-US"/>
        </w:rPr>
      </w:pPr>
    </w:p>
    <w:p w14:paraId="2471DB12" w14:textId="77777777" w:rsidR="00644E0F" w:rsidRPr="006B554A" w:rsidRDefault="00644E0F" w:rsidP="00644E0F">
      <w:pPr>
        <w:ind w:left="588"/>
        <w:jc w:val="both"/>
        <w:rPr>
          <w:rFonts w:ascii="Arial" w:hAnsi="Arial" w:cs="Arial"/>
          <w:sz w:val="22"/>
          <w:szCs w:val="22"/>
          <w:lang w:val="en-US"/>
        </w:rPr>
      </w:pPr>
    </w:p>
    <w:p w14:paraId="3EEDF65D" w14:textId="77777777" w:rsidR="00644E0F" w:rsidRPr="006B554A" w:rsidRDefault="00644E0F" w:rsidP="00644E0F">
      <w:pPr>
        <w:ind w:left="4254"/>
        <w:jc w:val="both"/>
        <w:rPr>
          <w:rFonts w:ascii="Arial" w:hAnsi="Arial" w:cs="Arial"/>
          <w:sz w:val="22"/>
          <w:szCs w:val="22"/>
          <w:lang w:val="en-US"/>
        </w:rPr>
      </w:pPr>
      <w:r w:rsidRPr="006B554A">
        <w:rPr>
          <w:rFonts w:ascii="Arial" w:hAnsi="Arial" w:cs="Arial"/>
          <w:sz w:val="22"/>
          <w:szCs w:val="22"/>
          <w:lang w:val="en-US"/>
        </w:rPr>
        <w:t>_______________________</w:t>
      </w:r>
    </w:p>
    <w:p w14:paraId="4A1129CC" w14:textId="77777777" w:rsidR="00644E0F" w:rsidRPr="006B554A" w:rsidRDefault="00644E0F" w:rsidP="00644E0F">
      <w:pPr>
        <w:ind w:left="3666" w:firstLine="588"/>
        <w:jc w:val="both"/>
        <w:rPr>
          <w:rFonts w:ascii="Arial" w:hAnsi="Arial" w:cs="Arial"/>
          <w:b/>
          <w:sz w:val="22"/>
          <w:szCs w:val="22"/>
          <w:lang w:val="en-US"/>
        </w:rPr>
      </w:pPr>
      <w:r w:rsidRPr="006B554A">
        <w:rPr>
          <w:rFonts w:ascii="Arial" w:hAnsi="Arial" w:cs="Arial"/>
          <w:b/>
          <w:sz w:val="22"/>
          <w:szCs w:val="22"/>
          <w:lang w:val="en-US"/>
        </w:rPr>
        <w:t xml:space="preserve"> AWARDEE</w:t>
      </w:r>
    </w:p>
    <w:p w14:paraId="0F7D530D" w14:textId="77777777" w:rsidR="00644E0F" w:rsidRPr="006B554A" w:rsidRDefault="00644E0F" w:rsidP="00644E0F">
      <w:pPr>
        <w:ind w:left="588"/>
        <w:jc w:val="both"/>
        <w:rPr>
          <w:rFonts w:ascii="Arial" w:hAnsi="Arial" w:cs="Arial"/>
          <w:b/>
          <w:sz w:val="22"/>
          <w:szCs w:val="22"/>
          <w:lang w:val="en-US"/>
        </w:rPr>
      </w:pPr>
    </w:p>
    <w:p w14:paraId="55E7C854" w14:textId="77777777" w:rsidR="00644E0F" w:rsidRPr="006B554A" w:rsidRDefault="00644E0F" w:rsidP="00644E0F">
      <w:pPr>
        <w:ind w:left="588"/>
        <w:jc w:val="both"/>
        <w:rPr>
          <w:rFonts w:ascii="Arial" w:hAnsi="Arial" w:cs="Arial"/>
          <w:b/>
          <w:sz w:val="22"/>
          <w:szCs w:val="22"/>
          <w:lang w:val="en-US"/>
        </w:rPr>
      </w:pPr>
    </w:p>
    <w:p w14:paraId="37FD179B" w14:textId="77777777" w:rsidR="00644E0F" w:rsidRPr="006B554A" w:rsidRDefault="00644E0F" w:rsidP="00644E0F">
      <w:pPr>
        <w:ind w:left="588"/>
        <w:jc w:val="both"/>
        <w:rPr>
          <w:rFonts w:ascii="Arial" w:hAnsi="Arial" w:cs="Arial"/>
          <w:b/>
          <w:sz w:val="22"/>
          <w:szCs w:val="22"/>
          <w:lang w:val="en-US"/>
        </w:rPr>
      </w:pPr>
    </w:p>
    <w:p w14:paraId="037F6E07" w14:textId="77777777" w:rsidR="00644E0F" w:rsidRPr="006B554A" w:rsidRDefault="00644E0F" w:rsidP="00644E0F">
      <w:pPr>
        <w:spacing w:line="264" w:lineRule="auto"/>
        <w:ind w:left="588"/>
        <w:jc w:val="both"/>
        <w:rPr>
          <w:rFonts w:ascii="Arial" w:hAnsi="Arial" w:cs="Arial"/>
          <w:b/>
          <w:sz w:val="22"/>
          <w:szCs w:val="22"/>
          <w:lang w:val="en-US"/>
        </w:rPr>
      </w:pPr>
      <w:r w:rsidRPr="006B554A">
        <w:rPr>
          <w:rFonts w:ascii="Arial" w:hAnsi="Arial" w:cs="Arial"/>
          <w:b/>
          <w:sz w:val="22"/>
          <w:szCs w:val="22"/>
          <w:lang w:val="en-US"/>
        </w:rPr>
        <w:t>______________________</w:t>
      </w:r>
      <w:r w:rsidRPr="006B554A">
        <w:rPr>
          <w:rFonts w:ascii="Arial" w:hAnsi="Arial" w:cs="Arial"/>
          <w:b/>
          <w:sz w:val="22"/>
          <w:szCs w:val="22"/>
          <w:lang w:val="en-US"/>
        </w:rPr>
        <w:tab/>
      </w:r>
      <w:r w:rsidRPr="006B554A">
        <w:rPr>
          <w:rFonts w:ascii="Arial" w:hAnsi="Arial" w:cs="Arial"/>
          <w:b/>
          <w:sz w:val="22"/>
          <w:szCs w:val="22"/>
          <w:lang w:val="en-US"/>
        </w:rPr>
        <w:tab/>
        <w:t>_______________________________</w:t>
      </w:r>
    </w:p>
    <w:p w14:paraId="4AACB86B" w14:textId="77777777" w:rsidR="00644E0F" w:rsidRPr="006B554A" w:rsidRDefault="00644E0F" w:rsidP="00644E0F">
      <w:pPr>
        <w:spacing w:line="264" w:lineRule="auto"/>
        <w:ind w:left="588"/>
        <w:jc w:val="both"/>
        <w:rPr>
          <w:rFonts w:ascii="Arial" w:hAnsi="Arial" w:cs="Arial"/>
          <w:b/>
          <w:sz w:val="22"/>
          <w:szCs w:val="22"/>
          <w:lang w:val="en-US"/>
        </w:rPr>
      </w:pPr>
      <w:r w:rsidRPr="006B554A">
        <w:rPr>
          <w:rFonts w:ascii="Arial" w:hAnsi="Arial" w:cs="Arial"/>
          <w:b/>
          <w:sz w:val="22"/>
          <w:szCs w:val="22"/>
          <w:lang w:val="en-US"/>
        </w:rPr>
        <w:t>GRANTOR</w:t>
      </w:r>
      <w:r w:rsidRPr="006B554A">
        <w:rPr>
          <w:rFonts w:ascii="Arial" w:hAnsi="Arial" w:cs="Arial"/>
          <w:b/>
          <w:sz w:val="22"/>
          <w:szCs w:val="22"/>
          <w:lang w:val="en-US"/>
        </w:rPr>
        <w:tab/>
      </w:r>
      <w:r w:rsidRPr="006B554A">
        <w:rPr>
          <w:rFonts w:ascii="Arial" w:hAnsi="Arial" w:cs="Arial"/>
          <w:b/>
          <w:sz w:val="22"/>
          <w:szCs w:val="22"/>
          <w:lang w:val="en-US"/>
        </w:rPr>
        <w:tab/>
      </w:r>
      <w:r w:rsidRPr="006B554A">
        <w:rPr>
          <w:rFonts w:ascii="Arial" w:hAnsi="Arial" w:cs="Arial"/>
          <w:b/>
          <w:sz w:val="22"/>
          <w:szCs w:val="22"/>
          <w:lang w:val="en-US"/>
        </w:rPr>
        <w:tab/>
      </w:r>
      <w:r w:rsidRPr="006B554A">
        <w:rPr>
          <w:rFonts w:ascii="Arial" w:hAnsi="Arial" w:cs="Arial"/>
          <w:b/>
          <w:sz w:val="22"/>
          <w:szCs w:val="22"/>
          <w:lang w:val="en-US"/>
        </w:rPr>
        <w:tab/>
        <w:t>CONCESSIONAAIRE SOCIETY</w:t>
      </w:r>
    </w:p>
    <w:p w14:paraId="5F2BAB59" w14:textId="77777777" w:rsidR="00644E0F" w:rsidRPr="006B554A" w:rsidRDefault="00644E0F" w:rsidP="00644E0F">
      <w:pPr>
        <w:rPr>
          <w:rFonts w:ascii="Arial" w:hAnsi="Arial" w:cs="Arial"/>
          <w:b/>
          <w:sz w:val="22"/>
          <w:szCs w:val="22"/>
          <w:lang w:val="en-US"/>
        </w:rPr>
      </w:pPr>
      <w:r w:rsidRPr="006B554A">
        <w:rPr>
          <w:rFonts w:ascii="Arial" w:hAnsi="Arial" w:cs="Arial"/>
          <w:b/>
          <w:sz w:val="22"/>
          <w:szCs w:val="22"/>
          <w:lang w:val="en-US"/>
        </w:rPr>
        <w:br w:type="page"/>
      </w:r>
    </w:p>
    <w:p w14:paraId="2959644D" w14:textId="77777777" w:rsidR="00644E0F" w:rsidRPr="006B554A" w:rsidRDefault="00644E0F" w:rsidP="00644E0F">
      <w:pPr>
        <w:spacing w:before="120" w:line="264" w:lineRule="auto"/>
        <w:ind w:left="426"/>
        <w:jc w:val="center"/>
        <w:rPr>
          <w:rFonts w:ascii="Arial" w:hAnsi="Arial" w:cs="Arial"/>
          <w:b/>
          <w:sz w:val="22"/>
          <w:szCs w:val="22"/>
          <w:lang w:val="en-US"/>
        </w:rPr>
      </w:pPr>
      <w:r w:rsidRPr="006B554A">
        <w:rPr>
          <w:rFonts w:ascii="Arial" w:hAnsi="Arial" w:cs="Arial"/>
          <w:b/>
          <w:sz w:val="22"/>
          <w:szCs w:val="22"/>
          <w:lang w:val="en-US"/>
        </w:rPr>
        <w:lastRenderedPageBreak/>
        <w:t>Annex Nº 1</w:t>
      </w:r>
    </w:p>
    <w:p w14:paraId="6569B82F" w14:textId="77777777" w:rsidR="00644E0F" w:rsidRPr="006B554A" w:rsidRDefault="00644E0F" w:rsidP="00644E0F">
      <w:pPr>
        <w:spacing w:before="120" w:line="264" w:lineRule="auto"/>
        <w:ind w:left="426"/>
        <w:jc w:val="center"/>
        <w:rPr>
          <w:rFonts w:ascii="Arial" w:hAnsi="Arial" w:cs="Arial"/>
          <w:b/>
          <w:sz w:val="22"/>
          <w:szCs w:val="22"/>
          <w:lang w:val="en-US"/>
        </w:rPr>
      </w:pPr>
      <w:r w:rsidRPr="006B554A">
        <w:rPr>
          <w:rFonts w:ascii="Arial" w:hAnsi="Arial" w:cs="Arial"/>
          <w:b/>
          <w:sz w:val="22"/>
          <w:szCs w:val="22"/>
          <w:lang w:val="en-US"/>
        </w:rPr>
        <w:t>PROJECT SPECIFICATIONS</w:t>
      </w:r>
    </w:p>
    <w:p w14:paraId="23CBD797" w14:textId="77777777" w:rsidR="00644E0F" w:rsidRPr="006B554A" w:rsidRDefault="00644E0F" w:rsidP="00644E0F">
      <w:pPr>
        <w:spacing w:before="120" w:line="264" w:lineRule="auto"/>
        <w:ind w:left="426"/>
        <w:jc w:val="center"/>
        <w:rPr>
          <w:rFonts w:ascii="Arial" w:hAnsi="Arial" w:cs="Arial"/>
          <w:b/>
          <w:sz w:val="22"/>
          <w:szCs w:val="22"/>
          <w:lang w:val="en-US"/>
        </w:rPr>
      </w:pPr>
    </w:p>
    <w:p w14:paraId="5E1A80A3" w14:textId="77777777" w:rsidR="00644E0F" w:rsidRPr="006B554A" w:rsidRDefault="00644E0F" w:rsidP="00644E0F">
      <w:pPr>
        <w:spacing w:before="120" w:line="264" w:lineRule="auto"/>
        <w:ind w:left="426"/>
        <w:jc w:val="center"/>
        <w:rPr>
          <w:rFonts w:ascii="Arial" w:hAnsi="Arial" w:cs="Arial"/>
          <w:sz w:val="22"/>
          <w:szCs w:val="22"/>
          <w:lang w:val="en-US"/>
        </w:rPr>
      </w:pPr>
    </w:p>
    <w:p w14:paraId="39C5E3AD"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__________________________________________________________</w:t>
      </w:r>
    </w:p>
    <w:p w14:paraId="77BC445A" w14:textId="77777777" w:rsidR="00644E0F" w:rsidRPr="006B554A" w:rsidRDefault="00644E0F" w:rsidP="00644E0F">
      <w:pPr>
        <w:ind w:left="1620" w:hanging="1260"/>
        <w:rPr>
          <w:rFonts w:ascii="Arial" w:hAnsi="Arial" w:cs="Arial"/>
          <w:sz w:val="22"/>
          <w:szCs w:val="22"/>
          <w:lang w:val="en-US"/>
        </w:rPr>
      </w:pPr>
    </w:p>
    <w:p w14:paraId="0C972F1A"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sz w:val="22"/>
          <w:szCs w:val="22"/>
          <w:lang w:val="en-US"/>
        </w:rPr>
        <w:t>Location:</w:t>
      </w:r>
    </w:p>
    <w:p w14:paraId="1EF6BC68"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sz w:val="22"/>
          <w:szCs w:val="22"/>
          <w:lang w:val="en-US"/>
        </w:rPr>
        <w:tab/>
        <w:t>Locality</w:t>
      </w:r>
      <w:proofErr w:type="gramStart"/>
      <w:r w:rsidRPr="006B554A">
        <w:rPr>
          <w:rFonts w:ascii="Arial" w:hAnsi="Arial" w:cs="Arial"/>
          <w:sz w:val="22"/>
          <w:szCs w:val="22"/>
          <w:lang w:val="en-US"/>
        </w:rPr>
        <w:t>:_</w:t>
      </w:r>
      <w:proofErr w:type="gramEnd"/>
      <w:r w:rsidRPr="006B554A">
        <w:rPr>
          <w:rFonts w:ascii="Arial" w:hAnsi="Arial" w:cs="Arial"/>
          <w:sz w:val="22"/>
          <w:szCs w:val="22"/>
          <w:lang w:val="en-US"/>
        </w:rPr>
        <w:t>___________________________________________________</w:t>
      </w:r>
    </w:p>
    <w:p w14:paraId="7AA6B1F4" w14:textId="77777777" w:rsidR="00644E0F" w:rsidRPr="006B554A" w:rsidRDefault="00644E0F" w:rsidP="00644E0F">
      <w:pPr>
        <w:ind w:left="1620" w:hanging="1260"/>
        <w:rPr>
          <w:rFonts w:ascii="Arial" w:hAnsi="Arial" w:cs="Arial"/>
          <w:sz w:val="22"/>
          <w:szCs w:val="22"/>
          <w:lang w:val="en-US"/>
        </w:rPr>
      </w:pPr>
    </w:p>
    <w:p w14:paraId="6805C51D"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sz w:val="22"/>
          <w:szCs w:val="22"/>
          <w:lang w:val="en-US"/>
        </w:rPr>
        <w:tab/>
        <w:t>District: ____________________________________________________</w:t>
      </w:r>
    </w:p>
    <w:p w14:paraId="4067E3E5" w14:textId="77777777" w:rsidR="00644E0F" w:rsidRPr="006B554A" w:rsidRDefault="00644E0F" w:rsidP="00644E0F">
      <w:pPr>
        <w:ind w:left="1620" w:hanging="1260"/>
        <w:rPr>
          <w:rFonts w:ascii="Arial" w:hAnsi="Arial" w:cs="Arial"/>
          <w:sz w:val="22"/>
          <w:szCs w:val="22"/>
          <w:lang w:val="en-US"/>
        </w:rPr>
      </w:pPr>
    </w:p>
    <w:p w14:paraId="6C9E936B"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sz w:val="22"/>
          <w:szCs w:val="22"/>
          <w:lang w:val="en-US"/>
        </w:rPr>
        <w:tab/>
        <w:t>Province</w:t>
      </w:r>
      <w:proofErr w:type="gramStart"/>
      <w:r w:rsidRPr="006B554A">
        <w:rPr>
          <w:rFonts w:ascii="Arial" w:hAnsi="Arial" w:cs="Arial"/>
          <w:sz w:val="22"/>
          <w:szCs w:val="22"/>
          <w:lang w:val="en-US"/>
        </w:rPr>
        <w:t>:_</w:t>
      </w:r>
      <w:proofErr w:type="gramEnd"/>
      <w:r w:rsidRPr="006B554A">
        <w:rPr>
          <w:rFonts w:ascii="Arial" w:hAnsi="Arial" w:cs="Arial"/>
          <w:sz w:val="22"/>
          <w:szCs w:val="22"/>
          <w:lang w:val="en-US"/>
        </w:rPr>
        <w:t>__________________________________________________</w:t>
      </w:r>
    </w:p>
    <w:p w14:paraId="1A8A57CD" w14:textId="77777777" w:rsidR="00644E0F" w:rsidRPr="006B554A" w:rsidRDefault="00644E0F" w:rsidP="00644E0F">
      <w:pPr>
        <w:ind w:left="1620" w:hanging="1260"/>
        <w:rPr>
          <w:rFonts w:ascii="Arial" w:hAnsi="Arial" w:cs="Arial"/>
          <w:sz w:val="22"/>
          <w:szCs w:val="22"/>
          <w:lang w:val="en-US"/>
        </w:rPr>
      </w:pPr>
    </w:p>
    <w:p w14:paraId="4857048D"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sz w:val="22"/>
          <w:szCs w:val="22"/>
          <w:lang w:val="en-US"/>
        </w:rPr>
        <w:tab/>
        <w:t>Region</w:t>
      </w:r>
      <w:proofErr w:type="gramStart"/>
      <w:r w:rsidRPr="006B554A">
        <w:rPr>
          <w:rFonts w:ascii="Arial" w:hAnsi="Arial" w:cs="Arial"/>
          <w:sz w:val="22"/>
          <w:szCs w:val="22"/>
          <w:lang w:val="en-US"/>
        </w:rPr>
        <w:t>:_</w:t>
      </w:r>
      <w:proofErr w:type="gramEnd"/>
      <w:r w:rsidRPr="006B554A">
        <w:rPr>
          <w:rFonts w:ascii="Arial" w:hAnsi="Arial" w:cs="Arial"/>
          <w:sz w:val="22"/>
          <w:szCs w:val="22"/>
          <w:lang w:val="en-US"/>
        </w:rPr>
        <w:t>___________________________________________________</w:t>
      </w:r>
    </w:p>
    <w:p w14:paraId="4D566E16" w14:textId="77777777" w:rsidR="00644E0F" w:rsidRPr="006B554A" w:rsidRDefault="00644E0F" w:rsidP="00644E0F">
      <w:pPr>
        <w:ind w:firstLine="360"/>
        <w:jc w:val="both"/>
        <w:rPr>
          <w:rFonts w:ascii="Arial" w:hAnsi="Arial" w:cs="Arial"/>
          <w:sz w:val="22"/>
          <w:szCs w:val="22"/>
          <w:lang w:val="en-US"/>
        </w:rPr>
      </w:pPr>
    </w:p>
    <w:p w14:paraId="07CA2C2B"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w:t>
      </w:r>
    </w:p>
    <w:p w14:paraId="720D2FDB" w14:textId="77777777" w:rsidR="00644E0F" w:rsidRPr="006B554A" w:rsidRDefault="00644E0F" w:rsidP="00644E0F">
      <w:pPr>
        <w:ind w:firstLine="360"/>
        <w:jc w:val="both"/>
        <w:rPr>
          <w:rFonts w:ascii="Arial" w:hAnsi="Arial" w:cs="Arial"/>
          <w:sz w:val="22"/>
          <w:szCs w:val="22"/>
          <w:lang w:val="en-US"/>
        </w:rPr>
      </w:pPr>
    </w:p>
    <w:p w14:paraId="7EF1D446"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Total Power to be installed (MW)</w:t>
      </w:r>
      <w:r w:rsidRPr="006B554A">
        <w:rPr>
          <w:rFonts w:ascii="Arial" w:hAnsi="Arial" w:cs="Arial"/>
          <w:sz w:val="22"/>
          <w:szCs w:val="22"/>
          <w:lang w:val="en-US"/>
        </w:rPr>
        <w:t>: ________________________________________</w:t>
      </w:r>
    </w:p>
    <w:p w14:paraId="1E697B0A" w14:textId="77777777" w:rsidR="00644E0F" w:rsidRPr="006B554A" w:rsidRDefault="00644E0F" w:rsidP="00644E0F">
      <w:pPr>
        <w:ind w:firstLine="360"/>
        <w:jc w:val="both"/>
        <w:rPr>
          <w:rFonts w:ascii="Arial" w:hAnsi="Arial" w:cs="Arial"/>
          <w:sz w:val="22"/>
          <w:szCs w:val="22"/>
          <w:lang w:val="en-US"/>
        </w:rPr>
      </w:pPr>
    </w:p>
    <w:p w14:paraId="4FA200FA"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Quantity of units to be installed</w:t>
      </w:r>
      <w:proofErr w:type="gramStart"/>
      <w:r w:rsidRPr="006B554A">
        <w:rPr>
          <w:rFonts w:ascii="Arial" w:hAnsi="Arial" w:cs="Arial"/>
          <w:sz w:val="22"/>
          <w:szCs w:val="22"/>
          <w:lang w:val="en-US"/>
        </w:rPr>
        <w:t>:_</w:t>
      </w:r>
      <w:proofErr w:type="gramEnd"/>
      <w:r w:rsidRPr="006B554A">
        <w:rPr>
          <w:rFonts w:ascii="Arial" w:hAnsi="Arial" w:cs="Arial"/>
          <w:sz w:val="22"/>
          <w:szCs w:val="22"/>
          <w:lang w:val="en-US"/>
        </w:rPr>
        <w:t>___ _____________________________________</w:t>
      </w:r>
    </w:p>
    <w:p w14:paraId="150C6890" w14:textId="77777777" w:rsidR="00644E0F" w:rsidRPr="006B554A" w:rsidRDefault="00644E0F" w:rsidP="00644E0F">
      <w:pPr>
        <w:ind w:left="1620" w:hanging="1260"/>
        <w:rPr>
          <w:rFonts w:ascii="Arial" w:hAnsi="Arial" w:cs="Arial"/>
          <w:b/>
          <w:bCs/>
          <w:sz w:val="22"/>
          <w:szCs w:val="22"/>
          <w:lang w:val="en-US"/>
        </w:rPr>
      </w:pPr>
    </w:p>
    <w:p w14:paraId="18142BD0"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Connection Busbar</w:t>
      </w:r>
      <w:r w:rsidRPr="006B554A">
        <w:rPr>
          <w:rFonts w:ascii="Arial" w:hAnsi="Arial" w:cs="Arial"/>
          <w:sz w:val="22"/>
          <w:szCs w:val="22"/>
          <w:lang w:val="en-US"/>
        </w:rPr>
        <w:t>_____________________________________</w:t>
      </w:r>
    </w:p>
    <w:p w14:paraId="58E199B0" w14:textId="77777777" w:rsidR="00644E0F" w:rsidRPr="006B554A" w:rsidRDefault="00644E0F" w:rsidP="00644E0F">
      <w:pPr>
        <w:ind w:firstLine="360"/>
        <w:jc w:val="both"/>
        <w:rPr>
          <w:rFonts w:ascii="Arial" w:hAnsi="Arial" w:cs="Arial"/>
          <w:sz w:val="22"/>
          <w:szCs w:val="22"/>
          <w:lang w:val="en-US"/>
        </w:rPr>
      </w:pPr>
    </w:p>
    <w:p w14:paraId="61D1C795" w14:textId="77777777" w:rsidR="00644E0F" w:rsidRPr="006B554A" w:rsidRDefault="00644E0F" w:rsidP="00644E0F">
      <w:pPr>
        <w:ind w:left="1620" w:hanging="1260"/>
        <w:rPr>
          <w:rFonts w:ascii="Arial" w:hAnsi="Arial" w:cs="Arial"/>
          <w:b/>
          <w:bCs/>
          <w:sz w:val="22"/>
          <w:szCs w:val="22"/>
          <w:lang w:val="en-US"/>
        </w:rPr>
      </w:pPr>
      <w:r w:rsidRPr="006B554A">
        <w:rPr>
          <w:rFonts w:ascii="Arial" w:hAnsi="Arial" w:cs="Arial"/>
          <w:b/>
          <w:bCs/>
          <w:sz w:val="22"/>
          <w:szCs w:val="22"/>
          <w:lang w:val="en-US"/>
        </w:rPr>
        <w:t xml:space="preserve">Barra de </w:t>
      </w:r>
      <w:proofErr w:type="spellStart"/>
      <w:r w:rsidRPr="006B554A">
        <w:rPr>
          <w:rFonts w:ascii="Arial" w:hAnsi="Arial" w:cs="Arial"/>
          <w:b/>
          <w:bCs/>
          <w:sz w:val="22"/>
          <w:szCs w:val="22"/>
          <w:lang w:val="en-US"/>
        </w:rPr>
        <w:t>Oferta</w:t>
      </w:r>
      <w:proofErr w:type="spellEnd"/>
      <w:r w:rsidRPr="006B554A">
        <w:rPr>
          <w:rFonts w:ascii="Arial" w:hAnsi="Arial" w:cs="Arial"/>
          <w:bCs/>
          <w:sz w:val="22"/>
          <w:szCs w:val="22"/>
          <w:lang w:val="en-US"/>
        </w:rPr>
        <w:t xml:space="preserve"> ___________________________________________________</w:t>
      </w:r>
    </w:p>
    <w:p w14:paraId="47E28661" w14:textId="77777777" w:rsidR="00644E0F" w:rsidRPr="006B554A" w:rsidRDefault="00644E0F" w:rsidP="00644E0F">
      <w:pPr>
        <w:spacing w:before="120" w:line="264" w:lineRule="auto"/>
        <w:ind w:left="426"/>
        <w:jc w:val="both"/>
        <w:rPr>
          <w:rFonts w:ascii="Arial" w:hAnsi="Arial" w:cs="Arial"/>
          <w:sz w:val="22"/>
          <w:szCs w:val="22"/>
          <w:lang w:val="en-US"/>
        </w:rPr>
      </w:pPr>
    </w:p>
    <w:p w14:paraId="584A1C9D" w14:textId="0CB88192" w:rsidR="00644E0F" w:rsidRPr="006B554A" w:rsidRDefault="00644E0F" w:rsidP="00644E0F">
      <w:pPr>
        <w:spacing w:before="120" w:line="264" w:lineRule="auto"/>
        <w:ind w:left="426"/>
        <w:jc w:val="both"/>
        <w:rPr>
          <w:rFonts w:ascii="Arial" w:hAnsi="Arial" w:cs="Arial"/>
          <w:sz w:val="22"/>
          <w:szCs w:val="22"/>
          <w:lang w:val="en-US"/>
        </w:rPr>
      </w:pPr>
      <w:r w:rsidRPr="006B554A">
        <w:rPr>
          <w:rFonts w:ascii="Arial" w:hAnsi="Arial" w:cs="Arial"/>
          <w:sz w:val="22"/>
          <w:szCs w:val="22"/>
          <w:lang w:val="en-US"/>
        </w:rPr>
        <w:t xml:space="preserve">The total power to be installed (in MW) may </w:t>
      </w:r>
      <w:r w:rsidR="002A136E" w:rsidRPr="006B554A">
        <w:rPr>
          <w:rFonts w:ascii="Arial" w:hAnsi="Arial" w:cs="Arial"/>
          <w:sz w:val="22"/>
          <w:szCs w:val="22"/>
          <w:lang w:val="en-US"/>
        </w:rPr>
        <w:t>have</w:t>
      </w:r>
      <w:r w:rsidRPr="006B554A">
        <w:rPr>
          <w:rFonts w:ascii="Arial" w:hAnsi="Arial" w:cs="Arial"/>
          <w:sz w:val="22"/>
          <w:szCs w:val="22"/>
          <w:lang w:val="en-US"/>
        </w:rPr>
        <w:t xml:space="preserve"> a variation of ± 10%; in the case of hydroelectric projects, the Power product of such variation may not be more in any case than the limit of 20 MW, according to what is established by Law.  Variation </w:t>
      </w:r>
      <w:r w:rsidR="002A136E" w:rsidRPr="006B554A">
        <w:rPr>
          <w:rFonts w:ascii="Arial" w:hAnsi="Arial" w:cs="Arial"/>
          <w:sz w:val="22"/>
          <w:szCs w:val="22"/>
          <w:lang w:val="en-US"/>
        </w:rPr>
        <w:t>of</w:t>
      </w:r>
      <w:r w:rsidRPr="006B554A">
        <w:rPr>
          <w:rFonts w:ascii="Arial" w:hAnsi="Arial" w:cs="Arial"/>
          <w:sz w:val="22"/>
          <w:szCs w:val="22"/>
          <w:lang w:val="en-US"/>
        </w:rPr>
        <w:t xml:space="preserve"> the total power to be installed will not affect the value of the Adjudicated Energy.  </w:t>
      </w:r>
    </w:p>
    <w:p w14:paraId="2E38AA06" w14:textId="77777777" w:rsidR="00644E0F" w:rsidRPr="006B554A" w:rsidRDefault="00644E0F" w:rsidP="00644E0F">
      <w:pPr>
        <w:spacing w:before="120" w:line="264" w:lineRule="auto"/>
        <w:ind w:left="426"/>
        <w:jc w:val="both"/>
        <w:rPr>
          <w:rFonts w:ascii="Arial" w:hAnsi="Arial" w:cs="Arial"/>
          <w:sz w:val="22"/>
          <w:szCs w:val="22"/>
          <w:lang w:val="en-US"/>
        </w:rPr>
      </w:pPr>
      <w:r w:rsidRPr="006B554A">
        <w:rPr>
          <w:rFonts w:ascii="Arial" w:hAnsi="Arial" w:cs="Arial"/>
          <w:sz w:val="22"/>
          <w:szCs w:val="22"/>
          <w:lang w:val="en-US"/>
        </w:rPr>
        <w:t xml:space="preserve">In Scheme N° 1, at the end of this annex is illustrated the general configuration of the project (attach scheme). </w:t>
      </w:r>
    </w:p>
    <w:p w14:paraId="4EDF6CBD" w14:textId="77777777" w:rsidR="00644E0F" w:rsidRPr="006B554A" w:rsidRDefault="00644E0F" w:rsidP="00644E0F">
      <w:pPr>
        <w:spacing w:before="120" w:line="264" w:lineRule="auto"/>
        <w:ind w:left="709"/>
        <w:jc w:val="both"/>
        <w:rPr>
          <w:rFonts w:ascii="Arial" w:hAnsi="Arial" w:cs="Arial"/>
          <w:sz w:val="22"/>
          <w:szCs w:val="22"/>
          <w:lang w:val="en-US"/>
        </w:rPr>
      </w:pPr>
    </w:p>
    <w:p w14:paraId="6C5B7037" w14:textId="77777777" w:rsidR="00644E0F" w:rsidRPr="006B554A" w:rsidRDefault="00644E0F" w:rsidP="00644E0F">
      <w:pPr>
        <w:spacing w:before="120" w:line="264" w:lineRule="auto"/>
        <w:ind w:left="709"/>
        <w:jc w:val="both"/>
        <w:rPr>
          <w:rFonts w:ascii="Arial" w:hAnsi="Arial" w:cs="Arial"/>
          <w:sz w:val="22"/>
          <w:szCs w:val="22"/>
          <w:lang w:val="en-US"/>
        </w:rPr>
      </w:pPr>
    </w:p>
    <w:p w14:paraId="0AECDADB" w14:textId="77777777" w:rsidR="00644E0F" w:rsidRPr="006B554A" w:rsidRDefault="00644E0F" w:rsidP="00644E0F">
      <w:pPr>
        <w:tabs>
          <w:tab w:val="left" w:pos="426"/>
        </w:tabs>
        <w:spacing w:before="360" w:line="264" w:lineRule="auto"/>
        <w:ind w:left="425" w:hanging="425"/>
        <w:jc w:val="both"/>
        <w:outlineLvl w:val="0"/>
        <w:rPr>
          <w:rFonts w:ascii="Arial" w:hAnsi="Arial" w:cs="Arial"/>
          <w:sz w:val="22"/>
          <w:szCs w:val="22"/>
          <w:lang w:val="en-US"/>
        </w:rPr>
      </w:pPr>
      <w:r w:rsidRPr="006B554A">
        <w:rPr>
          <w:rFonts w:ascii="Arial" w:hAnsi="Arial" w:cs="Arial"/>
          <w:b/>
          <w:smallCaps/>
          <w:sz w:val="22"/>
          <w:szCs w:val="22"/>
          <w:lang w:val="en-US"/>
        </w:rPr>
        <w:tab/>
      </w:r>
    </w:p>
    <w:p w14:paraId="3B94B430" w14:textId="77777777" w:rsidR="00644E0F" w:rsidRPr="006B554A" w:rsidRDefault="00644E0F" w:rsidP="00644E0F">
      <w:pPr>
        <w:spacing w:after="200" w:line="276" w:lineRule="auto"/>
        <w:rPr>
          <w:rFonts w:ascii="Arial" w:hAnsi="Arial" w:cs="Arial"/>
          <w:b/>
          <w:sz w:val="22"/>
          <w:szCs w:val="22"/>
          <w:u w:val="wave"/>
          <w:lang w:val="en-US"/>
        </w:rPr>
      </w:pPr>
      <w:r w:rsidRPr="006B554A">
        <w:rPr>
          <w:rFonts w:ascii="Arial" w:hAnsi="Arial" w:cs="Arial"/>
          <w:b/>
          <w:sz w:val="22"/>
          <w:szCs w:val="22"/>
          <w:u w:val="wave"/>
          <w:lang w:val="en-US"/>
        </w:rPr>
        <w:br w:type="page"/>
      </w:r>
    </w:p>
    <w:p w14:paraId="52D16ADB" w14:textId="77777777" w:rsidR="00644E0F" w:rsidRPr="006B554A" w:rsidRDefault="00644E0F" w:rsidP="00644E0F">
      <w:pPr>
        <w:jc w:val="center"/>
        <w:rPr>
          <w:rFonts w:ascii="Arial" w:hAnsi="Arial" w:cs="Arial"/>
          <w:b/>
          <w:sz w:val="22"/>
          <w:szCs w:val="22"/>
          <w:lang w:val="en-US"/>
        </w:rPr>
      </w:pPr>
      <w:r w:rsidRPr="006B554A">
        <w:rPr>
          <w:rFonts w:ascii="Arial" w:hAnsi="Arial" w:cs="Arial"/>
          <w:b/>
          <w:sz w:val="22"/>
          <w:szCs w:val="22"/>
          <w:lang w:val="en-US"/>
        </w:rPr>
        <w:lastRenderedPageBreak/>
        <w:t>Annex Nº 2</w:t>
      </w:r>
    </w:p>
    <w:p w14:paraId="46FD3018" w14:textId="77777777" w:rsidR="00644E0F" w:rsidRPr="006B554A" w:rsidRDefault="00644E0F" w:rsidP="00644E0F">
      <w:pPr>
        <w:jc w:val="center"/>
        <w:rPr>
          <w:rFonts w:ascii="Arial" w:hAnsi="Arial" w:cs="Arial"/>
          <w:b/>
          <w:sz w:val="22"/>
          <w:szCs w:val="22"/>
          <w:lang w:val="en-US"/>
        </w:rPr>
      </w:pPr>
    </w:p>
    <w:p w14:paraId="7A2AEF11" w14:textId="77777777" w:rsidR="00644E0F" w:rsidRPr="006B554A" w:rsidRDefault="00644E0F" w:rsidP="00644E0F">
      <w:pPr>
        <w:jc w:val="center"/>
        <w:rPr>
          <w:rFonts w:ascii="Arial" w:hAnsi="Arial" w:cs="Arial"/>
          <w:b/>
          <w:sz w:val="22"/>
          <w:szCs w:val="22"/>
          <w:lang w:val="en-US"/>
        </w:rPr>
      </w:pPr>
      <w:r w:rsidRPr="006B554A">
        <w:rPr>
          <w:rFonts w:ascii="Arial" w:hAnsi="Arial" w:cs="Arial"/>
          <w:b/>
          <w:sz w:val="22"/>
          <w:szCs w:val="22"/>
          <w:lang w:val="en-US"/>
        </w:rPr>
        <w:t xml:space="preserve">SCHEDULE OF WORKS EXECUTION </w:t>
      </w:r>
    </w:p>
    <w:p w14:paraId="5C226406" w14:textId="77777777" w:rsidR="00644E0F" w:rsidRPr="006B554A" w:rsidRDefault="00644E0F" w:rsidP="00644E0F">
      <w:pPr>
        <w:ind w:left="426" w:firstLine="6"/>
        <w:jc w:val="center"/>
        <w:rPr>
          <w:rFonts w:ascii="Arial" w:hAnsi="Arial" w:cs="Arial"/>
          <w:b/>
          <w:bCs/>
          <w:sz w:val="22"/>
          <w:szCs w:val="22"/>
          <w:lang w:val="en-US"/>
        </w:rPr>
      </w:pPr>
    </w:p>
    <w:p w14:paraId="2E6415F8" w14:textId="77777777" w:rsidR="00644E0F" w:rsidRPr="006B554A" w:rsidRDefault="00644E0F" w:rsidP="00644E0F">
      <w:pPr>
        <w:ind w:left="426"/>
        <w:jc w:val="center"/>
        <w:rPr>
          <w:rFonts w:ascii="Arial" w:hAnsi="Arial" w:cs="Arial"/>
          <w:bCs/>
          <w:sz w:val="22"/>
          <w:szCs w:val="22"/>
          <w:lang w:val="en-US"/>
        </w:rPr>
      </w:pPr>
    </w:p>
    <w:p w14:paraId="50AB9220"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w:t>
      </w:r>
    </w:p>
    <w:p w14:paraId="6111B6F5" w14:textId="77777777" w:rsidR="00644E0F" w:rsidRPr="006B554A" w:rsidRDefault="00644E0F" w:rsidP="00644E0F">
      <w:pPr>
        <w:ind w:firstLine="360"/>
        <w:jc w:val="both"/>
        <w:rPr>
          <w:rFonts w:ascii="Arial" w:hAnsi="Arial" w:cs="Arial"/>
          <w:sz w:val="22"/>
          <w:szCs w:val="22"/>
          <w:lang w:val="en-US"/>
        </w:rPr>
      </w:pPr>
    </w:p>
    <w:p w14:paraId="7FA4ACF7"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w:t>
      </w:r>
    </w:p>
    <w:p w14:paraId="6B8C895F" w14:textId="77777777" w:rsidR="00644E0F" w:rsidRPr="006B554A" w:rsidRDefault="00644E0F" w:rsidP="00644E0F">
      <w:pPr>
        <w:ind w:firstLine="360"/>
        <w:jc w:val="both"/>
        <w:rPr>
          <w:rFonts w:ascii="Arial" w:hAnsi="Arial" w:cs="Arial"/>
          <w:sz w:val="22"/>
          <w:szCs w:val="22"/>
          <w:lang w:val="en-US"/>
        </w:rPr>
      </w:pPr>
    </w:p>
    <w:p w14:paraId="097EF548" w14:textId="77777777" w:rsidR="00644E0F" w:rsidRPr="006B554A" w:rsidRDefault="00644E0F" w:rsidP="00644E0F">
      <w:pPr>
        <w:outlineLvl w:val="0"/>
        <w:rPr>
          <w:rFonts w:ascii="Arial" w:hAnsi="Arial" w:cs="Arial"/>
          <w:sz w:val="22"/>
          <w:szCs w:val="22"/>
          <w:lang w:val="en-US"/>
        </w:rPr>
      </w:pPr>
    </w:p>
    <w:tbl>
      <w:tblPr>
        <w:tblW w:w="0" w:type="auto"/>
        <w:tblLook w:val="04A0" w:firstRow="1" w:lastRow="0" w:firstColumn="1" w:lastColumn="0" w:noHBand="0" w:noVBand="1"/>
      </w:tblPr>
      <w:tblGrid>
        <w:gridCol w:w="1145"/>
        <w:gridCol w:w="4066"/>
      </w:tblGrid>
      <w:tr w:rsidR="00644E0F" w:rsidRPr="006B554A" w14:paraId="079EA469" w14:textId="77777777" w:rsidTr="001E025D">
        <w:tc>
          <w:tcPr>
            <w:tcW w:w="1145" w:type="dxa"/>
            <w:hideMark/>
          </w:tcPr>
          <w:p w14:paraId="669470B1" w14:textId="77777777" w:rsidR="00644E0F" w:rsidRPr="006B554A" w:rsidRDefault="00644E0F" w:rsidP="001E025D">
            <w:pPr>
              <w:rPr>
                <w:rFonts w:ascii="Arial" w:hAnsi="Arial" w:cs="Arial"/>
                <w:b/>
                <w:sz w:val="22"/>
                <w:szCs w:val="22"/>
                <w:lang w:val="en-US"/>
              </w:rPr>
            </w:pPr>
            <w:r w:rsidRPr="006B554A">
              <w:rPr>
                <w:rFonts w:ascii="Arial" w:hAnsi="Arial" w:cs="Arial"/>
                <w:b/>
                <w:sz w:val="22"/>
                <w:szCs w:val="22"/>
                <w:lang w:val="en-US"/>
              </w:rPr>
              <w:t>Quarter</w:t>
            </w:r>
          </w:p>
        </w:tc>
        <w:tc>
          <w:tcPr>
            <w:tcW w:w="4066" w:type="dxa"/>
            <w:hideMark/>
          </w:tcPr>
          <w:p w14:paraId="67B43693" w14:textId="77777777" w:rsidR="00644E0F" w:rsidRPr="006B554A" w:rsidRDefault="00644E0F" w:rsidP="001E025D">
            <w:pPr>
              <w:rPr>
                <w:rFonts w:ascii="Arial" w:hAnsi="Arial" w:cs="Arial"/>
                <w:b/>
                <w:sz w:val="22"/>
                <w:szCs w:val="22"/>
                <w:lang w:val="en-US"/>
              </w:rPr>
            </w:pPr>
            <w:r w:rsidRPr="006B554A">
              <w:rPr>
                <w:rFonts w:ascii="Arial" w:hAnsi="Arial" w:cs="Arial"/>
                <w:b/>
                <w:sz w:val="22"/>
                <w:szCs w:val="22"/>
                <w:lang w:val="en-US"/>
              </w:rPr>
              <w:t>Description of the activities</w:t>
            </w:r>
          </w:p>
        </w:tc>
      </w:tr>
      <w:tr w:rsidR="00644E0F" w:rsidRPr="006B554A" w14:paraId="7BA38C74" w14:textId="77777777" w:rsidTr="001E025D">
        <w:tc>
          <w:tcPr>
            <w:tcW w:w="1145" w:type="dxa"/>
            <w:hideMark/>
          </w:tcPr>
          <w:p w14:paraId="6C15FF0C" w14:textId="77777777" w:rsidR="00644E0F" w:rsidRPr="006B554A" w:rsidRDefault="00644E0F" w:rsidP="001E025D">
            <w:pPr>
              <w:jc w:val="center"/>
              <w:rPr>
                <w:rFonts w:ascii="Arial" w:hAnsi="Arial" w:cs="Arial"/>
                <w:b/>
                <w:bCs/>
                <w:sz w:val="22"/>
                <w:szCs w:val="22"/>
                <w:lang w:val="en-US"/>
              </w:rPr>
            </w:pPr>
            <w:r w:rsidRPr="006B554A">
              <w:rPr>
                <w:rFonts w:ascii="Arial" w:hAnsi="Arial" w:cs="Arial"/>
                <w:b/>
                <w:bCs/>
                <w:sz w:val="22"/>
                <w:szCs w:val="22"/>
                <w:lang w:val="en-US"/>
              </w:rPr>
              <w:t>1</w:t>
            </w:r>
          </w:p>
        </w:tc>
        <w:tc>
          <w:tcPr>
            <w:tcW w:w="4066" w:type="dxa"/>
          </w:tcPr>
          <w:p w14:paraId="22E66453" w14:textId="77777777" w:rsidR="00644E0F" w:rsidRPr="006B554A" w:rsidRDefault="00644E0F" w:rsidP="001E025D">
            <w:pPr>
              <w:outlineLvl w:val="0"/>
              <w:rPr>
                <w:rFonts w:ascii="Arial" w:hAnsi="Arial" w:cs="Arial"/>
                <w:sz w:val="22"/>
                <w:szCs w:val="22"/>
                <w:lang w:val="en-US"/>
              </w:rPr>
            </w:pPr>
          </w:p>
        </w:tc>
      </w:tr>
      <w:tr w:rsidR="00644E0F" w:rsidRPr="006B554A" w14:paraId="3066721D" w14:textId="77777777" w:rsidTr="001E025D">
        <w:tc>
          <w:tcPr>
            <w:tcW w:w="1145" w:type="dxa"/>
            <w:hideMark/>
          </w:tcPr>
          <w:p w14:paraId="4C504935" w14:textId="77777777" w:rsidR="00644E0F" w:rsidRPr="006B554A" w:rsidRDefault="00644E0F" w:rsidP="001E025D">
            <w:pPr>
              <w:jc w:val="center"/>
              <w:rPr>
                <w:rFonts w:ascii="Arial" w:hAnsi="Arial" w:cs="Arial"/>
                <w:b/>
                <w:bCs/>
                <w:sz w:val="22"/>
                <w:szCs w:val="22"/>
                <w:lang w:val="en-US"/>
              </w:rPr>
            </w:pPr>
            <w:r w:rsidRPr="006B554A">
              <w:rPr>
                <w:rFonts w:ascii="Arial" w:hAnsi="Arial" w:cs="Arial"/>
                <w:b/>
                <w:bCs/>
                <w:sz w:val="22"/>
                <w:szCs w:val="22"/>
                <w:lang w:val="en-US"/>
              </w:rPr>
              <w:t>2</w:t>
            </w:r>
          </w:p>
        </w:tc>
        <w:tc>
          <w:tcPr>
            <w:tcW w:w="4066" w:type="dxa"/>
          </w:tcPr>
          <w:p w14:paraId="3F1554E4" w14:textId="77777777" w:rsidR="00644E0F" w:rsidRPr="006B554A" w:rsidRDefault="00644E0F" w:rsidP="001E025D">
            <w:pPr>
              <w:outlineLvl w:val="0"/>
              <w:rPr>
                <w:rFonts w:ascii="Arial" w:hAnsi="Arial" w:cs="Arial"/>
                <w:sz w:val="22"/>
                <w:szCs w:val="22"/>
                <w:lang w:val="en-US"/>
              </w:rPr>
            </w:pPr>
          </w:p>
        </w:tc>
      </w:tr>
      <w:tr w:rsidR="00644E0F" w:rsidRPr="006B554A" w14:paraId="2B2A31E9" w14:textId="77777777" w:rsidTr="001E025D">
        <w:tc>
          <w:tcPr>
            <w:tcW w:w="1145" w:type="dxa"/>
            <w:hideMark/>
          </w:tcPr>
          <w:p w14:paraId="6534A0B8" w14:textId="77777777" w:rsidR="00644E0F" w:rsidRPr="006B554A" w:rsidRDefault="00644E0F" w:rsidP="001E025D">
            <w:pPr>
              <w:jc w:val="center"/>
              <w:rPr>
                <w:rFonts w:ascii="Arial" w:hAnsi="Arial" w:cs="Arial"/>
                <w:b/>
                <w:bCs/>
                <w:sz w:val="22"/>
                <w:szCs w:val="22"/>
                <w:lang w:val="en-US"/>
              </w:rPr>
            </w:pPr>
            <w:r w:rsidRPr="006B554A">
              <w:rPr>
                <w:rFonts w:ascii="Arial" w:hAnsi="Arial" w:cs="Arial"/>
                <w:b/>
                <w:bCs/>
                <w:sz w:val="22"/>
                <w:szCs w:val="22"/>
                <w:lang w:val="en-US"/>
              </w:rPr>
              <w:t>3</w:t>
            </w:r>
          </w:p>
        </w:tc>
        <w:tc>
          <w:tcPr>
            <w:tcW w:w="4066" w:type="dxa"/>
          </w:tcPr>
          <w:p w14:paraId="2F06990C" w14:textId="77777777" w:rsidR="00644E0F" w:rsidRPr="006B554A" w:rsidRDefault="00644E0F" w:rsidP="001E025D">
            <w:pPr>
              <w:outlineLvl w:val="0"/>
              <w:rPr>
                <w:rFonts w:ascii="Arial" w:hAnsi="Arial" w:cs="Arial"/>
                <w:sz w:val="22"/>
                <w:szCs w:val="22"/>
                <w:lang w:val="en-US"/>
              </w:rPr>
            </w:pPr>
          </w:p>
        </w:tc>
      </w:tr>
      <w:tr w:rsidR="00644E0F" w:rsidRPr="006B554A" w14:paraId="42526274" w14:textId="77777777" w:rsidTr="001E025D">
        <w:tc>
          <w:tcPr>
            <w:tcW w:w="1145" w:type="dxa"/>
            <w:hideMark/>
          </w:tcPr>
          <w:p w14:paraId="0CC9753D" w14:textId="77777777" w:rsidR="00644E0F" w:rsidRPr="006B554A" w:rsidRDefault="00644E0F" w:rsidP="001E025D">
            <w:pPr>
              <w:jc w:val="center"/>
              <w:rPr>
                <w:rFonts w:ascii="Arial" w:hAnsi="Arial" w:cs="Arial"/>
                <w:b/>
                <w:bCs/>
                <w:sz w:val="22"/>
                <w:szCs w:val="22"/>
                <w:lang w:val="en-US"/>
              </w:rPr>
            </w:pPr>
            <w:r w:rsidRPr="006B554A">
              <w:rPr>
                <w:rFonts w:ascii="Arial" w:hAnsi="Arial" w:cs="Arial"/>
                <w:b/>
                <w:bCs/>
                <w:sz w:val="22"/>
                <w:szCs w:val="22"/>
                <w:lang w:val="en-US"/>
              </w:rPr>
              <w:t>4</w:t>
            </w:r>
          </w:p>
        </w:tc>
        <w:tc>
          <w:tcPr>
            <w:tcW w:w="4066" w:type="dxa"/>
          </w:tcPr>
          <w:p w14:paraId="27A3647A" w14:textId="77777777" w:rsidR="00644E0F" w:rsidRPr="006B554A" w:rsidRDefault="00644E0F" w:rsidP="001E025D">
            <w:pPr>
              <w:outlineLvl w:val="0"/>
              <w:rPr>
                <w:rFonts w:ascii="Arial" w:hAnsi="Arial" w:cs="Arial"/>
                <w:sz w:val="22"/>
                <w:szCs w:val="22"/>
                <w:lang w:val="en-US"/>
              </w:rPr>
            </w:pPr>
          </w:p>
        </w:tc>
      </w:tr>
      <w:tr w:rsidR="00644E0F" w:rsidRPr="006B554A" w14:paraId="7A7E2D12" w14:textId="77777777" w:rsidTr="001E025D">
        <w:tc>
          <w:tcPr>
            <w:tcW w:w="1145" w:type="dxa"/>
            <w:hideMark/>
          </w:tcPr>
          <w:p w14:paraId="6D97D694" w14:textId="77777777" w:rsidR="00644E0F" w:rsidRPr="006B554A" w:rsidRDefault="00644E0F" w:rsidP="001E025D">
            <w:pPr>
              <w:jc w:val="center"/>
              <w:rPr>
                <w:rFonts w:ascii="Arial" w:hAnsi="Arial" w:cs="Arial"/>
                <w:b/>
                <w:bCs/>
                <w:sz w:val="22"/>
                <w:szCs w:val="22"/>
                <w:lang w:val="en-US"/>
              </w:rPr>
            </w:pPr>
            <w:r w:rsidRPr="006B554A">
              <w:rPr>
                <w:rFonts w:ascii="Arial" w:hAnsi="Arial" w:cs="Arial"/>
                <w:b/>
                <w:bCs/>
                <w:sz w:val="22"/>
                <w:szCs w:val="22"/>
                <w:lang w:val="en-US"/>
              </w:rPr>
              <w:t>5</w:t>
            </w:r>
          </w:p>
        </w:tc>
        <w:tc>
          <w:tcPr>
            <w:tcW w:w="4066" w:type="dxa"/>
          </w:tcPr>
          <w:p w14:paraId="750FCED1" w14:textId="77777777" w:rsidR="00644E0F" w:rsidRPr="006B554A" w:rsidRDefault="00644E0F" w:rsidP="001E025D">
            <w:pPr>
              <w:outlineLvl w:val="0"/>
              <w:rPr>
                <w:rFonts w:ascii="Arial" w:hAnsi="Arial" w:cs="Arial"/>
                <w:sz w:val="22"/>
                <w:szCs w:val="22"/>
                <w:lang w:val="en-US"/>
              </w:rPr>
            </w:pPr>
          </w:p>
        </w:tc>
      </w:tr>
      <w:tr w:rsidR="00644E0F" w:rsidRPr="006B554A" w14:paraId="3126C364" w14:textId="77777777" w:rsidTr="001E025D">
        <w:tc>
          <w:tcPr>
            <w:tcW w:w="1145" w:type="dxa"/>
            <w:hideMark/>
          </w:tcPr>
          <w:p w14:paraId="55940333" w14:textId="77777777" w:rsidR="00644E0F" w:rsidRPr="006B554A" w:rsidRDefault="00644E0F" w:rsidP="001E025D">
            <w:pPr>
              <w:jc w:val="center"/>
              <w:rPr>
                <w:rFonts w:ascii="Arial" w:hAnsi="Arial" w:cs="Arial"/>
                <w:b/>
                <w:bCs/>
                <w:sz w:val="22"/>
                <w:szCs w:val="22"/>
                <w:lang w:val="en-US"/>
              </w:rPr>
            </w:pPr>
            <w:r w:rsidRPr="006B554A">
              <w:rPr>
                <w:rFonts w:ascii="Arial" w:hAnsi="Arial" w:cs="Arial"/>
                <w:b/>
                <w:bCs/>
                <w:sz w:val="22"/>
                <w:szCs w:val="22"/>
                <w:lang w:val="en-US"/>
              </w:rPr>
              <w:t>..</w:t>
            </w:r>
          </w:p>
        </w:tc>
        <w:tc>
          <w:tcPr>
            <w:tcW w:w="4066" w:type="dxa"/>
          </w:tcPr>
          <w:p w14:paraId="2A4B9884" w14:textId="77777777" w:rsidR="00644E0F" w:rsidRPr="006B554A" w:rsidRDefault="00644E0F" w:rsidP="001E025D">
            <w:pPr>
              <w:outlineLvl w:val="0"/>
              <w:rPr>
                <w:rFonts w:ascii="Arial" w:hAnsi="Arial" w:cs="Arial"/>
                <w:sz w:val="22"/>
                <w:szCs w:val="22"/>
                <w:lang w:val="en-US"/>
              </w:rPr>
            </w:pPr>
          </w:p>
        </w:tc>
      </w:tr>
      <w:tr w:rsidR="00644E0F" w:rsidRPr="006B554A" w14:paraId="524567F0" w14:textId="77777777" w:rsidTr="001E025D">
        <w:tc>
          <w:tcPr>
            <w:tcW w:w="1145" w:type="dxa"/>
            <w:hideMark/>
          </w:tcPr>
          <w:p w14:paraId="37229916" w14:textId="77777777" w:rsidR="00644E0F" w:rsidRPr="006B554A" w:rsidRDefault="00644E0F" w:rsidP="001E025D">
            <w:pPr>
              <w:jc w:val="center"/>
              <w:rPr>
                <w:rFonts w:ascii="Arial" w:hAnsi="Arial" w:cs="Arial"/>
                <w:b/>
                <w:bCs/>
                <w:sz w:val="22"/>
                <w:szCs w:val="22"/>
                <w:lang w:val="en-US"/>
              </w:rPr>
            </w:pPr>
            <w:r w:rsidRPr="006B554A">
              <w:rPr>
                <w:rFonts w:ascii="Arial" w:hAnsi="Arial" w:cs="Arial"/>
                <w:b/>
                <w:bCs/>
                <w:sz w:val="22"/>
                <w:szCs w:val="22"/>
                <w:lang w:val="en-US"/>
              </w:rPr>
              <w:t>..</w:t>
            </w:r>
          </w:p>
        </w:tc>
        <w:tc>
          <w:tcPr>
            <w:tcW w:w="4066" w:type="dxa"/>
          </w:tcPr>
          <w:p w14:paraId="4557BEF4" w14:textId="77777777" w:rsidR="00644E0F" w:rsidRPr="006B554A" w:rsidRDefault="00644E0F" w:rsidP="001E025D">
            <w:pPr>
              <w:outlineLvl w:val="0"/>
              <w:rPr>
                <w:rFonts w:ascii="Arial" w:hAnsi="Arial" w:cs="Arial"/>
                <w:sz w:val="22"/>
                <w:szCs w:val="22"/>
                <w:lang w:val="en-US"/>
              </w:rPr>
            </w:pPr>
          </w:p>
        </w:tc>
      </w:tr>
      <w:tr w:rsidR="00644E0F" w:rsidRPr="006B554A" w14:paraId="32CDCEE3" w14:textId="77777777" w:rsidTr="001E025D">
        <w:tc>
          <w:tcPr>
            <w:tcW w:w="1145" w:type="dxa"/>
            <w:hideMark/>
          </w:tcPr>
          <w:p w14:paraId="4BB13F19" w14:textId="77777777" w:rsidR="00644E0F" w:rsidRPr="006B554A" w:rsidRDefault="00644E0F" w:rsidP="001E025D">
            <w:pPr>
              <w:jc w:val="center"/>
              <w:rPr>
                <w:rFonts w:ascii="Arial" w:hAnsi="Arial" w:cs="Arial"/>
                <w:b/>
                <w:bCs/>
                <w:sz w:val="22"/>
                <w:szCs w:val="22"/>
                <w:lang w:val="en-US"/>
              </w:rPr>
            </w:pPr>
            <w:r w:rsidRPr="006B554A">
              <w:rPr>
                <w:rFonts w:ascii="Arial" w:hAnsi="Arial" w:cs="Arial"/>
                <w:b/>
                <w:bCs/>
                <w:sz w:val="22"/>
                <w:szCs w:val="22"/>
                <w:lang w:val="en-US"/>
              </w:rPr>
              <w:t>..</w:t>
            </w:r>
          </w:p>
        </w:tc>
        <w:tc>
          <w:tcPr>
            <w:tcW w:w="4066" w:type="dxa"/>
          </w:tcPr>
          <w:p w14:paraId="69CE84E9" w14:textId="77777777" w:rsidR="00644E0F" w:rsidRPr="006B554A" w:rsidRDefault="00644E0F" w:rsidP="001E025D">
            <w:pPr>
              <w:outlineLvl w:val="0"/>
              <w:rPr>
                <w:rFonts w:ascii="Arial" w:hAnsi="Arial" w:cs="Arial"/>
                <w:sz w:val="22"/>
                <w:szCs w:val="22"/>
                <w:lang w:val="en-US"/>
              </w:rPr>
            </w:pPr>
          </w:p>
        </w:tc>
      </w:tr>
    </w:tbl>
    <w:p w14:paraId="1C86B80E" w14:textId="77777777" w:rsidR="00644E0F" w:rsidRPr="006B554A" w:rsidRDefault="00644E0F" w:rsidP="00644E0F">
      <w:pPr>
        <w:outlineLvl w:val="0"/>
        <w:rPr>
          <w:rFonts w:ascii="Arial" w:hAnsi="Arial" w:cs="Arial"/>
          <w:sz w:val="22"/>
          <w:szCs w:val="22"/>
          <w:lang w:val="en-US"/>
        </w:rPr>
      </w:pPr>
    </w:p>
    <w:p w14:paraId="774F9F8A" w14:textId="77777777" w:rsidR="00644E0F" w:rsidRPr="006B554A" w:rsidRDefault="00644E0F" w:rsidP="00644E0F">
      <w:pPr>
        <w:jc w:val="both"/>
        <w:rPr>
          <w:rFonts w:ascii="Arial" w:hAnsi="Arial" w:cs="Arial"/>
          <w:sz w:val="22"/>
          <w:szCs w:val="22"/>
          <w:lang w:val="en-US"/>
        </w:rPr>
      </w:pPr>
      <w:r w:rsidRPr="006B554A">
        <w:rPr>
          <w:rFonts w:ascii="Arial" w:hAnsi="Arial" w:cs="Arial"/>
          <w:sz w:val="22"/>
          <w:szCs w:val="22"/>
          <w:lang w:val="en-US"/>
        </w:rPr>
        <w:t>Each of the quarterly progresses should be indicated, compatible with the date of the corresponding start of Enforcement Time Term.</w:t>
      </w:r>
    </w:p>
    <w:p w14:paraId="44A862A6" w14:textId="77777777" w:rsidR="00644E0F" w:rsidRPr="006B554A" w:rsidRDefault="00644E0F" w:rsidP="00644E0F">
      <w:pPr>
        <w:jc w:val="both"/>
        <w:rPr>
          <w:rFonts w:ascii="Arial" w:hAnsi="Arial" w:cs="Arial"/>
          <w:sz w:val="22"/>
          <w:szCs w:val="22"/>
          <w:lang w:val="en-US"/>
        </w:rPr>
      </w:pPr>
    </w:p>
    <w:p w14:paraId="0ADD5B57" w14:textId="77777777" w:rsidR="00644E0F" w:rsidRPr="006B554A" w:rsidRDefault="00644E0F" w:rsidP="00644E0F">
      <w:pPr>
        <w:pStyle w:val="BodyText21"/>
        <w:tabs>
          <w:tab w:val="clear" w:pos="1"/>
          <w:tab w:val="clear" w:pos="582"/>
          <w:tab w:val="left" w:pos="708"/>
        </w:tabs>
        <w:rPr>
          <w:rFonts w:ascii="Arial" w:hAnsi="Arial" w:cs="Arial"/>
          <w:szCs w:val="22"/>
          <w:lang w:val="en-US"/>
        </w:rPr>
      </w:pPr>
      <w:r w:rsidRPr="006B554A">
        <w:rPr>
          <w:rFonts w:ascii="Arial" w:hAnsi="Arial" w:cs="Arial"/>
          <w:szCs w:val="22"/>
          <w:lang w:val="en-US"/>
        </w:rPr>
        <w:t>This document specifies the description of activities and the percentage of progress of the physical investment with respect to the total investment.</w:t>
      </w:r>
    </w:p>
    <w:p w14:paraId="6905D4B2" w14:textId="77777777" w:rsidR="00644E0F" w:rsidRPr="006B554A" w:rsidRDefault="00644E0F" w:rsidP="00644E0F">
      <w:pPr>
        <w:pStyle w:val="BodyText21"/>
        <w:tabs>
          <w:tab w:val="clear" w:pos="1"/>
          <w:tab w:val="clear" w:pos="582"/>
          <w:tab w:val="left" w:pos="708"/>
        </w:tabs>
        <w:rPr>
          <w:rFonts w:ascii="Arial" w:hAnsi="Arial" w:cs="Arial"/>
          <w:szCs w:val="22"/>
          <w:lang w:val="en-US"/>
        </w:rPr>
      </w:pPr>
      <w:r w:rsidRPr="006B554A">
        <w:rPr>
          <w:rFonts w:ascii="Arial" w:hAnsi="Arial" w:cs="Arial"/>
          <w:szCs w:val="22"/>
          <w:lang w:val="en-US"/>
        </w:rPr>
        <w:br w:type="page"/>
      </w:r>
    </w:p>
    <w:p w14:paraId="1FBDA46E" w14:textId="77777777" w:rsidR="00644E0F" w:rsidRPr="006B554A" w:rsidRDefault="00644E0F" w:rsidP="00644E0F">
      <w:pPr>
        <w:jc w:val="center"/>
        <w:rPr>
          <w:rFonts w:ascii="Arial" w:hAnsi="Arial" w:cs="Arial"/>
          <w:b/>
          <w:sz w:val="22"/>
          <w:szCs w:val="22"/>
          <w:lang w:val="en-US"/>
        </w:rPr>
      </w:pPr>
      <w:r w:rsidRPr="006B554A">
        <w:rPr>
          <w:rFonts w:ascii="Arial" w:hAnsi="Arial" w:cs="Arial"/>
          <w:b/>
          <w:sz w:val="22"/>
          <w:szCs w:val="22"/>
          <w:lang w:val="en-US"/>
        </w:rPr>
        <w:lastRenderedPageBreak/>
        <w:t>Annex Nº 3</w:t>
      </w:r>
    </w:p>
    <w:p w14:paraId="4959DBCA" w14:textId="77777777" w:rsidR="00644E0F" w:rsidRPr="006B554A" w:rsidRDefault="00644E0F" w:rsidP="00644E0F">
      <w:pPr>
        <w:jc w:val="center"/>
        <w:rPr>
          <w:rFonts w:ascii="Arial" w:hAnsi="Arial" w:cs="Arial"/>
          <w:b/>
          <w:sz w:val="22"/>
          <w:szCs w:val="22"/>
          <w:lang w:val="en-US"/>
        </w:rPr>
      </w:pPr>
    </w:p>
    <w:p w14:paraId="1751A755" w14:textId="77777777" w:rsidR="00644E0F" w:rsidRPr="006B554A" w:rsidRDefault="00644E0F" w:rsidP="00644E0F">
      <w:pPr>
        <w:tabs>
          <w:tab w:val="left" w:pos="0"/>
          <w:tab w:val="left" w:pos="1276"/>
        </w:tabs>
        <w:spacing w:after="120" w:line="264" w:lineRule="auto"/>
        <w:ind w:left="567" w:hanging="567"/>
        <w:jc w:val="center"/>
        <w:outlineLvl w:val="0"/>
        <w:rPr>
          <w:rFonts w:ascii="Arial" w:hAnsi="Arial" w:cs="Arial"/>
          <w:b/>
          <w:sz w:val="22"/>
          <w:szCs w:val="22"/>
          <w:u w:val="wave"/>
          <w:lang w:val="en-US"/>
        </w:rPr>
      </w:pPr>
    </w:p>
    <w:p w14:paraId="328D1E47" w14:textId="77777777" w:rsidR="00644E0F" w:rsidRPr="006B554A" w:rsidRDefault="00644E0F" w:rsidP="00644E0F">
      <w:pPr>
        <w:jc w:val="center"/>
        <w:rPr>
          <w:rFonts w:ascii="Arial" w:hAnsi="Arial" w:cs="Arial"/>
          <w:b/>
          <w:sz w:val="22"/>
          <w:szCs w:val="22"/>
          <w:lang w:val="en-US"/>
        </w:rPr>
      </w:pPr>
      <w:r w:rsidRPr="006B554A">
        <w:rPr>
          <w:rFonts w:ascii="Arial" w:hAnsi="Arial" w:cs="Arial"/>
          <w:b/>
          <w:sz w:val="22"/>
          <w:szCs w:val="22"/>
          <w:lang w:val="en-US"/>
        </w:rPr>
        <w:t>FORMULAS FOR UPDATING THE ENERGY PRICES</w:t>
      </w:r>
    </w:p>
    <w:p w14:paraId="6ACF5EAF" w14:textId="77777777" w:rsidR="00644E0F" w:rsidRPr="006B554A" w:rsidRDefault="00644E0F" w:rsidP="00644E0F">
      <w:pPr>
        <w:jc w:val="center"/>
        <w:rPr>
          <w:rFonts w:ascii="Arial" w:hAnsi="Arial" w:cs="Arial"/>
          <w:b/>
          <w:sz w:val="22"/>
          <w:szCs w:val="22"/>
          <w:lang w:val="en-US"/>
        </w:rPr>
      </w:pPr>
    </w:p>
    <w:p w14:paraId="3070580F" w14:textId="77777777" w:rsidR="00644E0F" w:rsidRPr="006B554A" w:rsidRDefault="00644E0F" w:rsidP="00644E0F">
      <w:pPr>
        <w:jc w:val="center"/>
        <w:rPr>
          <w:rFonts w:ascii="Arial" w:hAnsi="Arial" w:cs="Arial"/>
          <w:b/>
          <w:sz w:val="22"/>
          <w:szCs w:val="22"/>
          <w:lang w:val="en-US"/>
        </w:rPr>
      </w:pPr>
    </w:p>
    <w:p w14:paraId="60EF1449" w14:textId="77777777" w:rsidR="00644E0F" w:rsidRPr="006B554A" w:rsidRDefault="00644E0F" w:rsidP="00644E0F">
      <w:pPr>
        <w:ind w:left="426"/>
        <w:jc w:val="center"/>
        <w:rPr>
          <w:rFonts w:ascii="Arial" w:hAnsi="Arial" w:cs="Arial"/>
          <w:bCs/>
          <w:sz w:val="22"/>
          <w:szCs w:val="22"/>
          <w:lang w:val="en-US"/>
        </w:rPr>
      </w:pPr>
    </w:p>
    <w:p w14:paraId="4EEA1062"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Project</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__________________________________________________________</w:t>
      </w:r>
    </w:p>
    <w:p w14:paraId="04834D9B" w14:textId="77777777" w:rsidR="00644E0F" w:rsidRPr="006B554A" w:rsidRDefault="00644E0F" w:rsidP="00644E0F">
      <w:pPr>
        <w:ind w:firstLine="360"/>
        <w:jc w:val="both"/>
        <w:rPr>
          <w:rFonts w:ascii="Arial" w:hAnsi="Arial" w:cs="Arial"/>
          <w:sz w:val="22"/>
          <w:szCs w:val="22"/>
          <w:lang w:val="en-US"/>
        </w:rPr>
      </w:pPr>
    </w:p>
    <w:p w14:paraId="3C44EA28" w14:textId="77777777" w:rsidR="00644E0F" w:rsidRPr="006B554A" w:rsidRDefault="00644E0F" w:rsidP="00644E0F">
      <w:pPr>
        <w:ind w:left="1620" w:hanging="1260"/>
        <w:rPr>
          <w:rFonts w:ascii="Arial" w:hAnsi="Arial" w:cs="Arial"/>
          <w:sz w:val="22"/>
          <w:szCs w:val="22"/>
          <w:lang w:val="en-US"/>
        </w:rPr>
      </w:pPr>
      <w:r w:rsidRPr="006B554A">
        <w:rPr>
          <w:rFonts w:ascii="Arial" w:hAnsi="Arial" w:cs="Arial"/>
          <w:b/>
          <w:bCs/>
          <w:sz w:val="22"/>
          <w:szCs w:val="22"/>
          <w:lang w:val="en-US"/>
        </w:rPr>
        <w:t>Technology</w:t>
      </w:r>
      <w:r w:rsidRPr="006B554A">
        <w:rPr>
          <w:rFonts w:ascii="Arial" w:hAnsi="Arial" w:cs="Arial"/>
          <w:sz w:val="22"/>
          <w:szCs w:val="22"/>
          <w:lang w:val="en-US"/>
        </w:rPr>
        <w:t>:</w:t>
      </w:r>
      <w:r w:rsidRPr="006B554A">
        <w:rPr>
          <w:rFonts w:ascii="Arial" w:hAnsi="Arial" w:cs="Arial"/>
          <w:sz w:val="22"/>
          <w:szCs w:val="22"/>
          <w:lang w:val="en-US"/>
        </w:rPr>
        <w:tab/>
        <w:t>______________________________________________________</w:t>
      </w:r>
    </w:p>
    <w:p w14:paraId="3AD7D8DF" w14:textId="77777777" w:rsidR="00644E0F" w:rsidRPr="006B554A" w:rsidRDefault="00644E0F" w:rsidP="00644E0F">
      <w:pPr>
        <w:ind w:firstLine="360"/>
        <w:jc w:val="both"/>
        <w:rPr>
          <w:rFonts w:ascii="Arial" w:hAnsi="Arial" w:cs="Arial"/>
          <w:sz w:val="22"/>
          <w:szCs w:val="22"/>
          <w:lang w:val="en-US"/>
        </w:rPr>
      </w:pPr>
    </w:p>
    <w:p w14:paraId="05A7C2C6" w14:textId="77777777" w:rsidR="00644E0F" w:rsidRPr="006B554A" w:rsidRDefault="00644E0F" w:rsidP="00644E0F">
      <w:pPr>
        <w:jc w:val="center"/>
        <w:rPr>
          <w:rFonts w:ascii="Arial" w:hAnsi="Arial" w:cs="Arial"/>
          <w:b/>
          <w:sz w:val="22"/>
          <w:szCs w:val="22"/>
          <w:lang w:val="en-US"/>
        </w:rPr>
      </w:pPr>
    </w:p>
    <w:p w14:paraId="0FE7DEA7" w14:textId="2B641A76" w:rsidR="00644E0F" w:rsidRPr="006B554A" w:rsidRDefault="00644E0F" w:rsidP="00644E0F">
      <w:pPr>
        <w:ind w:left="349"/>
        <w:jc w:val="both"/>
        <w:rPr>
          <w:rFonts w:ascii="Arial" w:hAnsi="Arial" w:cs="Arial"/>
          <w:sz w:val="22"/>
          <w:szCs w:val="22"/>
          <w:lang w:val="en-US"/>
        </w:rPr>
      </w:pPr>
      <w:r w:rsidRPr="006B554A">
        <w:rPr>
          <w:rFonts w:ascii="Arial" w:hAnsi="Arial" w:cs="Arial"/>
          <w:sz w:val="22"/>
          <w:szCs w:val="22"/>
          <w:lang w:val="en-US"/>
        </w:rPr>
        <w:t xml:space="preserve">The following Updating Formula will be applied annually when </w:t>
      </w:r>
      <w:r w:rsidR="002A136E" w:rsidRPr="006B554A">
        <w:rPr>
          <w:rFonts w:ascii="Arial" w:hAnsi="Arial" w:cs="Arial"/>
          <w:sz w:val="22"/>
          <w:szCs w:val="22"/>
          <w:lang w:val="en-US"/>
        </w:rPr>
        <w:t>Factor</w:t>
      </w:r>
      <w:r w:rsidR="002A136E" w:rsidRPr="006B554A">
        <w:rPr>
          <w:rFonts w:ascii="Arial" w:hAnsi="Arial" w:cs="Arial"/>
          <w:sz w:val="22"/>
          <w:szCs w:val="22"/>
          <w:vertAlign w:val="subscript"/>
          <w:lang w:val="en-US"/>
        </w:rPr>
        <w:t>e</w:t>
      </w:r>
      <w:r w:rsidR="002A136E" w:rsidRPr="006B554A">
        <w:rPr>
          <w:rFonts w:ascii="Arial" w:hAnsi="Arial" w:cs="Arial"/>
          <w:sz w:val="22"/>
          <w:szCs w:val="22"/>
          <w:lang w:val="en-US"/>
        </w:rPr>
        <w:t xml:space="preserve"> is</w:t>
      </w:r>
      <w:r w:rsidRPr="006B554A">
        <w:rPr>
          <w:rFonts w:ascii="Arial" w:hAnsi="Arial" w:cs="Arial"/>
          <w:sz w:val="22"/>
          <w:szCs w:val="22"/>
          <w:lang w:val="en-US"/>
        </w:rPr>
        <w:t xml:space="preserve"> increased or decreased in more than 5% with respect to the same factor employed in the last updating</w:t>
      </w:r>
    </w:p>
    <w:p w14:paraId="4D557366" w14:textId="77777777" w:rsidR="00644E0F" w:rsidRPr="006B554A" w:rsidRDefault="00644E0F" w:rsidP="00644E0F">
      <w:pPr>
        <w:ind w:left="349"/>
        <w:jc w:val="both"/>
        <w:rPr>
          <w:rFonts w:ascii="Arial" w:hAnsi="Arial" w:cs="Arial"/>
          <w:sz w:val="22"/>
          <w:szCs w:val="22"/>
          <w:lang w:val="en-US"/>
        </w:rPr>
      </w:pPr>
    </w:p>
    <w:p w14:paraId="6238FBE0" w14:textId="77777777" w:rsidR="00644E0F" w:rsidRPr="006B554A" w:rsidRDefault="00644E0F" w:rsidP="00644E0F">
      <w:pPr>
        <w:ind w:left="349"/>
        <w:jc w:val="both"/>
        <w:rPr>
          <w:rFonts w:ascii="Arial" w:hAnsi="Arial" w:cs="Arial"/>
          <w:sz w:val="22"/>
          <w:szCs w:val="22"/>
          <w:lang w:val="en-US"/>
        </w:rPr>
      </w:pPr>
      <w:r w:rsidRPr="006B554A">
        <w:rPr>
          <w:rFonts w:ascii="Arial" w:hAnsi="Arial" w:cs="Arial"/>
          <w:sz w:val="22"/>
          <w:szCs w:val="22"/>
          <w:lang w:val="en-US"/>
        </w:rPr>
        <w:t>The updating factor will be rounded up to four (4) decimal digits.</w:t>
      </w:r>
    </w:p>
    <w:p w14:paraId="3F23A8D3" w14:textId="77777777" w:rsidR="00644E0F" w:rsidRPr="006B554A" w:rsidRDefault="00644E0F" w:rsidP="00644E0F">
      <w:pPr>
        <w:ind w:left="349"/>
        <w:jc w:val="both"/>
        <w:rPr>
          <w:rFonts w:ascii="Arial" w:hAnsi="Arial" w:cs="Arial"/>
          <w:sz w:val="22"/>
          <w:szCs w:val="22"/>
          <w:lang w:val="en-US"/>
        </w:rPr>
      </w:pPr>
    </w:p>
    <w:p w14:paraId="5610886F" w14:textId="77777777" w:rsidR="00644E0F" w:rsidRPr="006B554A" w:rsidRDefault="00644E0F" w:rsidP="00644E0F">
      <w:pPr>
        <w:ind w:left="349"/>
        <w:jc w:val="both"/>
        <w:rPr>
          <w:rFonts w:ascii="Arial" w:hAnsi="Arial" w:cs="Arial"/>
          <w:sz w:val="22"/>
          <w:szCs w:val="22"/>
          <w:lang w:val="en-US"/>
        </w:rPr>
      </w:pPr>
      <w:r w:rsidRPr="006B554A">
        <w:rPr>
          <w:rFonts w:ascii="Arial" w:hAnsi="Arial" w:cs="Arial"/>
          <w:sz w:val="22"/>
          <w:szCs w:val="22"/>
          <w:lang w:val="en-US"/>
        </w:rPr>
        <w:t>The updated tariff must be rounded up to two (2) decimals before using it.</w:t>
      </w:r>
    </w:p>
    <w:p w14:paraId="534EE5BC" w14:textId="77777777" w:rsidR="00644E0F" w:rsidRPr="006B554A" w:rsidRDefault="00644E0F" w:rsidP="00644E0F">
      <w:pPr>
        <w:ind w:left="349"/>
        <w:jc w:val="both"/>
        <w:rPr>
          <w:rFonts w:ascii="Arial" w:hAnsi="Arial" w:cs="Arial"/>
          <w:sz w:val="22"/>
          <w:szCs w:val="22"/>
          <w:lang w:val="en-US"/>
        </w:rPr>
      </w:pPr>
    </w:p>
    <w:p w14:paraId="14D04E37" w14:textId="77777777" w:rsidR="00644E0F" w:rsidRPr="006B554A" w:rsidRDefault="00644E0F" w:rsidP="00644E0F">
      <w:pPr>
        <w:ind w:firstLine="360"/>
        <w:jc w:val="both"/>
        <w:rPr>
          <w:rFonts w:ascii="Arial" w:hAnsi="Arial" w:cs="Arial"/>
          <w:b/>
          <w:bCs/>
          <w:sz w:val="22"/>
          <w:szCs w:val="22"/>
          <w:lang w:val="en-US"/>
        </w:rPr>
      </w:pPr>
      <w:r w:rsidRPr="006B554A">
        <w:rPr>
          <w:rFonts w:ascii="Arial" w:hAnsi="Arial" w:cs="Arial"/>
          <w:b/>
          <w:sz w:val="22"/>
          <w:szCs w:val="22"/>
          <w:lang w:val="en-US"/>
        </w:rPr>
        <w:t xml:space="preserve">A.  </w:t>
      </w:r>
      <w:r w:rsidRPr="006B554A">
        <w:rPr>
          <w:rFonts w:ascii="Arial" w:hAnsi="Arial" w:cs="Arial"/>
          <w:b/>
          <w:bCs/>
          <w:sz w:val="22"/>
          <w:szCs w:val="22"/>
          <w:lang w:val="en-US"/>
        </w:rPr>
        <w:t xml:space="preserve">Formula for Updating the Tariff Granted in Auction </w:t>
      </w:r>
    </w:p>
    <w:p w14:paraId="1655638F" w14:textId="77777777" w:rsidR="00644E0F" w:rsidRPr="006B554A" w:rsidRDefault="00644E0F" w:rsidP="00644E0F">
      <w:pPr>
        <w:ind w:left="697"/>
        <w:jc w:val="both"/>
        <w:rPr>
          <w:rFonts w:ascii="Arial" w:hAnsi="Arial" w:cs="Arial"/>
          <w:sz w:val="22"/>
          <w:szCs w:val="22"/>
          <w:lang w:val="en-US"/>
        </w:rPr>
      </w:pPr>
    </w:p>
    <w:p w14:paraId="64D914AD" w14:textId="77777777" w:rsidR="00644E0F" w:rsidRPr="006B554A" w:rsidRDefault="00644E0F" w:rsidP="00644E0F">
      <w:pPr>
        <w:ind w:firstLine="708"/>
        <w:jc w:val="both"/>
        <w:rPr>
          <w:rFonts w:ascii="Arial" w:hAnsi="Arial" w:cs="Arial"/>
          <w:b/>
          <w:sz w:val="22"/>
          <w:szCs w:val="22"/>
          <w:lang w:val="en-US"/>
        </w:rPr>
      </w:pPr>
      <w:r w:rsidRPr="006B554A">
        <w:rPr>
          <w:rFonts w:ascii="Arial" w:hAnsi="Arial" w:cs="Arial"/>
          <w:b/>
          <w:sz w:val="22"/>
          <w:szCs w:val="22"/>
          <w:lang w:val="en-US"/>
        </w:rPr>
        <w:t xml:space="preserve">Tariff = Tariff Adjudication * </w:t>
      </w:r>
      <w:proofErr w:type="spellStart"/>
      <w:r w:rsidRPr="006B554A">
        <w:rPr>
          <w:rFonts w:ascii="Arial" w:hAnsi="Arial" w:cs="Arial"/>
          <w:b/>
          <w:sz w:val="22"/>
          <w:szCs w:val="22"/>
          <w:lang w:val="en-US"/>
        </w:rPr>
        <w:t>Factor</w:t>
      </w:r>
      <w:r w:rsidRPr="006B554A">
        <w:rPr>
          <w:rFonts w:ascii="Arial" w:hAnsi="Arial" w:cs="Arial"/>
          <w:b/>
          <w:i/>
          <w:sz w:val="22"/>
          <w:szCs w:val="22"/>
          <w:vertAlign w:val="subscript"/>
          <w:lang w:val="en-US"/>
        </w:rPr>
        <w:t>e</w:t>
      </w:r>
      <w:proofErr w:type="spellEnd"/>
      <w:r w:rsidRPr="006B554A">
        <w:rPr>
          <w:rFonts w:ascii="Arial" w:hAnsi="Arial" w:cs="Arial"/>
          <w:b/>
          <w:i/>
          <w:sz w:val="22"/>
          <w:szCs w:val="22"/>
          <w:vertAlign w:val="subscript"/>
          <w:lang w:val="en-US"/>
        </w:rPr>
        <w:t xml:space="preserve"> </w:t>
      </w:r>
      <w:r w:rsidRPr="006B554A">
        <w:rPr>
          <w:rFonts w:ascii="Arial" w:hAnsi="Arial" w:cs="Arial"/>
          <w:b/>
          <w:sz w:val="22"/>
          <w:szCs w:val="22"/>
          <w:lang w:val="en-US"/>
        </w:rPr>
        <w:t xml:space="preserve"> </w:t>
      </w:r>
    </w:p>
    <w:p w14:paraId="76FB25BC" w14:textId="77777777" w:rsidR="00644E0F" w:rsidRPr="006B554A" w:rsidRDefault="00644E0F" w:rsidP="00644E0F">
      <w:pPr>
        <w:ind w:left="349"/>
        <w:jc w:val="both"/>
        <w:rPr>
          <w:rFonts w:ascii="Arial" w:hAnsi="Arial" w:cs="Arial"/>
          <w:sz w:val="22"/>
          <w:szCs w:val="22"/>
          <w:lang w:val="en-US"/>
        </w:rPr>
      </w:pPr>
    </w:p>
    <w:p w14:paraId="1BE384ED" w14:textId="77777777" w:rsidR="00644E0F" w:rsidRPr="006B554A" w:rsidRDefault="00644E0F" w:rsidP="00644E0F">
      <w:pPr>
        <w:ind w:left="698"/>
        <w:jc w:val="both"/>
        <w:rPr>
          <w:rFonts w:ascii="Arial" w:hAnsi="Arial" w:cs="Arial"/>
          <w:sz w:val="22"/>
          <w:szCs w:val="22"/>
          <w:lang w:val="en-US"/>
        </w:rPr>
      </w:pPr>
      <w:r w:rsidRPr="006B554A">
        <w:rPr>
          <w:rFonts w:ascii="Arial" w:hAnsi="Arial" w:cs="Arial"/>
          <w:sz w:val="22"/>
          <w:szCs w:val="22"/>
          <w:lang w:val="en-US"/>
        </w:rPr>
        <w:t xml:space="preserve">Where: </w:t>
      </w:r>
    </w:p>
    <w:p w14:paraId="026F33AB" w14:textId="77777777" w:rsidR="00644E0F" w:rsidRPr="006B554A" w:rsidRDefault="00644E0F" w:rsidP="00644E0F">
      <w:pPr>
        <w:pStyle w:val="Sinespaciado"/>
        <w:ind w:left="567"/>
        <w:jc w:val="both"/>
        <w:rPr>
          <w:rFonts w:ascii="Arial" w:hAnsi="Arial" w:cs="Arial"/>
          <w:lang w:val="en-US"/>
        </w:rPr>
      </w:pPr>
    </w:p>
    <w:p w14:paraId="7F1DEA1A" w14:textId="77777777" w:rsidR="00644E0F" w:rsidRPr="006B554A" w:rsidRDefault="00EA1DBC" w:rsidP="00644E0F">
      <w:pPr>
        <w:pStyle w:val="Sinespaciado"/>
        <w:ind w:left="567"/>
        <w:jc w:val="both"/>
        <w:rPr>
          <w:rFonts w:ascii="Arial" w:hAnsi="Arial" w:cs="Arial"/>
          <w:lang w:val="en-US"/>
        </w:rPr>
      </w:pPr>
      <m:oMathPara>
        <m:oMath>
          <m:sSub>
            <m:sSubPr>
              <m:ctrlPr>
                <w:rPr>
                  <w:rFonts w:ascii="Cambria Math" w:hAnsi="Cambria Math" w:cs="Arial"/>
                  <w:i/>
                  <w:lang w:val="en-US"/>
                </w:rPr>
              </m:ctrlPr>
            </m:sSubPr>
            <m:e>
              <m:sSub>
                <m:sSubPr>
                  <m:ctrlPr>
                    <w:rPr>
                      <w:rFonts w:ascii="Cambria Math" w:hAnsi="Cambria Math" w:cs="Arial"/>
                      <w:i/>
                      <w:lang w:val="en-US"/>
                    </w:rPr>
                  </m:ctrlPr>
                </m:sSubPr>
                <m:e>
                  <m:r>
                    <w:rPr>
                      <w:rFonts w:ascii="Cambria Math" w:hAnsi="Cambria Math" w:cs="Arial"/>
                      <w:lang w:val="en-US"/>
                    </w:rPr>
                    <m:t>Factor</m:t>
                  </m:r>
                </m:e>
                <m:sub>
                  <m:r>
                    <w:rPr>
                      <w:rFonts w:ascii="Cambria Math" w:hAnsi="Cambria Math" w:cs="Arial"/>
                      <w:lang w:val="en-US"/>
                    </w:rPr>
                    <m:t>e</m:t>
                  </m:r>
                </m:sub>
              </m:sSub>
              <m:r>
                <w:rPr>
                  <w:rFonts w:ascii="Cambria Math" w:hAnsi="Cambria Math" w:cs="Arial"/>
                  <w:lang w:val="en-US"/>
                </w:rPr>
                <m:t xml:space="preserve"> = </m:t>
              </m:r>
              <m:f>
                <m:fPr>
                  <m:ctrlPr>
                    <w:rPr>
                      <w:rFonts w:ascii="Cambria Math" w:hAnsi="Cambria Math" w:cs="Arial"/>
                      <w:i/>
                      <w:lang w:val="en-US"/>
                    </w:rPr>
                  </m:ctrlPr>
                </m:fPr>
                <m:num>
                  <m:r>
                    <w:rPr>
                      <w:rFonts w:ascii="Cambria Math" w:hAnsi="Cambria Math" w:cs="Arial"/>
                      <w:lang w:val="en-US"/>
                    </w:rPr>
                    <m:t>IPP</m:t>
                  </m:r>
                </m:num>
                <m:den>
                  <m:r>
                    <w:rPr>
                      <w:rFonts w:ascii="Cambria Math" w:hAnsi="Cambria Math" w:cs="Arial"/>
                      <w:lang w:val="en-US"/>
                    </w:rPr>
                    <m:t>IPPo</m:t>
                  </m:r>
                </m:den>
              </m:f>
            </m:e>
            <m:sub>
              <m:r>
                <w:rPr>
                  <w:rFonts w:ascii="Cambria Math" w:hAnsi="Cambria Math" w:cs="Arial"/>
                  <w:lang w:val="en-US"/>
                </w:rPr>
                <m:t>o</m:t>
              </m:r>
            </m:sub>
          </m:sSub>
        </m:oMath>
      </m:oMathPara>
    </w:p>
    <w:p w14:paraId="39AAF67D" w14:textId="77777777" w:rsidR="00644E0F" w:rsidRPr="006B554A" w:rsidRDefault="00644E0F" w:rsidP="00644E0F">
      <w:pPr>
        <w:pStyle w:val="Sinespaciado"/>
        <w:ind w:left="567" w:hanging="708"/>
        <w:jc w:val="both"/>
        <w:rPr>
          <w:rFonts w:ascii="Arial" w:hAnsi="Arial" w:cs="Arial"/>
          <w:lang w:val="en-US"/>
        </w:rPr>
      </w:pPr>
    </w:p>
    <w:p w14:paraId="6EBEDA5F" w14:textId="77777777" w:rsidR="00644E0F" w:rsidRPr="006B554A" w:rsidRDefault="00644E0F" w:rsidP="00644E0F">
      <w:pPr>
        <w:pStyle w:val="Sinespaciado"/>
        <w:ind w:left="1275" w:hanging="708"/>
        <w:jc w:val="both"/>
        <w:rPr>
          <w:rFonts w:ascii="Arial" w:hAnsi="Arial" w:cs="Arial"/>
          <w:lang w:val="en-US"/>
        </w:rPr>
      </w:pPr>
      <w:proofErr w:type="gramStart"/>
      <w:r w:rsidRPr="006B554A">
        <w:rPr>
          <w:rFonts w:ascii="Arial" w:hAnsi="Arial" w:cs="Arial"/>
          <w:lang w:val="en-US"/>
        </w:rPr>
        <w:t>IPP</w:t>
      </w:r>
      <w:r w:rsidRPr="006B554A">
        <w:rPr>
          <w:rFonts w:ascii="Arial" w:hAnsi="Arial" w:cs="Arial"/>
          <w:lang w:val="en-US"/>
        </w:rPr>
        <w:tab/>
        <w:t>Index WPSSOP3500 (Finished Goods Less Food and Energy), published by the Bureau of Labor of the Government of the United States of North America.</w:t>
      </w:r>
      <w:proofErr w:type="gramEnd"/>
      <w:r w:rsidRPr="006B554A">
        <w:rPr>
          <w:rFonts w:ascii="Arial" w:hAnsi="Arial" w:cs="Arial"/>
          <w:lang w:val="en-US"/>
        </w:rPr>
        <w:t xml:space="preserve"> </w:t>
      </w:r>
    </w:p>
    <w:p w14:paraId="2ACC5ADC" w14:textId="77777777" w:rsidR="00644E0F" w:rsidRPr="006B554A" w:rsidRDefault="00644E0F" w:rsidP="00644E0F">
      <w:pPr>
        <w:pStyle w:val="Sinespaciado"/>
        <w:ind w:left="1275" w:hanging="708"/>
        <w:jc w:val="both"/>
        <w:rPr>
          <w:rFonts w:ascii="Arial" w:hAnsi="Arial" w:cs="Arial"/>
          <w:lang w:val="en-US"/>
        </w:rPr>
      </w:pPr>
    </w:p>
    <w:p w14:paraId="7CC6766C" w14:textId="77777777" w:rsidR="00644E0F" w:rsidRPr="006B554A" w:rsidRDefault="00644E0F" w:rsidP="00644E0F">
      <w:pPr>
        <w:autoSpaceDE w:val="0"/>
        <w:autoSpaceDN w:val="0"/>
        <w:adjustRightInd w:val="0"/>
        <w:ind w:left="1275" w:hanging="708"/>
        <w:rPr>
          <w:rFonts w:ascii="Arial" w:hAnsi="Arial" w:cs="Arial"/>
          <w:sz w:val="22"/>
          <w:szCs w:val="22"/>
          <w:lang w:val="en-US"/>
        </w:rPr>
      </w:pPr>
      <w:proofErr w:type="spellStart"/>
      <w:r w:rsidRPr="006B554A">
        <w:rPr>
          <w:rFonts w:ascii="Arial" w:hAnsi="Arial" w:cs="Arial"/>
          <w:sz w:val="22"/>
          <w:szCs w:val="22"/>
          <w:lang w:val="en-US"/>
        </w:rPr>
        <w:t>IPPo</w:t>
      </w:r>
      <w:proofErr w:type="spellEnd"/>
      <w:r w:rsidRPr="006B554A">
        <w:rPr>
          <w:rFonts w:ascii="Arial" w:hAnsi="Arial" w:cs="Arial"/>
          <w:sz w:val="22"/>
          <w:szCs w:val="22"/>
          <w:lang w:val="en-US"/>
        </w:rPr>
        <w:tab/>
        <w:t xml:space="preserve">IPP corresponding to </w:t>
      </w:r>
      <w:proofErr w:type="gramStart"/>
      <w:r w:rsidRPr="006B554A">
        <w:rPr>
          <w:rFonts w:ascii="Arial" w:hAnsi="Arial" w:cs="Arial"/>
          <w:sz w:val="22"/>
          <w:szCs w:val="22"/>
          <w:lang w:val="en-US"/>
        </w:rPr>
        <w:t>the  real</w:t>
      </w:r>
      <w:proofErr w:type="gramEnd"/>
      <w:r w:rsidRPr="006B554A">
        <w:rPr>
          <w:rFonts w:ascii="Arial" w:hAnsi="Arial" w:cs="Arial"/>
          <w:sz w:val="22"/>
          <w:szCs w:val="22"/>
          <w:lang w:val="en-US"/>
        </w:rPr>
        <w:t xml:space="preserve"> date of Start of Commercial Commissioning</w:t>
      </w:r>
      <w:r w:rsidRPr="006B554A">
        <w:rPr>
          <w:rFonts w:ascii="Arial" w:hAnsi="Arial" w:cs="Arial"/>
          <w:color w:val="000000"/>
          <w:sz w:val="22"/>
          <w:szCs w:val="22"/>
          <w:lang w:val="en-US"/>
        </w:rPr>
        <w:t>. The initial index will be the last value available at the real date of Commercial Commissioning.</w:t>
      </w:r>
    </w:p>
    <w:p w14:paraId="64B9F888" w14:textId="77777777" w:rsidR="00644E0F" w:rsidRPr="006B554A" w:rsidRDefault="00644E0F" w:rsidP="00644E0F">
      <w:pPr>
        <w:ind w:left="694"/>
        <w:jc w:val="both"/>
        <w:rPr>
          <w:rFonts w:ascii="Arial" w:hAnsi="Arial" w:cs="Arial"/>
          <w:sz w:val="22"/>
          <w:szCs w:val="22"/>
          <w:lang w:val="en-US"/>
        </w:rPr>
      </w:pPr>
    </w:p>
    <w:p w14:paraId="4D805771" w14:textId="77777777" w:rsidR="00644E0F" w:rsidRPr="006B554A" w:rsidRDefault="00644E0F" w:rsidP="00644E0F">
      <w:pPr>
        <w:rPr>
          <w:rFonts w:ascii="Arial" w:hAnsi="Arial" w:cs="Arial"/>
          <w:sz w:val="22"/>
          <w:szCs w:val="22"/>
          <w:lang w:val="en-US"/>
        </w:rPr>
      </w:pPr>
    </w:p>
    <w:p w14:paraId="10E9FC58" w14:textId="77777777" w:rsidR="008616BC" w:rsidRPr="006B554A" w:rsidRDefault="008616BC" w:rsidP="00224BD8">
      <w:pPr>
        <w:rPr>
          <w:rFonts w:ascii="Arial" w:hAnsi="Arial" w:cs="Arial"/>
          <w:sz w:val="22"/>
          <w:szCs w:val="22"/>
          <w:lang w:val="en-US"/>
        </w:rPr>
      </w:pPr>
    </w:p>
    <w:sectPr w:rsidR="008616BC" w:rsidRPr="006B554A" w:rsidSect="00855DCF">
      <w:footerReference w:type="default" r:id="rId13"/>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25BDA" w14:textId="77777777" w:rsidR="00750970" w:rsidRDefault="00750970">
      <w:r>
        <w:separator/>
      </w:r>
    </w:p>
  </w:endnote>
  <w:endnote w:type="continuationSeparator" w:id="0">
    <w:p w14:paraId="6F6F8F96" w14:textId="77777777" w:rsidR="00750970" w:rsidRDefault="00750970">
      <w:r>
        <w:continuationSeparator/>
      </w:r>
    </w:p>
  </w:endnote>
  <w:endnote w:type="continuationNotice" w:id="1">
    <w:p w14:paraId="449696C3" w14:textId="77777777" w:rsidR="00750970" w:rsidRDefault="00750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280F3" w14:textId="77777777" w:rsidR="007B5AAC" w:rsidRDefault="007B5AAC">
    <w:pPr>
      <w:pStyle w:val="Piedepgina"/>
      <w:jc w:val="right"/>
    </w:pPr>
    <w:r>
      <w:fldChar w:fldCharType="begin"/>
    </w:r>
    <w:r>
      <w:instrText xml:space="preserve"> PAGE   \* MERGEFORMAT </w:instrText>
    </w:r>
    <w:r>
      <w:fldChar w:fldCharType="separate"/>
    </w:r>
    <w:r w:rsidR="00EA1DBC">
      <w:rPr>
        <w:noProof/>
      </w:rPr>
      <w:t>48</w:t>
    </w:r>
    <w:r>
      <w:fldChar w:fldCharType="end"/>
    </w:r>
  </w:p>
  <w:p w14:paraId="42D9E529" w14:textId="77777777" w:rsidR="007B5AAC" w:rsidRDefault="007B5A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51DE4" w14:textId="77777777" w:rsidR="00750970" w:rsidRDefault="00750970">
      <w:r>
        <w:separator/>
      </w:r>
    </w:p>
  </w:footnote>
  <w:footnote w:type="continuationSeparator" w:id="0">
    <w:p w14:paraId="676A0601" w14:textId="77777777" w:rsidR="00750970" w:rsidRDefault="00750970">
      <w:r>
        <w:continuationSeparator/>
      </w:r>
    </w:p>
  </w:footnote>
  <w:footnote w:type="continuationNotice" w:id="1">
    <w:p w14:paraId="554E2F71" w14:textId="77777777" w:rsidR="00750970" w:rsidRDefault="00750970"/>
  </w:footnote>
  <w:footnote w:id="2">
    <w:p w14:paraId="342E91F6" w14:textId="77777777" w:rsidR="007B5AAC" w:rsidRDefault="007B5AAC" w:rsidP="00D17298">
      <w:pPr>
        <w:pStyle w:val="Textonotapie"/>
        <w:rPr>
          <w:rFonts w:ascii="Arial" w:hAnsi="Arial" w:cs="Arial"/>
          <w:sz w:val="18"/>
          <w:szCs w:val="18"/>
          <w:lang w:val="en-US"/>
        </w:rPr>
      </w:pPr>
      <w:r>
        <w:rPr>
          <w:rStyle w:val="Refdenotaalpie"/>
        </w:rPr>
        <w:footnoteRef/>
      </w:r>
      <w:r>
        <w:rPr>
          <w:lang w:val="en-US"/>
        </w:rPr>
        <w:t xml:space="preserve"> </w:t>
      </w:r>
      <w:r>
        <w:rPr>
          <w:rFonts w:ascii="Arial" w:hAnsi="Arial" w:cs="Arial"/>
          <w:sz w:val="18"/>
          <w:szCs w:val="18"/>
          <w:lang w:val="en-US"/>
        </w:rPr>
        <w:t>For the assessment of the accreditation of the faculties of the Legal Representative of the Participant, the following criteria will be considered:</w:t>
      </w:r>
    </w:p>
    <w:p w14:paraId="79A26C4C" w14:textId="77777777" w:rsidR="007B5AAC" w:rsidRDefault="007B5AAC" w:rsidP="004B7B44">
      <w:pPr>
        <w:pStyle w:val="Textonotapie"/>
        <w:numPr>
          <w:ilvl w:val="0"/>
          <w:numId w:val="32"/>
        </w:numPr>
        <w:rPr>
          <w:rFonts w:ascii="Arial" w:hAnsi="Arial" w:cs="Arial"/>
          <w:sz w:val="18"/>
          <w:szCs w:val="18"/>
          <w:lang w:val="en-US"/>
        </w:rPr>
      </w:pPr>
      <w:r>
        <w:rPr>
          <w:rFonts w:ascii="Arial" w:hAnsi="Arial" w:cs="Arial"/>
          <w:sz w:val="18"/>
          <w:szCs w:val="18"/>
          <w:lang w:val="en-US"/>
        </w:rPr>
        <w:t>In the case of Consortium:  The powers of attorney of each legal representative of the participants of the Consortium will be assessed. (Annex 6-1)</w:t>
      </w:r>
    </w:p>
    <w:p w14:paraId="672188F5" w14:textId="77777777" w:rsidR="007B5AAC" w:rsidRDefault="007B5AAC" w:rsidP="004B7B44">
      <w:pPr>
        <w:pStyle w:val="Textonotapie"/>
        <w:numPr>
          <w:ilvl w:val="0"/>
          <w:numId w:val="32"/>
        </w:numPr>
        <w:rPr>
          <w:rFonts w:ascii="Arial" w:hAnsi="Arial" w:cs="Arial"/>
          <w:sz w:val="18"/>
          <w:szCs w:val="18"/>
          <w:lang w:val="en-US"/>
        </w:rPr>
      </w:pPr>
      <w:r>
        <w:rPr>
          <w:rFonts w:ascii="Arial" w:hAnsi="Arial" w:cs="Arial"/>
          <w:sz w:val="18"/>
          <w:szCs w:val="18"/>
          <w:lang w:val="en-US"/>
        </w:rPr>
        <w:t>Company with domicile in Peru: Will be applied the General Societies Law.  The enforcement of the Power of attorney issued by the Public Registries should not be more than 2 months old.</w:t>
      </w:r>
    </w:p>
    <w:p w14:paraId="0C9007D5" w14:textId="77777777" w:rsidR="007B5AAC" w:rsidRDefault="007B5AAC" w:rsidP="004B7B44">
      <w:pPr>
        <w:pStyle w:val="Prrafodelista"/>
        <w:numPr>
          <w:ilvl w:val="0"/>
          <w:numId w:val="32"/>
        </w:numPr>
        <w:rPr>
          <w:rFonts w:ascii="Arial" w:hAnsi="Arial" w:cs="Arial"/>
          <w:b/>
          <w:sz w:val="18"/>
          <w:szCs w:val="18"/>
          <w:lang w:val="en-US"/>
        </w:rPr>
      </w:pPr>
      <w:r>
        <w:rPr>
          <w:rFonts w:ascii="Arial" w:hAnsi="Arial" w:cs="Arial"/>
          <w:sz w:val="18"/>
          <w:szCs w:val="18"/>
          <w:lang w:val="en-US"/>
        </w:rPr>
        <w:t>Company with domicile in a foreign country: at least, through a document granted before a Public Notary of the domicile of the company.</w:t>
      </w:r>
    </w:p>
    <w:p w14:paraId="0C892E47" w14:textId="77777777" w:rsidR="007B5AAC" w:rsidRDefault="007B5AAC" w:rsidP="00D17298">
      <w:pPr>
        <w:rPr>
          <w:rFonts w:ascii="Arial" w:hAnsi="Arial" w:cs="Arial"/>
          <w:sz w:val="18"/>
          <w:szCs w:val="18"/>
          <w:lang w:val="en-US"/>
        </w:rPr>
      </w:pPr>
      <w:r>
        <w:rPr>
          <w:rFonts w:ascii="Arial" w:hAnsi="Arial" w:cs="Arial"/>
          <w:sz w:val="18"/>
          <w:szCs w:val="18"/>
          <w:lang w:val="en-US"/>
        </w:rPr>
        <w:t xml:space="preserve">The documents should be submitted in Spanish language and </w:t>
      </w:r>
      <w:r>
        <w:rPr>
          <w:rStyle w:val="hps"/>
          <w:rFonts w:ascii="Arial" w:hAnsi="Arial" w:cs="Arial"/>
          <w:sz w:val="18"/>
          <w:szCs w:val="18"/>
          <w:lang w:val="en"/>
        </w:rPr>
        <w:t xml:space="preserve">apostilled </w:t>
      </w:r>
      <w:r>
        <w:rPr>
          <w:rFonts w:ascii="Arial" w:hAnsi="Arial" w:cs="Arial"/>
          <w:sz w:val="18"/>
          <w:szCs w:val="18"/>
          <w:lang w:val="en-US"/>
        </w:rPr>
        <w:t>in case it corresponds, according to Article 508 of Supreme Decree N° 076-2005-RE, Legislative Resolution N° 29445 and Supreme Decree N° 086-2009-RE.</w:t>
      </w:r>
    </w:p>
    <w:p w14:paraId="18E41813" w14:textId="5804333D" w:rsidR="007B5AAC" w:rsidRDefault="007B5AAC" w:rsidP="00D17298">
      <w:pPr>
        <w:pStyle w:val="Textonotapie"/>
        <w:rPr>
          <w:lang w:val="en-US"/>
        </w:rPr>
      </w:pPr>
    </w:p>
  </w:footnote>
  <w:footnote w:id="3">
    <w:p w14:paraId="262C20EE" w14:textId="40264C6F" w:rsidR="007B5AAC" w:rsidRPr="005B102B" w:rsidRDefault="007B5AAC">
      <w:pPr>
        <w:pStyle w:val="Textonotapie"/>
        <w:rPr>
          <w:rFonts w:ascii="Arial" w:hAnsi="Arial" w:cs="Arial"/>
          <w:lang w:val="en-US"/>
        </w:rPr>
      </w:pPr>
      <w:r>
        <w:rPr>
          <w:rStyle w:val="Refdenotaalpie"/>
          <w:rFonts w:ascii="Arial" w:hAnsi="Arial" w:cs="Arial"/>
        </w:rPr>
        <w:footnoteRef/>
      </w:r>
      <w:r w:rsidRPr="005B102B">
        <w:rPr>
          <w:rFonts w:ascii="Arial" w:hAnsi="Arial" w:cs="Arial"/>
          <w:lang w:val="en-US"/>
        </w:rPr>
        <w:t xml:space="preserve"> The sets of Contract to be submitted in Envelope </w:t>
      </w:r>
      <w:proofErr w:type="gramStart"/>
      <w:r w:rsidRPr="005B102B">
        <w:rPr>
          <w:rFonts w:ascii="Arial" w:hAnsi="Arial" w:cs="Arial"/>
          <w:lang w:val="en-US"/>
        </w:rPr>
        <w:t>1,</w:t>
      </w:r>
      <w:proofErr w:type="gramEnd"/>
      <w:r w:rsidRPr="005B102B">
        <w:rPr>
          <w:rFonts w:ascii="Arial" w:hAnsi="Arial" w:cs="Arial"/>
          <w:lang w:val="en-US"/>
        </w:rPr>
        <w:t xml:space="preserve"> will be the printed version of Annex 12 contained in the “pdf” of the Tender Documents, available </w:t>
      </w:r>
      <w:r>
        <w:rPr>
          <w:rFonts w:ascii="Arial" w:hAnsi="Arial" w:cs="Arial"/>
          <w:lang w:val="en-US"/>
        </w:rPr>
        <w:t>in the</w:t>
      </w:r>
      <w:r w:rsidRPr="005B102B">
        <w:rPr>
          <w:rFonts w:ascii="Arial" w:hAnsi="Arial" w:cs="Arial"/>
          <w:lang w:val="en-US"/>
        </w:rPr>
        <w:t xml:space="preserve"> Data Room.</w:t>
      </w:r>
    </w:p>
  </w:footnote>
  <w:footnote w:id="4">
    <w:p w14:paraId="3CC6EC2C" w14:textId="28A80D40" w:rsidR="007B5AAC" w:rsidRPr="00E24DCB" w:rsidRDefault="007B5AAC" w:rsidP="00222AE0">
      <w:pPr>
        <w:pStyle w:val="Textonotapie"/>
        <w:jc w:val="both"/>
        <w:rPr>
          <w:lang w:val="en-US"/>
        </w:rPr>
      </w:pPr>
      <w:r>
        <w:rPr>
          <w:rStyle w:val="Refdenotaalpie"/>
        </w:rPr>
        <w:footnoteRef/>
      </w:r>
      <w:r w:rsidRPr="00E24DCB">
        <w:rPr>
          <w:lang w:val="en-US"/>
        </w:rPr>
        <w:t xml:space="preserve"> Is the address indicated for the effects of the dispute, at which will be notified the decision regarding that writ. </w:t>
      </w:r>
      <w:r>
        <w:rPr>
          <w:lang w:val="en-US"/>
        </w:rPr>
        <w:t xml:space="preserve"> </w:t>
      </w:r>
      <w:r w:rsidRPr="00E24DCB">
        <w:rPr>
          <w:lang w:val="en-US"/>
        </w:rPr>
        <w:t>The process address does not require a relationship of ownership with the propert</w:t>
      </w:r>
      <w:r>
        <w:rPr>
          <w:lang w:val="en-US"/>
        </w:rPr>
        <w:t>y</w:t>
      </w:r>
      <w:r w:rsidRPr="00E24DCB">
        <w:rPr>
          <w:lang w:val="en-US"/>
        </w:rPr>
        <w:t xml:space="preserve"> </w:t>
      </w:r>
      <w:proofErr w:type="gramStart"/>
      <w:r w:rsidRPr="00E24DCB">
        <w:rPr>
          <w:lang w:val="en-US"/>
        </w:rPr>
        <w:t>nor</w:t>
      </w:r>
      <w:proofErr w:type="gramEnd"/>
      <w:r w:rsidRPr="00E24DCB">
        <w:rPr>
          <w:lang w:val="en-US"/>
        </w:rPr>
        <w:t xml:space="preserve"> the place of residence of the one making the dispute.</w:t>
      </w:r>
    </w:p>
  </w:footnote>
  <w:footnote w:id="5">
    <w:p w14:paraId="1BA7A6C8" w14:textId="77777777" w:rsidR="007B5AAC" w:rsidRPr="0024474F" w:rsidRDefault="007B5AAC" w:rsidP="00841F2B">
      <w:pPr>
        <w:pStyle w:val="Textonotapie"/>
        <w:rPr>
          <w:lang w:val="en-US"/>
        </w:rPr>
      </w:pPr>
      <w:r>
        <w:rPr>
          <w:rStyle w:val="Refdenotaalpie"/>
        </w:rPr>
        <w:footnoteRef/>
      </w:r>
      <w:r>
        <w:rPr>
          <w:lang w:val="en-US"/>
        </w:rPr>
        <w:t xml:space="preserve"> Will be taken as Rate of Exchange, the selling value published for Dollar of the United States of America by the Superintendence of Banking and Insurance of Peru, corresponding to the “QUOTATION OF OFFER AND DEMAND  AVERAGE WEIGHED RATE OF EXCHANGE”, on the date of the calling for this Auction</w:t>
      </w:r>
      <w:r w:rsidRPr="00ED0F0F">
        <w:rPr>
          <w:lang w:val="en-US"/>
        </w:rPr>
        <w:t xml:space="preserve"> </w:t>
      </w:r>
    </w:p>
  </w:footnote>
  <w:footnote w:id="6">
    <w:p w14:paraId="1932846C" w14:textId="34FB5327" w:rsidR="007B5AAC" w:rsidRDefault="007B5AAC" w:rsidP="004D214A">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7">
    <w:p w14:paraId="420EE4A6" w14:textId="2A69ABB1" w:rsidR="007B5AAC" w:rsidRPr="001E6478" w:rsidRDefault="007B5AAC" w:rsidP="004D214A">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8">
    <w:p w14:paraId="50667DBC" w14:textId="77777777" w:rsidR="007B5AAC" w:rsidRPr="001E6478" w:rsidRDefault="007B5AAC" w:rsidP="004D214A">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“pdf” file of the Consolidated Tender Documents available in the Data Room. That printed form must be filled in in the spaces that correspond.</w:t>
      </w:r>
    </w:p>
  </w:footnote>
  <w:footnote w:id="9">
    <w:p w14:paraId="06F26F70" w14:textId="77777777" w:rsidR="007B5AAC" w:rsidRPr="001E6478" w:rsidRDefault="007B5AAC" w:rsidP="004D214A">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proofErr w:type="gramStart"/>
      <w:r>
        <w:rPr>
          <w:rFonts w:ascii="Arial" w:hAnsi="Arial" w:cs="Arial"/>
          <w:lang w:val="en-US"/>
        </w:rPr>
        <w:t>Documents  available</w:t>
      </w:r>
      <w:proofErr w:type="gramEnd"/>
      <w:r>
        <w:rPr>
          <w:rFonts w:ascii="Arial" w:hAnsi="Arial" w:cs="Arial"/>
          <w:lang w:val="en-US"/>
        </w:rPr>
        <w:t xml:space="preserve"> in the Data Room. That printed form must be filled in in the spaces that correspond.</w:t>
      </w:r>
    </w:p>
  </w:footnote>
  <w:footnote w:id="10">
    <w:p w14:paraId="1DA9E2DF" w14:textId="19488AC8" w:rsidR="007B5AAC" w:rsidRPr="001E6478" w:rsidRDefault="007B5AAC" w:rsidP="004D214A">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11">
    <w:p w14:paraId="19714DEB" w14:textId="5B6BBDA8" w:rsidR="007B5AAC" w:rsidRPr="001E6478" w:rsidRDefault="007B5AAC" w:rsidP="004D214A">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12">
    <w:p w14:paraId="2AC70019" w14:textId="720E4F2A" w:rsidR="007B5AAC" w:rsidRPr="001E6478" w:rsidRDefault="007B5AAC" w:rsidP="004D214A">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13">
    <w:p w14:paraId="3F1A5A12" w14:textId="6F22FFF8" w:rsidR="007B5AAC" w:rsidRDefault="007B5AAC" w:rsidP="001E6478">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14">
    <w:p w14:paraId="70FE329D" w14:textId="0DC3E453" w:rsidR="007B5AAC" w:rsidRPr="001E6478" w:rsidRDefault="007B5AAC" w:rsidP="001E6478">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15">
    <w:p w14:paraId="62E89536" w14:textId="3B9D0A80" w:rsidR="007B5AAC" w:rsidRDefault="007B5AAC" w:rsidP="001E6478">
      <w:pPr>
        <w:pStyle w:val="Textonotapie"/>
        <w:rPr>
          <w:lang w:val="en-US"/>
        </w:rPr>
      </w:pPr>
      <w:r>
        <w:rPr>
          <w:rStyle w:val="Refdenotaalpie"/>
        </w:rPr>
        <w:footnoteRef/>
      </w:r>
      <w:r>
        <w:rPr>
          <w:lang w:val="en-US"/>
        </w:rPr>
        <w:t xml:space="preserve"> Submit the printed version of this Annex of the “pdf” file of the Consolidated Tender </w:t>
      </w:r>
      <w:r w:rsidR="00A343F7">
        <w:rPr>
          <w:lang w:val="en-US"/>
        </w:rPr>
        <w:t>Documents available</w:t>
      </w:r>
      <w:r>
        <w:rPr>
          <w:lang w:val="en-US"/>
        </w:rPr>
        <w:t xml:space="preserve"> in the Data Room. That printed form must be filled in in the spaces that correspond.</w:t>
      </w:r>
    </w:p>
  </w:footnote>
  <w:footnote w:id="16">
    <w:p w14:paraId="0FB13347" w14:textId="6CC0D015" w:rsidR="007B5AAC" w:rsidRDefault="007B5AAC" w:rsidP="001E6478">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17">
    <w:p w14:paraId="1C08EB89" w14:textId="77B99CF0" w:rsidR="007B5AAC" w:rsidRDefault="007B5AAC" w:rsidP="001E6478">
      <w:pPr>
        <w:pStyle w:val="Textonotapie"/>
        <w:rPr>
          <w:lang w:val="en-US"/>
        </w:rPr>
      </w:pPr>
      <w:r>
        <w:rPr>
          <w:rStyle w:val="Refdenotaalpie"/>
        </w:rPr>
        <w:footnoteRef/>
      </w:r>
      <w:r>
        <w:rPr>
          <w:lang w:val="en-US"/>
        </w:rPr>
        <w:t xml:space="preserve">  </w:t>
      </w:r>
      <w:r>
        <w:rPr>
          <w:rFonts w:ascii="Arial" w:hAnsi="Arial" w:cs="Arial"/>
          <w:lang w:val="en-US"/>
        </w:rPr>
        <w:t>Submit the printed version of this</w:t>
      </w:r>
      <w:r>
        <w:rPr>
          <w:lang w:val="en-US"/>
        </w:rPr>
        <w:t xml:space="preserve"> </w:t>
      </w:r>
      <w:r>
        <w:rPr>
          <w:rFonts w:ascii="Arial" w:hAnsi="Arial" w:cs="Arial"/>
          <w:lang w:val="en-US"/>
        </w:rPr>
        <w:t>Annex of the</w:t>
      </w:r>
      <w:r>
        <w:rPr>
          <w:lang w:val="en-US"/>
        </w:rPr>
        <w:t xml:space="preserve"> </w:t>
      </w:r>
      <w:r>
        <w:rPr>
          <w:rFonts w:ascii="Arial" w:hAnsi="Arial" w:cs="Arial"/>
          <w:lang w:val="en-US"/>
        </w:rPr>
        <w:t xml:space="preserve">“pdf” file of the Consolidated Tender </w:t>
      </w:r>
      <w:r w:rsidR="00A343F7">
        <w:rPr>
          <w:rFonts w:ascii="Arial" w:hAnsi="Arial" w:cs="Arial"/>
          <w:lang w:val="en-US"/>
        </w:rPr>
        <w:t>Documents available</w:t>
      </w:r>
      <w:r>
        <w:rPr>
          <w:rFonts w:ascii="Arial" w:hAnsi="Arial" w:cs="Arial"/>
          <w:lang w:val="en-US"/>
        </w:rPr>
        <w:t xml:space="preserve"> in the Data Room. That printed form must be filled in in the spaces that correspond.</w:t>
      </w:r>
    </w:p>
  </w:footnote>
  <w:footnote w:id="18">
    <w:p w14:paraId="1D4097DA" w14:textId="77777777" w:rsidR="007B5AAC" w:rsidRDefault="007B5AAC" w:rsidP="001E6478">
      <w:pPr>
        <w:pStyle w:val="Textonotapie"/>
        <w:rPr>
          <w:lang w:val="en-US"/>
        </w:rPr>
      </w:pPr>
      <w:r>
        <w:rPr>
          <w:rStyle w:val="Refdenotaalpie"/>
        </w:rPr>
        <w:footnoteRef/>
      </w:r>
      <w:r>
        <w:rPr>
          <w:lang w:val="en-US"/>
        </w:rPr>
        <w:t xml:space="preserve"> The model in this Annex may be adapted </w:t>
      </w:r>
      <w:proofErr w:type="gramStart"/>
      <w:r>
        <w:rPr>
          <w:b/>
          <w:u w:val="single"/>
          <w:lang w:val="en-US"/>
        </w:rPr>
        <w:t xml:space="preserve">only </w:t>
      </w:r>
      <w:r>
        <w:rPr>
          <w:lang w:val="en-US"/>
        </w:rPr>
        <w:t xml:space="preserve"> to</w:t>
      </w:r>
      <w:proofErr w:type="gramEnd"/>
      <w:r>
        <w:rPr>
          <w:lang w:val="en-US"/>
        </w:rPr>
        <w:t xml:space="preserve"> indicate the exact dates for the purposes of its enforcement. </w:t>
      </w:r>
    </w:p>
  </w:footnote>
  <w:footnote w:id="19">
    <w:p w14:paraId="520E38B2" w14:textId="77777777" w:rsidR="007B5AAC" w:rsidRDefault="007B5AAC" w:rsidP="001E6478">
      <w:pPr>
        <w:pStyle w:val="Textonotapie"/>
        <w:rPr>
          <w:rFonts w:ascii="Arial" w:hAnsi="Arial" w:cs="Arial"/>
          <w:lang w:val="en-US"/>
        </w:rPr>
      </w:pPr>
      <w:r>
        <w:rPr>
          <w:rStyle w:val="Refdenotaalpie"/>
          <w:rFonts w:ascii="Arial" w:hAnsi="Arial" w:cs="Arial"/>
        </w:rPr>
        <w:footnoteRef/>
      </w:r>
      <w:r>
        <w:rPr>
          <w:rFonts w:ascii="Arial" w:hAnsi="Arial" w:cs="Arial"/>
          <w:lang w:val="en-US"/>
        </w:rPr>
        <w:t xml:space="preserve"> </w:t>
      </w:r>
      <w:r>
        <w:rPr>
          <w:lang w:val="en-US"/>
        </w:rPr>
        <w:t xml:space="preserve">The model in this Annex may be adapted to indicate the exact dates for the purposes of its enforcement.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AD1"/>
    <w:multiLevelType w:val="hybridMultilevel"/>
    <w:tmpl w:val="985CB06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0F61C9B"/>
    <w:multiLevelType w:val="multilevel"/>
    <w:tmpl w:val="53F65AC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D84565"/>
    <w:multiLevelType w:val="multilevel"/>
    <w:tmpl w:val="62E430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1B17AF"/>
    <w:multiLevelType w:val="multilevel"/>
    <w:tmpl w:val="45482998"/>
    <w:lvl w:ilvl="0">
      <w:start w:val="6"/>
      <w:numFmt w:val="decimal"/>
      <w:lvlText w:val="%1"/>
      <w:lvlJc w:val="left"/>
      <w:pPr>
        <w:tabs>
          <w:tab w:val="num" w:pos="480"/>
        </w:tabs>
        <w:ind w:left="480" w:hanging="480"/>
      </w:pPr>
      <w:rPr>
        <w:rFonts w:hint="default"/>
        <w:b/>
        <w:u w:val="single"/>
      </w:rPr>
    </w:lvl>
    <w:lvl w:ilvl="1">
      <w:start w:val="3"/>
      <w:numFmt w:val="decimal"/>
      <w:lvlText w:val="%1.%2"/>
      <w:lvlJc w:val="left"/>
      <w:pPr>
        <w:tabs>
          <w:tab w:val="num" w:pos="840"/>
        </w:tabs>
        <w:ind w:left="840" w:hanging="480"/>
      </w:pPr>
      <w:rPr>
        <w:rFonts w:hint="default"/>
        <w:b/>
        <w:u w:val="single"/>
      </w:rPr>
    </w:lvl>
    <w:lvl w:ilvl="2">
      <w:start w:val="1"/>
      <w:numFmt w:val="decimal"/>
      <w:lvlText w:val="%1.%2.%3"/>
      <w:lvlJc w:val="left"/>
      <w:pPr>
        <w:tabs>
          <w:tab w:val="num" w:pos="3272"/>
        </w:tabs>
        <w:ind w:left="3272" w:hanging="720"/>
      </w:pPr>
      <w:rPr>
        <w:rFonts w:hint="default"/>
        <w:b w:val="0"/>
        <w:i w:val="0"/>
        <w:u w:val="none"/>
      </w:rPr>
    </w:lvl>
    <w:lvl w:ilvl="3">
      <w:start w:val="1"/>
      <w:numFmt w:val="decimal"/>
      <w:lvlText w:val="%1.%2.%3.%4"/>
      <w:lvlJc w:val="left"/>
      <w:pPr>
        <w:tabs>
          <w:tab w:val="num" w:pos="0"/>
        </w:tabs>
        <w:ind w:left="1800" w:hanging="720"/>
      </w:pPr>
      <w:rPr>
        <w:rFonts w:hint="default"/>
        <w:b/>
        <w:u w:val="single"/>
      </w:rPr>
    </w:lvl>
    <w:lvl w:ilvl="4">
      <w:start w:val="1"/>
      <w:numFmt w:val="decimal"/>
      <w:lvlText w:val="%1.%2.%3.%4.%5"/>
      <w:lvlJc w:val="left"/>
      <w:pPr>
        <w:tabs>
          <w:tab w:val="num" w:pos="0"/>
        </w:tabs>
        <w:ind w:left="2520" w:hanging="1080"/>
      </w:pPr>
      <w:rPr>
        <w:rFonts w:hint="default"/>
        <w:b/>
        <w:u w:val="single"/>
      </w:rPr>
    </w:lvl>
    <w:lvl w:ilvl="5">
      <w:start w:val="1"/>
      <w:numFmt w:val="decimal"/>
      <w:lvlText w:val="%1.%2.%3.%4.%5.%6"/>
      <w:lvlJc w:val="left"/>
      <w:pPr>
        <w:tabs>
          <w:tab w:val="num" w:pos="0"/>
        </w:tabs>
        <w:ind w:left="2880" w:hanging="1080"/>
      </w:pPr>
      <w:rPr>
        <w:rFonts w:hint="default"/>
        <w:b/>
        <w:u w:val="single"/>
      </w:rPr>
    </w:lvl>
    <w:lvl w:ilvl="6">
      <w:start w:val="1"/>
      <w:numFmt w:val="decimal"/>
      <w:lvlText w:val="%1.%2.%3.%4.%5.%6.%7"/>
      <w:lvlJc w:val="left"/>
      <w:pPr>
        <w:tabs>
          <w:tab w:val="num" w:pos="0"/>
        </w:tabs>
        <w:ind w:left="3600" w:hanging="1440"/>
      </w:pPr>
      <w:rPr>
        <w:rFonts w:hint="default"/>
        <w:b/>
        <w:u w:val="single"/>
      </w:rPr>
    </w:lvl>
    <w:lvl w:ilvl="7">
      <w:start w:val="1"/>
      <w:numFmt w:val="decimal"/>
      <w:lvlText w:val="%1.%2.%3.%4.%5.%6.%7.%8"/>
      <w:lvlJc w:val="left"/>
      <w:pPr>
        <w:tabs>
          <w:tab w:val="num" w:pos="0"/>
        </w:tabs>
        <w:ind w:left="3960" w:hanging="1440"/>
      </w:pPr>
      <w:rPr>
        <w:rFonts w:hint="default"/>
        <w:b/>
        <w:u w:val="single"/>
      </w:rPr>
    </w:lvl>
    <w:lvl w:ilvl="8">
      <w:start w:val="1"/>
      <w:numFmt w:val="decimal"/>
      <w:lvlText w:val="%1.%2.%3.%4.%5.%6.%7.%8.%9"/>
      <w:lvlJc w:val="left"/>
      <w:pPr>
        <w:tabs>
          <w:tab w:val="num" w:pos="0"/>
        </w:tabs>
        <w:ind w:left="4680" w:hanging="1800"/>
      </w:pPr>
      <w:rPr>
        <w:rFonts w:hint="default"/>
        <w:b/>
        <w:u w:val="single"/>
      </w:rPr>
    </w:lvl>
  </w:abstractNum>
  <w:abstractNum w:abstractNumId="4">
    <w:nsid w:val="0BBB35E9"/>
    <w:multiLevelType w:val="hybridMultilevel"/>
    <w:tmpl w:val="B22CD9FE"/>
    <w:lvl w:ilvl="0" w:tplc="280A0017">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6472E626">
      <w:start w:val="1"/>
      <w:numFmt w:val="lowerRoman"/>
      <w:lvlText w:val="(%3)"/>
      <w:lvlJc w:val="left"/>
      <w:pPr>
        <w:ind w:left="2907" w:hanging="720"/>
      </w:pPr>
      <w:rPr>
        <w:rFonts w:hint="default"/>
      </w:r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0C52557A"/>
    <w:multiLevelType w:val="hybridMultilevel"/>
    <w:tmpl w:val="8DE4EB7C"/>
    <w:lvl w:ilvl="0" w:tplc="66E2818E">
      <w:start w:val="5"/>
      <w:numFmt w:val="bullet"/>
      <w:lvlText w:val="-"/>
      <w:lvlJc w:val="left"/>
      <w:pPr>
        <w:ind w:left="6173" w:hanging="360"/>
      </w:pPr>
      <w:rPr>
        <w:rFonts w:ascii="Arial" w:eastAsia="Times New Roman" w:hAnsi="Arial" w:cs="Arial" w:hint="default"/>
      </w:rPr>
    </w:lvl>
    <w:lvl w:ilvl="1" w:tplc="280A0003" w:tentative="1">
      <w:start w:val="1"/>
      <w:numFmt w:val="bullet"/>
      <w:lvlText w:val="o"/>
      <w:lvlJc w:val="left"/>
      <w:pPr>
        <w:ind w:left="6893" w:hanging="360"/>
      </w:pPr>
      <w:rPr>
        <w:rFonts w:ascii="Courier New" w:hAnsi="Courier New" w:cs="Courier New" w:hint="default"/>
      </w:rPr>
    </w:lvl>
    <w:lvl w:ilvl="2" w:tplc="280A0005" w:tentative="1">
      <w:start w:val="1"/>
      <w:numFmt w:val="bullet"/>
      <w:lvlText w:val=""/>
      <w:lvlJc w:val="left"/>
      <w:pPr>
        <w:ind w:left="7613" w:hanging="360"/>
      </w:pPr>
      <w:rPr>
        <w:rFonts w:ascii="Wingdings" w:hAnsi="Wingdings" w:hint="default"/>
      </w:rPr>
    </w:lvl>
    <w:lvl w:ilvl="3" w:tplc="280A0001" w:tentative="1">
      <w:start w:val="1"/>
      <w:numFmt w:val="bullet"/>
      <w:lvlText w:val=""/>
      <w:lvlJc w:val="left"/>
      <w:pPr>
        <w:ind w:left="8333" w:hanging="360"/>
      </w:pPr>
      <w:rPr>
        <w:rFonts w:ascii="Symbol" w:hAnsi="Symbol" w:hint="default"/>
      </w:rPr>
    </w:lvl>
    <w:lvl w:ilvl="4" w:tplc="280A0003" w:tentative="1">
      <w:start w:val="1"/>
      <w:numFmt w:val="bullet"/>
      <w:lvlText w:val="o"/>
      <w:lvlJc w:val="left"/>
      <w:pPr>
        <w:ind w:left="9053" w:hanging="360"/>
      </w:pPr>
      <w:rPr>
        <w:rFonts w:ascii="Courier New" w:hAnsi="Courier New" w:cs="Courier New" w:hint="default"/>
      </w:rPr>
    </w:lvl>
    <w:lvl w:ilvl="5" w:tplc="280A0005" w:tentative="1">
      <w:start w:val="1"/>
      <w:numFmt w:val="bullet"/>
      <w:lvlText w:val=""/>
      <w:lvlJc w:val="left"/>
      <w:pPr>
        <w:ind w:left="9773" w:hanging="360"/>
      </w:pPr>
      <w:rPr>
        <w:rFonts w:ascii="Wingdings" w:hAnsi="Wingdings" w:hint="default"/>
      </w:rPr>
    </w:lvl>
    <w:lvl w:ilvl="6" w:tplc="280A0001" w:tentative="1">
      <w:start w:val="1"/>
      <w:numFmt w:val="bullet"/>
      <w:lvlText w:val=""/>
      <w:lvlJc w:val="left"/>
      <w:pPr>
        <w:ind w:left="10493" w:hanging="360"/>
      </w:pPr>
      <w:rPr>
        <w:rFonts w:ascii="Symbol" w:hAnsi="Symbol" w:hint="default"/>
      </w:rPr>
    </w:lvl>
    <w:lvl w:ilvl="7" w:tplc="280A0003" w:tentative="1">
      <w:start w:val="1"/>
      <w:numFmt w:val="bullet"/>
      <w:lvlText w:val="o"/>
      <w:lvlJc w:val="left"/>
      <w:pPr>
        <w:ind w:left="11213" w:hanging="360"/>
      </w:pPr>
      <w:rPr>
        <w:rFonts w:ascii="Courier New" w:hAnsi="Courier New" w:cs="Courier New" w:hint="default"/>
      </w:rPr>
    </w:lvl>
    <w:lvl w:ilvl="8" w:tplc="280A0005" w:tentative="1">
      <w:start w:val="1"/>
      <w:numFmt w:val="bullet"/>
      <w:lvlText w:val=""/>
      <w:lvlJc w:val="left"/>
      <w:pPr>
        <w:ind w:left="11933" w:hanging="360"/>
      </w:pPr>
      <w:rPr>
        <w:rFonts w:ascii="Wingdings" w:hAnsi="Wingdings" w:hint="default"/>
      </w:rPr>
    </w:lvl>
  </w:abstractNum>
  <w:abstractNum w:abstractNumId="6">
    <w:nsid w:val="0D3903C8"/>
    <w:multiLevelType w:val="multilevel"/>
    <w:tmpl w:val="A99C3882"/>
    <w:lvl w:ilvl="0">
      <w:start w:val="6"/>
      <w:numFmt w:val="decimal"/>
      <w:lvlText w:val="%1"/>
      <w:lvlJc w:val="left"/>
      <w:pPr>
        <w:tabs>
          <w:tab w:val="num" w:pos="480"/>
        </w:tabs>
        <w:ind w:left="480" w:hanging="480"/>
      </w:pPr>
      <w:rPr>
        <w:rFonts w:hint="default"/>
        <w:b/>
        <w:u w:val="single"/>
      </w:rPr>
    </w:lvl>
    <w:lvl w:ilvl="1">
      <w:start w:val="4"/>
      <w:numFmt w:val="decimal"/>
      <w:lvlText w:val="%1.%2"/>
      <w:lvlJc w:val="left"/>
      <w:pPr>
        <w:tabs>
          <w:tab w:val="num" w:pos="840"/>
        </w:tabs>
        <w:ind w:left="840" w:hanging="480"/>
      </w:pPr>
      <w:rPr>
        <w:rFonts w:hint="default"/>
        <w:b/>
        <w:u w:val="single"/>
      </w:rPr>
    </w:lvl>
    <w:lvl w:ilvl="2">
      <w:start w:val="1"/>
      <w:numFmt w:val="decimal"/>
      <w:lvlText w:val="%1.%2.%3"/>
      <w:lvlJc w:val="left"/>
      <w:pPr>
        <w:tabs>
          <w:tab w:val="num" w:pos="3272"/>
        </w:tabs>
        <w:ind w:left="3272" w:hanging="720"/>
      </w:pPr>
      <w:rPr>
        <w:rFonts w:hint="default"/>
        <w:b w:val="0"/>
        <w:i w:val="0"/>
        <w:u w:val="none"/>
      </w:rPr>
    </w:lvl>
    <w:lvl w:ilvl="3">
      <w:start w:val="1"/>
      <w:numFmt w:val="decimal"/>
      <w:lvlText w:val="%1.%2.%3.%4"/>
      <w:lvlJc w:val="left"/>
      <w:pPr>
        <w:tabs>
          <w:tab w:val="num" w:pos="0"/>
        </w:tabs>
        <w:ind w:left="1800" w:hanging="720"/>
      </w:pPr>
      <w:rPr>
        <w:rFonts w:hint="default"/>
        <w:b/>
        <w:u w:val="single"/>
      </w:rPr>
    </w:lvl>
    <w:lvl w:ilvl="4">
      <w:start w:val="1"/>
      <w:numFmt w:val="decimal"/>
      <w:lvlText w:val="%1.%2.%3.%4.%5"/>
      <w:lvlJc w:val="left"/>
      <w:pPr>
        <w:tabs>
          <w:tab w:val="num" w:pos="0"/>
        </w:tabs>
        <w:ind w:left="2520" w:hanging="1080"/>
      </w:pPr>
      <w:rPr>
        <w:rFonts w:hint="default"/>
        <w:b/>
        <w:u w:val="single"/>
      </w:rPr>
    </w:lvl>
    <w:lvl w:ilvl="5">
      <w:start w:val="1"/>
      <w:numFmt w:val="decimal"/>
      <w:lvlText w:val="%1.%2.%3.%4.%5.%6"/>
      <w:lvlJc w:val="left"/>
      <w:pPr>
        <w:tabs>
          <w:tab w:val="num" w:pos="0"/>
        </w:tabs>
        <w:ind w:left="2880" w:hanging="1080"/>
      </w:pPr>
      <w:rPr>
        <w:rFonts w:hint="default"/>
        <w:b/>
        <w:u w:val="single"/>
      </w:rPr>
    </w:lvl>
    <w:lvl w:ilvl="6">
      <w:start w:val="1"/>
      <w:numFmt w:val="decimal"/>
      <w:lvlText w:val="%1.%2.%3.%4.%5.%6.%7"/>
      <w:lvlJc w:val="left"/>
      <w:pPr>
        <w:tabs>
          <w:tab w:val="num" w:pos="0"/>
        </w:tabs>
        <w:ind w:left="3600" w:hanging="1440"/>
      </w:pPr>
      <w:rPr>
        <w:rFonts w:hint="default"/>
        <w:b/>
        <w:u w:val="single"/>
      </w:rPr>
    </w:lvl>
    <w:lvl w:ilvl="7">
      <w:start w:val="1"/>
      <w:numFmt w:val="decimal"/>
      <w:lvlText w:val="%1.%2.%3.%4.%5.%6.%7.%8"/>
      <w:lvlJc w:val="left"/>
      <w:pPr>
        <w:tabs>
          <w:tab w:val="num" w:pos="0"/>
        </w:tabs>
        <w:ind w:left="3960" w:hanging="1440"/>
      </w:pPr>
      <w:rPr>
        <w:rFonts w:hint="default"/>
        <w:b/>
        <w:u w:val="single"/>
      </w:rPr>
    </w:lvl>
    <w:lvl w:ilvl="8">
      <w:start w:val="1"/>
      <w:numFmt w:val="decimal"/>
      <w:lvlText w:val="%1.%2.%3.%4.%5.%6.%7.%8.%9"/>
      <w:lvlJc w:val="left"/>
      <w:pPr>
        <w:tabs>
          <w:tab w:val="num" w:pos="0"/>
        </w:tabs>
        <w:ind w:left="4680" w:hanging="1800"/>
      </w:pPr>
      <w:rPr>
        <w:rFonts w:hint="default"/>
        <w:b/>
        <w:u w:val="single"/>
      </w:rPr>
    </w:lvl>
  </w:abstractNum>
  <w:abstractNum w:abstractNumId="7">
    <w:nsid w:val="11F47368"/>
    <w:multiLevelType w:val="multilevel"/>
    <w:tmpl w:val="70D048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C30E85"/>
    <w:multiLevelType w:val="multilevel"/>
    <w:tmpl w:val="63EE3B34"/>
    <w:lvl w:ilvl="0">
      <w:start w:val="1"/>
      <w:numFmt w:val="lowerRoman"/>
      <w:lvlText w:val="(%1) "/>
      <w:legacy w:legacy="1" w:legacySpace="0" w:legacyIndent="283"/>
      <w:lvlJc w:val="left"/>
      <w:pPr>
        <w:ind w:left="1303" w:hanging="283"/>
      </w:pPr>
      <w:rPr>
        <w:rFonts w:ascii="Arial" w:hAnsi="Arial" w:cs="Arial" w:hint="default"/>
        <w:b w:val="0"/>
        <w:i w:val="0"/>
        <w:sz w:val="22"/>
        <w:u w:val="none"/>
      </w:rPr>
    </w:lvl>
    <w:lvl w:ilvl="1">
      <w:start w:val="1"/>
      <w:numFmt w:val="lowerLetter"/>
      <w:lvlText w:val="%2."/>
      <w:lvlJc w:val="left"/>
      <w:pPr>
        <w:ind w:left="1893" w:hanging="360"/>
      </w:pPr>
      <w:rPr>
        <w:rFonts w:cs="Times New Roman"/>
      </w:rPr>
    </w:lvl>
    <w:lvl w:ilvl="2">
      <w:start w:val="1"/>
      <w:numFmt w:val="lowerLetter"/>
      <w:lvlText w:val="(%3)"/>
      <w:lvlJc w:val="left"/>
      <w:pPr>
        <w:ind w:left="2793" w:hanging="360"/>
      </w:pPr>
      <w:rPr>
        <w:rFonts w:hint="default"/>
      </w:rPr>
    </w:lvl>
    <w:lvl w:ilvl="3" w:tentative="1">
      <w:start w:val="1"/>
      <w:numFmt w:val="decimal"/>
      <w:lvlText w:val="%4."/>
      <w:lvlJc w:val="left"/>
      <w:pPr>
        <w:ind w:left="3333" w:hanging="360"/>
      </w:pPr>
      <w:rPr>
        <w:rFonts w:cs="Times New Roman"/>
      </w:rPr>
    </w:lvl>
    <w:lvl w:ilvl="4" w:tentative="1">
      <w:start w:val="1"/>
      <w:numFmt w:val="lowerLetter"/>
      <w:lvlText w:val="%5."/>
      <w:lvlJc w:val="left"/>
      <w:pPr>
        <w:ind w:left="4053" w:hanging="360"/>
      </w:pPr>
      <w:rPr>
        <w:rFonts w:cs="Times New Roman"/>
      </w:rPr>
    </w:lvl>
    <w:lvl w:ilvl="5" w:tentative="1">
      <w:start w:val="1"/>
      <w:numFmt w:val="lowerRoman"/>
      <w:lvlText w:val="%6."/>
      <w:lvlJc w:val="right"/>
      <w:pPr>
        <w:ind w:left="4773" w:hanging="180"/>
      </w:pPr>
      <w:rPr>
        <w:rFonts w:cs="Times New Roman"/>
      </w:rPr>
    </w:lvl>
    <w:lvl w:ilvl="6" w:tentative="1">
      <w:start w:val="1"/>
      <w:numFmt w:val="decimal"/>
      <w:lvlText w:val="%7."/>
      <w:lvlJc w:val="left"/>
      <w:pPr>
        <w:ind w:left="5493" w:hanging="360"/>
      </w:pPr>
      <w:rPr>
        <w:rFonts w:cs="Times New Roman"/>
      </w:rPr>
    </w:lvl>
    <w:lvl w:ilvl="7" w:tentative="1">
      <w:start w:val="1"/>
      <w:numFmt w:val="lowerLetter"/>
      <w:lvlText w:val="%8."/>
      <w:lvlJc w:val="left"/>
      <w:pPr>
        <w:ind w:left="6213" w:hanging="360"/>
      </w:pPr>
      <w:rPr>
        <w:rFonts w:cs="Times New Roman"/>
      </w:rPr>
    </w:lvl>
    <w:lvl w:ilvl="8" w:tentative="1">
      <w:start w:val="1"/>
      <w:numFmt w:val="lowerRoman"/>
      <w:lvlText w:val="%9."/>
      <w:lvlJc w:val="right"/>
      <w:pPr>
        <w:ind w:left="6933" w:hanging="180"/>
      </w:pPr>
      <w:rPr>
        <w:rFonts w:cs="Times New Roman"/>
      </w:rPr>
    </w:lvl>
  </w:abstractNum>
  <w:abstractNum w:abstractNumId="9">
    <w:nsid w:val="1B302ECF"/>
    <w:multiLevelType w:val="hybridMultilevel"/>
    <w:tmpl w:val="FE2C875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0">
    <w:nsid w:val="22431ECB"/>
    <w:multiLevelType w:val="hybridMultilevel"/>
    <w:tmpl w:val="844256CE"/>
    <w:lvl w:ilvl="0" w:tplc="A106F43E">
      <w:start w:val="2"/>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nsid w:val="2330119C"/>
    <w:multiLevelType w:val="hybridMultilevel"/>
    <w:tmpl w:val="A18C1E2E"/>
    <w:lvl w:ilvl="0" w:tplc="FAD8C514">
      <w:start w:val="1"/>
      <w:numFmt w:val="lowerLetter"/>
      <w:lvlText w:val="%1)"/>
      <w:lvlJc w:val="left"/>
      <w:pPr>
        <w:tabs>
          <w:tab w:val="num" w:pos="2174"/>
        </w:tabs>
        <w:ind w:left="217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A05915"/>
    <w:multiLevelType w:val="multilevel"/>
    <w:tmpl w:val="61CE7512"/>
    <w:lvl w:ilvl="0">
      <w:start w:val="1"/>
      <w:numFmt w:val="decimal"/>
      <w:lvlText w:val="%1."/>
      <w:legacy w:legacy="1" w:legacySpace="0" w:legacyIndent="696"/>
      <w:lvlJc w:val="left"/>
      <w:pPr>
        <w:ind w:left="0" w:firstLine="0"/>
      </w:pPr>
      <w:rPr>
        <w:rFonts w:ascii="Arial Unicode MS" w:eastAsia="Arial Unicode MS" w:hAnsi="Arial Unicode MS" w:cs="Arial Unicode MS" w:hint="eastAsia"/>
      </w:rPr>
    </w:lvl>
    <w:lvl w:ilvl="1">
      <w:start w:val="5"/>
      <w:numFmt w:val="decimal"/>
      <w:isLgl/>
      <w:lvlText w:val="%1.%2"/>
      <w:lvlJc w:val="left"/>
      <w:pPr>
        <w:ind w:left="1563" w:hanging="855"/>
      </w:pPr>
      <w:rPr>
        <w:rFonts w:hint="default"/>
        <w:b/>
      </w:rPr>
    </w:lvl>
    <w:lvl w:ilvl="2">
      <w:start w:val="33"/>
      <w:numFmt w:val="decimal"/>
      <w:isLgl/>
      <w:lvlText w:val="%1.%2.%3"/>
      <w:lvlJc w:val="left"/>
      <w:pPr>
        <w:ind w:left="2271" w:hanging="855"/>
      </w:pPr>
      <w:rPr>
        <w:rFonts w:hint="default"/>
        <w:b/>
      </w:rPr>
    </w:lvl>
    <w:lvl w:ilvl="3">
      <w:start w:val="1"/>
      <w:numFmt w:val="decimal"/>
      <w:isLgl/>
      <w:lvlText w:val="%1.%2.%3.%4"/>
      <w:lvlJc w:val="left"/>
      <w:pPr>
        <w:ind w:left="2979" w:hanging="855"/>
      </w:pPr>
      <w:rPr>
        <w:rFonts w:hint="default"/>
        <w:b/>
      </w:rPr>
    </w:lvl>
    <w:lvl w:ilvl="4">
      <w:start w:val="1"/>
      <w:numFmt w:val="decimal"/>
      <w:isLgl/>
      <w:lvlText w:val="%1.%2.%3.%4.%5"/>
      <w:lvlJc w:val="left"/>
      <w:pPr>
        <w:ind w:left="3912" w:hanging="1080"/>
      </w:pPr>
      <w:rPr>
        <w:rFonts w:hint="default"/>
        <w:b/>
      </w:rPr>
    </w:lvl>
    <w:lvl w:ilvl="5">
      <w:start w:val="1"/>
      <w:numFmt w:val="decimal"/>
      <w:isLgl/>
      <w:lvlText w:val="%1.%2.%3.%4.%5.%6"/>
      <w:lvlJc w:val="left"/>
      <w:pPr>
        <w:ind w:left="4620" w:hanging="1080"/>
      </w:pPr>
      <w:rPr>
        <w:rFonts w:hint="default"/>
        <w:b/>
      </w:rPr>
    </w:lvl>
    <w:lvl w:ilvl="6">
      <w:start w:val="1"/>
      <w:numFmt w:val="decimal"/>
      <w:isLgl/>
      <w:lvlText w:val="%1.%2.%3.%4.%5.%6.%7"/>
      <w:lvlJc w:val="left"/>
      <w:pPr>
        <w:ind w:left="5688" w:hanging="1440"/>
      </w:pPr>
      <w:rPr>
        <w:rFonts w:hint="default"/>
        <w:b/>
      </w:rPr>
    </w:lvl>
    <w:lvl w:ilvl="7">
      <w:start w:val="1"/>
      <w:numFmt w:val="decimal"/>
      <w:isLgl/>
      <w:lvlText w:val="%1.%2.%3.%4.%5.%6.%7.%8"/>
      <w:lvlJc w:val="left"/>
      <w:pPr>
        <w:ind w:left="6396" w:hanging="1440"/>
      </w:pPr>
      <w:rPr>
        <w:rFonts w:hint="default"/>
        <w:b/>
      </w:rPr>
    </w:lvl>
    <w:lvl w:ilvl="8">
      <w:start w:val="1"/>
      <w:numFmt w:val="decimal"/>
      <w:isLgl/>
      <w:lvlText w:val="%1.%2.%3.%4.%5.%6.%7.%8.%9"/>
      <w:lvlJc w:val="left"/>
      <w:pPr>
        <w:ind w:left="7464" w:hanging="1800"/>
      </w:pPr>
      <w:rPr>
        <w:rFonts w:hint="default"/>
        <w:b/>
      </w:rPr>
    </w:lvl>
  </w:abstractNum>
  <w:abstractNum w:abstractNumId="13">
    <w:nsid w:val="2DCE7915"/>
    <w:multiLevelType w:val="hybridMultilevel"/>
    <w:tmpl w:val="B73E5B6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2E761146"/>
    <w:multiLevelType w:val="multilevel"/>
    <w:tmpl w:val="FF54FE34"/>
    <w:lvl w:ilvl="0">
      <w:start w:val="2"/>
      <w:numFmt w:val="decimal"/>
      <w:lvlText w:val="%1."/>
      <w:legacy w:legacy="1" w:legacySpace="0" w:legacyIndent="696"/>
      <w:lvlJc w:val="left"/>
      <w:pPr>
        <w:ind w:left="0" w:firstLine="0"/>
      </w:pPr>
      <w:rPr>
        <w:rFonts w:ascii="Arial Unicode MS" w:eastAsia="Arial Unicode MS" w:hAnsi="Arial Unicode MS" w:cs="Arial Unicode MS" w:hint="eastAsia"/>
      </w:rPr>
    </w:lvl>
    <w:lvl w:ilvl="1">
      <w:start w:val="1"/>
      <w:numFmt w:val="decimal"/>
      <w:isLgl/>
      <w:lvlText w:val="%1.%2"/>
      <w:lvlJc w:val="left"/>
      <w:pPr>
        <w:ind w:left="83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5">
    <w:nsid w:val="32325E64"/>
    <w:multiLevelType w:val="multilevel"/>
    <w:tmpl w:val="014AD71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686CFE"/>
    <w:multiLevelType w:val="hybridMultilevel"/>
    <w:tmpl w:val="398E53BA"/>
    <w:lvl w:ilvl="0" w:tplc="8C1C7D5A">
      <w:start w:val="1"/>
      <w:numFmt w:val="lowerLetter"/>
      <w:lvlText w:val="%1)"/>
      <w:lvlJc w:val="left"/>
      <w:pPr>
        <w:tabs>
          <w:tab w:val="num" w:pos="2174"/>
        </w:tabs>
        <w:ind w:left="217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6686272"/>
    <w:multiLevelType w:val="multilevel"/>
    <w:tmpl w:val="E1F4EFB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7086542"/>
    <w:multiLevelType w:val="multilevel"/>
    <w:tmpl w:val="CC34675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AE47D71"/>
    <w:multiLevelType w:val="hybridMultilevel"/>
    <w:tmpl w:val="99A014A4"/>
    <w:lvl w:ilvl="0" w:tplc="19043088">
      <w:start w:val="1"/>
      <w:numFmt w:val="lowerLetter"/>
      <w:lvlText w:val="%1)"/>
      <w:lvlJc w:val="left"/>
      <w:pPr>
        <w:tabs>
          <w:tab w:val="num" w:pos="1863"/>
        </w:tabs>
        <w:ind w:left="1863" w:hanging="360"/>
      </w:pPr>
      <w:rPr>
        <w:rFonts w:ascii="Arial" w:eastAsia="Times New Roman" w:hAnsi="Arial" w:cs="Arial"/>
      </w:rPr>
    </w:lvl>
    <w:lvl w:ilvl="1" w:tplc="0C0A0019">
      <w:start w:val="1"/>
      <w:numFmt w:val="lowerLetter"/>
      <w:lvlText w:val="%2."/>
      <w:lvlJc w:val="left"/>
      <w:pPr>
        <w:tabs>
          <w:tab w:val="num" w:pos="1863"/>
        </w:tabs>
        <w:ind w:left="1863" w:hanging="360"/>
      </w:pPr>
    </w:lvl>
    <w:lvl w:ilvl="2" w:tplc="0C0A001B" w:tentative="1">
      <w:start w:val="1"/>
      <w:numFmt w:val="lowerRoman"/>
      <w:lvlText w:val="%3."/>
      <w:lvlJc w:val="right"/>
      <w:pPr>
        <w:tabs>
          <w:tab w:val="num" w:pos="2583"/>
        </w:tabs>
        <w:ind w:left="2583" w:hanging="180"/>
      </w:pPr>
    </w:lvl>
    <w:lvl w:ilvl="3" w:tplc="0C0A000F" w:tentative="1">
      <w:start w:val="1"/>
      <w:numFmt w:val="decimal"/>
      <w:lvlText w:val="%4."/>
      <w:lvlJc w:val="left"/>
      <w:pPr>
        <w:tabs>
          <w:tab w:val="num" w:pos="3303"/>
        </w:tabs>
        <w:ind w:left="3303" w:hanging="360"/>
      </w:pPr>
    </w:lvl>
    <w:lvl w:ilvl="4" w:tplc="0C0A0019" w:tentative="1">
      <w:start w:val="1"/>
      <w:numFmt w:val="lowerLetter"/>
      <w:lvlText w:val="%5."/>
      <w:lvlJc w:val="left"/>
      <w:pPr>
        <w:tabs>
          <w:tab w:val="num" w:pos="4023"/>
        </w:tabs>
        <w:ind w:left="4023" w:hanging="360"/>
      </w:pPr>
    </w:lvl>
    <w:lvl w:ilvl="5" w:tplc="0C0A001B" w:tentative="1">
      <w:start w:val="1"/>
      <w:numFmt w:val="lowerRoman"/>
      <w:lvlText w:val="%6."/>
      <w:lvlJc w:val="right"/>
      <w:pPr>
        <w:tabs>
          <w:tab w:val="num" w:pos="4743"/>
        </w:tabs>
        <w:ind w:left="4743" w:hanging="180"/>
      </w:pPr>
    </w:lvl>
    <w:lvl w:ilvl="6" w:tplc="0C0A000F" w:tentative="1">
      <w:start w:val="1"/>
      <w:numFmt w:val="decimal"/>
      <w:lvlText w:val="%7."/>
      <w:lvlJc w:val="left"/>
      <w:pPr>
        <w:tabs>
          <w:tab w:val="num" w:pos="5463"/>
        </w:tabs>
        <w:ind w:left="5463" w:hanging="360"/>
      </w:pPr>
    </w:lvl>
    <w:lvl w:ilvl="7" w:tplc="0C0A0019" w:tentative="1">
      <w:start w:val="1"/>
      <w:numFmt w:val="lowerLetter"/>
      <w:lvlText w:val="%8."/>
      <w:lvlJc w:val="left"/>
      <w:pPr>
        <w:tabs>
          <w:tab w:val="num" w:pos="6183"/>
        </w:tabs>
        <w:ind w:left="6183" w:hanging="360"/>
      </w:pPr>
    </w:lvl>
    <w:lvl w:ilvl="8" w:tplc="0C0A001B" w:tentative="1">
      <w:start w:val="1"/>
      <w:numFmt w:val="lowerRoman"/>
      <w:lvlText w:val="%9."/>
      <w:lvlJc w:val="right"/>
      <w:pPr>
        <w:tabs>
          <w:tab w:val="num" w:pos="6903"/>
        </w:tabs>
        <w:ind w:left="6903" w:hanging="180"/>
      </w:pPr>
    </w:lvl>
  </w:abstractNum>
  <w:abstractNum w:abstractNumId="20">
    <w:nsid w:val="3B0A2827"/>
    <w:multiLevelType w:val="hybridMultilevel"/>
    <w:tmpl w:val="D6A4CDDA"/>
    <w:lvl w:ilvl="0" w:tplc="5776E02E">
      <w:start w:val="1"/>
      <w:numFmt w:val="lowerLetter"/>
      <w:lvlText w:val="%1)"/>
      <w:lvlJc w:val="left"/>
      <w:pPr>
        <w:ind w:left="1931" w:hanging="360"/>
      </w:pPr>
      <w:rPr>
        <w:rFonts w:hint="default"/>
      </w:rPr>
    </w:lvl>
    <w:lvl w:ilvl="1" w:tplc="280A0019" w:tentative="1">
      <w:start w:val="1"/>
      <w:numFmt w:val="lowerLetter"/>
      <w:lvlText w:val="%2."/>
      <w:lvlJc w:val="left"/>
      <w:pPr>
        <w:ind w:left="2651" w:hanging="360"/>
      </w:pPr>
    </w:lvl>
    <w:lvl w:ilvl="2" w:tplc="280A001B" w:tentative="1">
      <w:start w:val="1"/>
      <w:numFmt w:val="lowerRoman"/>
      <w:lvlText w:val="%3."/>
      <w:lvlJc w:val="right"/>
      <w:pPr>
        <w:ind w:left="3371" w:hanging="180"/>
      </w:pPr>
    </w:lvl>
    <w:lvl w:ilvl="3" w:tplc="280A000F" w:tentative="1">
      <w:start w:val="1"/>
      <w:numFmt w:val="decimal"/>
      <w:lvlText w:val="%4."/>
      <w:lvlJc w:val="left"/>
      <w:pPr>
        <w:ind w:left="4091" w:hanging="360"/>
      </w:pPr>
    </w:lvl>
    <w:lvl w:ilvl="4" w:tplc="280A0019" w:tentative="1">
      <w:start w:val="1"/>
      <w:numFmt w:val="lowerLetter"/>
      <w:lvlText w:val="%5."/>
      <w:lvlJc w:val="left"/>
      <w:pPr>
        <w:ind w:left="4811" w:hanging="360"/>
      </w:pPr>
    </w:lvl>
    <w:lvl w:ilvl="5" w:tplc="280A001B" w:tentative="1">
      <w:start w:val="1"/>
      <w:numFmt w:val="lowerRoman"/>
      <w:lvlText w:val="%6."/>
      <w:lvlJc w:val="right"/>
      <w:pPr>
        <w:ind w:left="5531" w:hanging="180"/>
      </w:pPr>
    </w:lvl>
    <w:lvl w:ilvl="6" w:tplc="280A000F" w:tentative="1">
      <w:start w:val="1"/>
      <w:numFmt w:val="decimal"/>
      <w:lvlText w:val="%7."/>
      <w:lvlJc w:val="left"/>
      <w:pPr>
        <w:ind w:left="6251" w:hanging="360"/>
      </w:pPr>
    </w:lvl>
    <w:lvl w:ilvl="7" w:tplc="280A0019" w:tentative="1">
      <w:start w:val="1"/>
      <w:numFmt w:val="lowerLetter"/>
      <w:lvlText w:val="%8."/>
      <w:lvlJc w:val="left"/>
      <w:pPr>
        <w:ind w:left="6971" w:hanging="360"/>
      </w:pPr>
    </w:lvl>
    <w:lvl w:ilvl="8" w:tplc="280A001B" w:tentative="1">
      <w:start w:val="1"/>
      <w:numFmt w:val="lowerRoman"/>
      <w:lvlText w:val="%9."/>
      <w:lvlJc w:val="right"/>
      <w:pPr>
        <w:ind w:left="7691" w:hanging="180"/>
      </w:pPr>
    </w:lvl>
  </w:abstractNum>
  <w:abstractNum w:abstractNumId="21">
    <w:nsid w:val="3C1F21C8"/>
    <w:multiLevelType w:val="hybridMultilevel"/>
    <w:tmpl w:val="D7487340"/>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2">
    <w:nsid w:val="3DEB1213"/>
    <w:multiLevelType w:val="hybridMultilevel"/>
    <w:tmpl w:val="56D8F206"/>
    <w:lvl w:ilvl="0" w:tplc="62B4EA36">
      <w:start w:val="1"/>
      <w:numFmt w:val="decimal"/>
      <w:lvlText w:val="%1."/>
      <w:lvlJc w:val="left"/>
      <w:pPr>
        <w:tabs>
          <w:tab w:val="num" w:pos="1080"/>
        </w:tabs>
        <w:ind w:left="1080" w:hanging="360"/>
      </w:pPr>
      <w:rPr>
        <w:rFonts w:ascii="Arial" w:hAnsi="Arial" w:cs="Arial" w:hint="default"/>
        <w:b w:val="0"/>
        <w:bCs w:val="0"/>
        <w:i w:val="0"/>
        <w:iCs w:val="0"/>
        <w:sz w:val="22"/>
        <w:szCs w:val="22"/>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4298166D"/>
    <w:multiLevelType w:val="multilevel"/>
    <w:tmpl w:val="43F0B78E"/>
    <w:lvl w:ilvl="0">
      <w:start w:val="3"/>
      <w:numFmt w:val="decimal"/>
      <w:lvlText w:val="%1."/>
      <w:legacy w:legacy="1" w:legacySpace="0" w:legacyIndent="696"/>
      <w:lvlJc w:val="left"/>
      <w:pPr>
        <w:ind w:left="0" w:firstLine="0"/>
      </w:pPr>
      <w:rPr>
        <w:rFonts w:ascii="Arial Unicode MS" w:eastAsia="Arial Unicode MS" w:hAnsi="Arial Unicode MS" w:cs="Arial Unicode MS" w:hint="eastAsia"/>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nsid w:val="445819AA"/>
    <w:multiLevelType w:val="hybridMultilevel"/>
    <w:tmpl w:val="9EEE869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45BA40EB"/>
    <w:multiLevelType w:val="hybridMultilevel"/>
    <w:tmpl w:val="C8448DA6"/>
    <w:lvl w:ilvl="0" w:tplc="631CB810">
      <w:start w:val="1"/>
      <w:numFmt w:val="lowerLetter"/>
      <w:lvlText w:val="%1)"/>
      <w:lvlJc w:val="left"/>
      <w:pPr>
        <w:ind w:left="1778" w:hanging="360"/>
      </w:pPr>
    </w:lvl>
    <w:lvl w:ilvl="1" w:tplc="280A0019">
      <w:start w:val="1"/>
      <w:numFmt w:val="lowerLetter"/>
      <w:lvlText w:val="%2."/>
      <w:lvlJc w:val="left"/>
      <w:pPr>
        <w:ind w:left="2498" w:hanging="360"/>
      </w:pPr>
    </w:lvl>
    <w:lvl w:ilvl="2" w:tplc="280A001B">
      <w:start w:val="1"/>
      <w:numFmt w:val="lowerRoman"/>
      <w:lvlText w:val="%3."/>
      <w:lvlJc w:val="right"/>
      <w:pPr>
        <w:ind w:left="3218" w:hanging="180"/>
      </w:pPr>
    </w:lvl>
    <w:lvl w:ilvl="3" w:tplc="280A000F">
      <w:start w:val="1"/>
      <w:numFmt w:val="decimal"/>
      <w:lvlText w:val="%4."/>
      <w:lvlJc w:val="left"/>
      <w:pPr>
        <w:ind w:left="3938" w:hanging="360"/>
      </w:pPr>
    </w:lvl>
    <w:lvl w:ilvl="4" w:tplc="280A0019">
      <w:start w:val="1"/>
      <w:numFmt w:val="lowerLetter"/>
      <w:lvlText w:val="%5."/>
      <w:lvlJc w:val="left"/>
      <w:pPr>
        <w:ind w:left="4658" w:hanging="360"/>
      </w:pPr>
    </w:lvl>
    <w:lvl w:ilvl="5" w:tplc="280A001B">
      <w:start w:val="1"/>
      <w:numFmt w:val="lowerRoman"/>
      <w:lvlText w:val="%6."/>
      <w:lvlJc w:val="right"/>
      <w:pPr>
        <w:ind w:left="5378" w:hanging="180"/>
      </w:pPr>
    </w:lvl>
    <w:lvl w:ilvl="6" w:tplc="280A000F">
      <w:start w:val="1"/>
      <w:numFmt w:val="decimal"/>
      <w:lvlText w:val="%7."/>
      <w:lvlJc w:val="left"/>
      <w:pPr>
        <w:ind w:left="6098" w:hanging="360"/>
      </w:pPr>
    </w:lvl>
    <w:lvl w:ilvl="7" w:tplc="280A0019">
      <w:start w:val="1"/>
      <w:numFmt w:val="lowerLetter"/>
      <w:lvlText w:val="%8."/>
      <w:lvlJc w:val="left"/>
      <w:pPr>
        <w:ind w:left="6818" w:hanging="360"/>
      </w:pPr>
    </w:lvl>
    <w:lvl w:ilvl="8" w:tplc="280A001B">
      <w:start w:val="1"/>
      <w:numFmt w:val="lowerRoman"/>
      <w:lvlText w:val="%9."/>
      <w:lvlJc w:val="right"/>
      <w:pPr>
        <w:ind w:left="7538" w:hanging="180"/>
      </w:pPr>
    </w:lvl>
  </w:abstractNum>
  <w:abstractNum w:abstractNumId="26">
    <w:nsid w:val="52A727B4"/>
    <w:multiLevelType w:val="hybridMultilevel"/>
    <w:tmpl w:val="9A32188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7">
    <w:nsid w:val="5679248B"/>
    <w:multiLevelType w:val="multilevel"/>
    <w:tmpl w:val="3728819C"/>
    <w:lvl w:ilvl="0">
      <w:start w:val="8"/>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1080"/>
        </w:tabs>
        <w:ind w:left="1080" w:hanging="360"/>
      </w:pPr>
      <w:rPr>
        <w:rFonts w:ascii="Arial" w:hAnsi="Arial" w:cs="Arial" w:hint="default"/>
      </w:rPr>
    </w:lvl>
    <w:lvl w:ilvl="2">
      <w:start w:val="1"/>
      <w:numFmt w:val="decimal"/>
      <w:lvlText w:val="%1.%2.%3"/>
      <w:lvlJc w:val="left"/>
      <w:pPr>
        <w:tabs>
          <w:tab w:val="num" w:pos="1571"/>
        </w:tabs>
        <w:ind w:left="1571" w:hanging="720"/>
      </w:pPr>
      <w:rPr>
        <w:rFonts w:ascii="Arial" w:hAnsi="Arial" w:cs="Arial" w:hint="default"/>
        <w:b/>
        <w:bCs/>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0"/>
        </w:tabs>
        <w:ind w:left="3960" w:hanging="1080"/>
      </w:pPr>
      <w:rPr>
        <w:rFonts w:ascii="Times New Roman" w:hAnsi="Times New Roman" w:cs="Times New Roman" w:hint="default"/>
      </w:rPr>
    </w:lvl>
    <w:lvl w:ilvl="5">
      <w:start w:val="1"/>
      <w:numFmt w:val="decimal"/>
      <w:lvlText w:val="%1.%2.%3.%4.%5.%6"/>
      <w:lvlJc w:val="left"/>
      <w:pPr>
        <w:tabs>
          <w:tab w:val="num" w:pos="0"/>
        </w:tabs>
        <w:ind w:left="5040" w:hanging="1440"/>
      </w:pPr>
      <w:rPr>
        <w:rFonts w:ascii="Times New Roman" w:hAnsi="Times New Roman" w:cs="Times New Roman" w:hint="default"/>
      </w:rPr>
    </w:lvl>
    <w:lvl w:ilvl="6">
      <w:start w:val="1"/>
      <w:numFmt w:val="decimal"/>
      <w:lvlText w:val="%1.%2.%3.%4.%5.%6.%7"/>
      <w:lvlJc w:val="left"/>
      <w:pPr>
        <w:tabs>
          <w:tab w:val="num" w:pos="0"/>
        </w:tabs>
        <w:ind w:left="5760" w:hanging="1440"/>
      </w:pPr>
      <w:rPr>
        <w:rFonts w:ascii="Times New Roman" w:hAnsi="Times New Roman" w:cs="Times New Roman" w:hint="default"/>
      </w:rPr>
    </w:lvl>
    <w:lvl w:ilvl="7">
      <w:start w:val="1"/>
      <w:numFmt w:val="decimal"/>
      <w:lvlText w:val="%1.%2.%3.%4.%5.%6.%7.%8"/>
      <w:lvlJc w:val="left"/>
      <w:pPr>
        <w:tabs>
          <w:tab w:val="num" w:pos="0"/>
        </w:tabs>
        <w:ind w:left="6840" w:hanging="1800"/>
      </w:pPr>
      <w:rPr>
        <w:rFonts w:ascii="Times New Roman" w:hAnsi="Times New Roman" w:cs="Times New Roman" w:hint="default"/>
      </w:rPr>
    </w:lvl>
    <w:lvl w:ilvl="8">
      <w:start w:val="1"/>
      <w:numFmt w:val="decimal"/>
      <w:lvlText w:val="%1.%2.%3.%4.%5.%6.%7.%8.%9"/>
      <w:lvlJc w:val="left"/>
      <w:pPr>
        <w:tabs>
          <w:tab w:val="num" w:pos="0"/>
        </w:tabs>
        <w:ind w:left="7560" w:hanging="1800"/>
      </w:pPr>
      <w:rPr>
        <w:rFonts w:ascii="Times New Roman" w:hAnsi="Times New Roman" w:cs="Times New Roman" w:hint="default"/>
      </w:rPr>
    </w:lvl>
  </w:abstractNum>
  <w:abstractNum w:abstractNumId="28">
    <w:nsid w:val="57CF7422"/>
    <w:multiLevelType w:val="hybridMultilevel"/>
    <w:tmpl w:val="0FB041C6"/>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9">
    <w:nsid w:val="5B470E69"/>
    <w:multiLevelType w:val="multilevel"/>
    <w:tmpl w:val="B6B6086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Arial" w:eastAsiaTheme="minorHAnsi"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B7D08F5"/>
    <w:multiLevelType w:val="hybridMultilevel"/>
    <w:tmpl w:val="84145A04"/>
    <w:lvl w:ilvl="0" w:tplc="7DE0766E">
      <w:start w:val="1"/>
      <w:numFmt w:val="lowerLetter"/>
      <w:lvlText w:val="%1)"/>
      <w:lvlJc w:val="left"/>
      <w:pPr>
        <w:tabs>
          <w:tab w:val="num" w:pos="2174"/>
        </w:tabs>
        <w:ind w:left="2174"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0167331"/>
    <w:multiLevelType w:val="hybridMultilevel"/>
    <w:tmpl w:val="3D10046E"/>
    <w:lvl w:ilvl="0" w:tplc="98DE1ACA">
      <w:start w:val="1"/>
      <w:numFmt w:val="upperLetter"/>
      <w:lvlText w:val="%1)"/>
      <w:lvlJc w:val="left"/>
      <w:pPr>
        <w:tabs>
          <w:tab w:val="num" w:pos="720"/>
        </w:tabs>
        <w:ind w:left="720" w:hanging="360"/>
      </w:pPr>
      <w:rPr>
        <w:rFonts w:hint="default"/>
      </w:rPr>
    </w:lvl>
    <w:lvl w:ilvl="1" w:tplc="297838C6">
      <w:start w:val="1"/>
      <w:numFmt w:val="lowerLetter"/>
      <w:lvlText w:val="%2)"/>
      <w:lvlJc w:val="left"/>
      <w:pPr>
        <w:tabs>
          <w:tab w:val="num" w:pos="1495"/>
        </w:tabs>
        <w:ind w:left="1495" w:hanging="360"/>
      </w:pPr>
      <w:rPr>
        <w:rFonts w:hint="default"/>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D266DD"/>
    <w:multiLevelType w:val="hybridMultilevel"/>
    <w:tmpl w:val="2AFC89D6"/>
    <w:lvl w:ilvl="0" w:tplc="DAE2A456">
      <w:start w:val="1"/>
      <w:numFmt w:val="lowerLetter"/>
      <w:lvlText w:val="%1)"/>
      <w:lvlJc w:val="left"/>
      <w:pPr>
        <w:ind w:left="1770" w:hanging="360"/>
      </w:pPr>
    </w:lvl>
    <w:lvl w:ilvl="1" w:tplc="280A0019">
      <w:start w:val="1"/>
      <w:numFmt w:val="lowerLetter"/>
      <w:lvlText w:val="%2."/>
      <w:lvlJc w:val="left"/>
      <w:pPr>
        <w:ind w:left="2490" w:hanging="360"/>
      </w:pPr>
    </w:lvl>
    <w:lvl w:ilvl="2" w:tplc="280A001B">
      <w:start w:val="1"/>
      <w:numFmt w:val="lowerRoman"/>
      <w:lvlText w:val="%3."/>
      <w:lvlJc w:val="right"/>
      <w:pPr>
        <w:ind w:left="3210" w:hanging="180"/>
      </w:pPr>
    </w:lvl>
    <w:lvl w:ilvl="3" w:tplc="280A000F">
      <w:start w:val="1"/>
      <w:numFmt w:val="decimal"/>
      <w:lvlText w:val="%4."/>
      <w:lvlJc w:val="left"/>
      <w:pPr>
        <w:ind w:left="3930" w:hanging="360"/>
      </w:pPr>
    </w:lvl>
    <w:lvl w:ilvl="4" w:tplc="280A0019">
      <w:start w:val="1"/>
      <w:numFmt w:val="lowerLetter"/>
      <w:lvlText w:val="%5."/>
      <w:lvlJc w:val="left"/>
      <w:pPr>
        <w:ind w:left="4650" w:hanging="360"/>
      </w:pPr>
    </w:lvl>
    <w:lvl w:ilvl="5" w:tplc="280A001B">
      <w:start w:val="1"/>
      <w:numFmt w:val="lowerRoman"/>
      <w:lvlText w:val="%6."/>
      <w:lvlJc w:val="right"/>
      <w:pPr>
        <w:ind w:left="5370" w:hanging="180"/>
      </w:pPr>
    </w:lvl>
    <w:lvl w:ilvl="6" w:tplc="280A000F">
      <w:start w:val="1"/>
      <w:numFmt w:val="decimal"/>
      <w:lvlText w:val="%7."/>
      <w:lvlJc w:val="left"/>
      <w:pPr>
        <w:ind w:left="6090" w:hanging="360"/>
      </w:pPr>
    </w:lvl>
    <w:lvl w:ilvl="7" w:tplc="280A0019">
      <w:start w:val="1"/>
      <w:numFmt w:val="lowerLetter"/>
      <w:lvlText w:val="%8."/>
      <w:lvlJc w:val="left"/>
      <w:pPr>
        <w:ind w:left="6810" w:hanging="360"/>
      </w:pPr>
    </w:lvl>
    <w:lvl w:ilvl="8" w:tplc="280A001B">
      <w:start w:val="1"/>
      <w:numFmt w:val="lowerRoman"/>
      <w:lvlText w:val="%9."/>
      <w:lvlJc w:val="right"/>
      <w:pPr>
        <w:ind w:left="7530" w:hanging="180"/>
      </w:pPr>
    </w:lvl>
  </w:abstractNum>
  <w:abstractNum w:abstractNumId="33">
    <w:nsid w:val="641D6983"/>
    <w:multiLevelType w:val="hybridMultilevel"/>
    <w:tmpl w:val="2772CA26"/>
    <w:lvl w:ilvl="0" w:tplc="D73EDF72">
      <w:start w:val="1"/>
      <w:numFmt w:val="lowerLetter"/>
      <w:lvlText w:val="%1)"/>
      <w:lvlJc w:val="left"/>
      <w:pPr>
        <w:tabs>
          <w:tab w:val="num" w:pos="928"/>
        </w:tabs>
        <w:ind w:left="928" w:hanging="360"/>
      </w:pPr>
      <w:rPr>
        <w:rFonts w:hint="default"/>
      </w:rPr>
    </w:lvl>
    <w:lvl w:ilvl="1" w:tplc="0C0A0019">
      <w:start w:val="1"/>
      <w:numFmt w:val="lowerLetter"/>
      <w:lvlText w:val="%2."/>
      <w:lvlJc w:val="left"/>
      <w:pPr>
        <w:tabs>
          <w:tab w:val="num" w:pos="194"/>
        </w:tabs>
        <w:ind w:left="194" w:hanging="360"/>
      </w:pPr>
    </w:lvl>
    <w:lvl w:ilvl="2" w:tplc="0C0A001B" w:tentative="1">
      <w:start w:val="1"/>
      <w:numFmt w:val="lowerRoman"/>
      <w:lvlText w:val="%3."/>
      <w:lvlJc w:val="right"/>
      <w:pPr>
        <w:tabs>
          <w:tab w:val="num" w:pos="914"/>
        </w:tabs>
        <w:ind w:left="914" w:hanging="180"/>
      </w:pPr>
    </w:lvl>
    <w:lvl w:ilvl="3" w:tplc="0C0A000F" w:tentative="1">
      <w:start w:val="1"/>
      <w:numFmt w:val="decimal"/>
      <w:lvlText w:val="%4."/>
      <w:lvlJc w:val="left"/>
      <w:pPr>
        <w:tabs>
          <w:tab w:val="num" w:pos="1634"/>
        </w:tabs>
        <w:ind w:left="1634" w:hanging="360"/>
      </w:pPr>
    </w:lvl>
    <w:lvl w:ilvl="4" w:tplc="0C0A0019" w:tentative="1">
      <w:start w:val="1"/>
      <w:numFmt w:val="lowerLetter"/>
      <w:lvlText w:val="%5."/>
      <w:lvlJc w:val="left"/>
      <w:pPr>
        <w:tabs>
          <w:tab w:val="num" w:pos="2354"/>
        </w:tabs>
        <w:ind w:left="2354" w:hanging="360"/>
      </w:pPr>
    </w:lvl>
    <w:lvl w:ilvl="5" w:tplc="0C0A001B" w:tentative="1">
      <w:start w:val="1"/>
      <w:numFmt w:val="lowerRoman"/>
      <w:lvlText w:val="%6."/>
      <w:lvlJc w:val="right"/>
      <w:pPr>
        <w:tabs>
          <w:tab w:val="num" w:pos="3074"/>
        </w:tabs>
        <w:ind w:left="3074" w:hanging="180"/>
      </w:pPr>
    </w:lvl>
    <w:lvl w:ilvl="6" w:tplc="0C0A000F" w:tentative="1">
      <w:start w:val="1"/>
      <w:numFmt w:val="decimal"/>
      <w:lvlText w:val="%7."/>
      <w:lvlJc w:val="left"/>
      <w:pPr>
        <w:tabs>
          <w:tab w:val="num" w:pos="3794"/>
        </w:tabs>
        <w:ind w:left="3794" w:hanging="360"/>
      </w:pPr>
    </w:lvl>
    <w:lvl w:ilvl="7" w:tplc="0C0A0019" w:tentative="1">
      <w:start w:val="1"/>
      <w:numFmt w:val="lowerLetter"/>
      <w:lvlText w:val="%8."/>
      <w:lvlJc w:val="left"/>
      <w:pPr>
        <w:tabs>
          <w:tab w:val="num" w:pos="4514"/>
        </w:tabs>
        <w:ind w:left="4514" w:hanging="360"/>
      </w:pPr>
    </w:lvl>
    <w:lvl w:ilvl="8" w:tplc="0C0A001B" w:tentative="1">
      <w:start w:val="1"/>
      <w:numFmt w:val="lowerRoman"/>
      <w:lvlText w:val="%9."/>
      <w:lvlJc w:val="right"/>
      <w:pPr>
        <w:tabs>
          <w:tab w:val="num" w:pos="5234"/>
        </w:tabs>
        <w:ind w:left="5234" w:hanging="180"/>
      </w:pPr>
    </w:lvl>
  </w:abstractNum>
  <w:abstractNum w:abstractNumId="34">
    <w:nsid w:val="65A66654"/>
    <w:multiLevelType w:val="multilevel"/>
    <w:tmpl w:val="049AD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96020E"/>
    <w:multiLevelType w:val="multilevel"/>
    <w:tmpl w:val="2542C9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AD8247D"/>
    <w:multiLevelType w:val="multilevel"/>
    <w:tmpl w:val="149AD4E0"/>
    <w:lvl w:ilvl="0">
      <w:start w:val="5"/>
      <w:numFmt w:val="decimal"/>
      <w:lvlText w:val="%1."/>
      <w:legacy w:legacy="1" w:legacySpace="0" w:legacyIndent="696"/>
      <w:lvlJc w:val="left"/>
      <w:pPr>
        <w:ind w:left="0" w:firstLine="0"/>
      </w:pPr>
      <w:rPr>
        <w:rFonts w:ascii="Arial Unicode MS" w:eastAsia="Arial Unicode MS" w:hAnsi="Arial Unicode MS" w:cs="Arial Unicode MS" w:hint="eastAsia"/>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8A4675"/>
    <w:multiLevelType w:val="multilevel"/>
    <w:tmpl w:val="32B840F2"/>
    <w:lvl w:ilvl="0">
      <w:start w:val="2"/>
      <w:numFmt w:val="decimal"/>
      <w:lvlText w:val="%1"/>
      <w:lvlJc w:val="left"/>
      <w:pPr>
        <w:tabs>
          <w:tab w:val="num" w:pos="360"/>
        </w:tabs>
        <w:ind w:left="360" w:hanging="360"/>
      </w:pPr>
      <w:rPr>
        <w:rFonts w:ascii="Times New Roman" w:hAnsi="Times New Roman" w:cs="Times New Roman" w:hint="default"/>
      </w:rPr>
    </w:lvl>
    <w:lvl w:ilvl="1">
      <w:start w:val="5"/>
      <w:numFmt w:val="decimal"/>
      <w:lvlText w:val="%1.%2"/>
      <w:lvlJc w:val="left"/>
      <w:pPr>
        <w:tabs>
          <w:tab w:val="num" w:pos="1080"/>
        </w:tabs>
        <w:ind w:left="1080" w:hanging="360"/>
      </w:pPr>
      <w:rPr>
        <w:rFonts w:ascii="Arial" w:hAnsi="Arial" w:cs="Arial" w:hint="default"/>
      </w:rPr>
    </w:lvl>
    <w:lvl w:ilvl="2">
      <w:start w:val="1"/>
      <w:numFmt w:val="decimal"/>
      <w:lvlText w:val="%1.%2.%3"/>
      <w:lvlJc w:val="left"/>
      <w:pPr>
        <w:tabs>
          <w:tab w:val="num" w:pos="1571"/>
        </w:tabs>
        <w:ind w:left="1571" w:hanging="720"/>
      </w:pPr>
      <w:rPr>
        <w:rFonts w:ascii="Arial" w:hAnsi="Arial" w:cs="Arial" w:hint="default"/>
        <w:b/>
        <w:bCs/>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0"/>
        </w:tabs>
        <w:ind w:left="3960" w:hanging="1080"/>
      </w:pPr>
      <w:rPr>
        <w:rFonts w:ascii="Times New Roman" w:hAnsi="Times New Roman" w:cs="Times New Roman" w:hint="default"/>
      </w:rPr>
    </w:lvl>
    <w:lvl w:ilvl="5">
      <w:start w:val="1"/>
      <w:numFmt w:val="decimal"/>
      <w:lvlText w:val="%1.%2.%3.%4.%5.%6"/>
      <w:lvlJc w:val="left"/>
      <w:pPr>
        <w:tabs>
          <w:tab w:val="num" w:pos="0"/>
        </w:tabs>
        <w:ind w:left="5040" w:hanging="1440"/>
      </w:pPr>
      <w:rPr>
        <w:rFonts w:ascii="Times New Roman" w:hAnsi="Times New Roman" w:cs="Times New Roman" w:hint="default"/>
      </w:rPr>
    </w:lvl>
    <w:lvl w:ilvl="6">
      <w:start w:val="1"/>
      <w:numFmt w:val="decimal"/>
      <w:lvlText w:val="%1.%2.%3.%4.%5.%6.%7"/>
      <w:lvlJc w:val="left"/>
      <w:pPr>
        <w:tabs>
          <w:tab w:val="num" w:pos="0"/>
        </w:tabs>
        <w:ind w:left="5760" w:hanging="1440"/>
      </w:pPr>
      <w:rPr>
        <w:rFonts w:ascii="Times New Roman" w:hAnsi="Times New Roman" w:cs="Times New Roman" w:hint="default"/>
      </w:rPr>
    </w:lvl>
    <w:lvl w:ilvl="7">
      <w:start w:val="1"/>
      <w:numFmt w:val="decimal"/>
      <w:lvlText w:val="%1.%2.%3.%4.%5.%6.%7.%8"/>
      <w:lvlJc w:val="left"/>
      <w:pPr>
        <w:tabs>
          <w:tab w:val="num" w:pos="0"/>
        </w:tabs>
        <w:ind w:left="6840" w:hanging="1800"/>
      </w:pPr>
      <w:rPr>
        <w:rFonts w:ascii="Times New Roman" w:hAnsi="Times New Roman" w:cs="Times New Roman" w:hint="default"/>
      </w:rPr>
    </w:lvl>
    <w:lvl w:ilvl="8">
      <w:start w:val="1"/>
      <w:numFmt w:val="decimal"/>
      <w:lvlText w:val="%1.%2.%3.%4.%5.%6.%7.%8.%9"/>
      <w:lvlJc w:val="left"/>
      <w:pPr>
        <w:tabs>
          <w:tab w:val="num" w:pos="0"/>
        </w:tabs>
        <w:ind w:left="7560" w:hanging="1800"/>
      </w:pPr>
      <w:rPr>
        <w:rFonts w:ascii="Times New Roman" w:hAnsi="Times New Roman" w:cs="Times New Roman" w:hint="default"/>
      </w:rPr>
    </w:lvl>
  </w:abstractNum>
  <w:abstractNum w:abstractNumId="38">
    <w:nsid w:val="6E032EC6"/>
    <w:multiLevelType w:val="hybridMultilevel"/>
    <w:tmpl w:val="4AF87442"/>
    <w:lvl w:ilvl="0" w:tplc="62B4EA36">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tplc="280A0019">
      <w:start w:val="1"/>
      <w:numFmt w:val="lowerLetter"/>
      <w:lvlText w:val="%2."/>
      <w:lvlJc w:val="left"/>
      <w:pPr>
        <w:ind w:left="720" w:hanging="360"/>
      </w:pPr>
    </w:lvl>
    <w:lvl w:ilvl="2" w:tplc="280A001B">
      <w:start w:val="1"/>
      <w:numFmt w:val="lowerRoman"/>
      <w:lvlText w:val="%3."/>
      <w:lvlJc w:val="right"/>
      <w:pPr>
        <w:ind w:left="1440" w:hanging="180"/>
      </w:pPr>
    </w:lvl>
    <w:lvl w:ilvl="3" w:tplc="280A000F">
      <w:start w:val="1"/>
      <w:numFmt w:val="decimal"/>
      <w:lvlText w:val="%4."/>
      <w:lvlJc w:val="left"/>
      <w:pPr>
        <w:ind w:left="2160" w:hanging="360"/>
      </w:pPr>
    </w:lvl>
    <w:lvl w:ilvl="4" w:tplc="280A0019">
      <w:start w:val="1"/>
      <w:numFmt w:val="lowerLetter"/>
      <w:lvlText w:val="%5."/>
      <w:lvlJc w:val="left"/>
      <w:pPr>
        <w:ind w:left="2880" w:hanging="360"/>
      </w:pPr>
    </w:lvl>
    <w:lvl w:ilvl="5" w:tplc="280A001B">
      <w:start w:val="1"/>
      <w:numFmt w:val="lowerRoman"/>
      <w:lvlText w:val="%6."/>
      <w:lvlJc w:val="right"/>
      <w:pPr>
        <w:ind w:left="3600" w:hanging="180"/>
      </w:pPr>
    </w:lvl>
    <w:lvl w:ilvl="6" w:tplc="280A000F">
      <w:start w:val="1"/>
      <w:numFmt w:val="decimal"/>
      <w:lvlText w:val="%7."/>
      <w:lvlJc w:val="left"/>
      <w:pPr>
        <w:ind w:left="4320" w:hanging="360"/>
      </w:pPr>
    </w:lvl>
    <w:lvl w:ilvl="7" w:tplc="280A0019">
      <w:start w:val="1"/>
      <w:numFmt w:val="lowerLetter"/>
      <w:lvlText w:val="%8."/>
      <w:lvlJc w:val="left"/>
      <w:pPr>
        <w:ind w:left="5040" w:hanging="360"/>
      </w:pPr>
    </w:lvl>
    <w:lvl w:ilvl="8" w:tplc="280A001B">
      <w:start w:val="1"/>
      <w:numFmt w:val="lowerRoman"/>
      <w:lvlText w:val="%9."/>
      <w:lvlJc w:val="right"/>
      <w:pPr>
        <w:ind w:left="5760" w:hanging="180"/>
      </w:pPr>
    </w:lvl>
  </w:abstractNum>
  <w:abstractNum w:abstractNumId="39">
    <w:nsid w:val="7028729D"/>
    <w:multiLevelType w:val="hybridMultilevel"/>
    <w:tmpl w:val="9A3CA02E"/>
    <w:lvl w:ilvl="0" w:tplc="A8FC5176">
      <w:start w:val="1"/>
      <w:numFmt w:val="lowerRoman"/>
      <w:lvlText w:val="(%1)"/>
      <w:lvlJc w:val="left"/>
      <w:pPr>
        <w:ind w:left="2106" w:hanging="720"/>
      </w:pPr>
    </w:lvl>
    <w:lvl w:ilvl="1" w:tplc="280A0019">
      <w:start w:val="1"/>
      <w:numFmt w:val="lowerLetter"/>
      <w:lvlText w:val="%2."/>
      <w:lvlJc w:val="left"/>
      <w:pPr>
        <w:ind w:left="2466" w:hanging="360"/>
      </w:pPr>
    </w:lvl>
    <w:lvl w:ilvl="2" w:tplc="280A001B">
      <w:start w:val="1"/>
      <w:numFmt w:val="lowerRoman"/>
      <w:lvlText w:val="%3."/>
      <w:lvlJc w:val="right"/>
      <w:pPr>
        <w:ind w:left="3186" w:hanging="180"/>
      </w:pPr>
    </w:lvl>
    <w:lvl w:ilvl="3" w:tplc="280A000F">
      <w:start w:val="1"/>
      <w:numFmt w:val="decimal"/>
      <w:lvlText w:val="%4."/>
      <w:lvlJc w:val="left"/>
      <w:pPr>
        <w:ind w:left="3906" w:hanging="360"/>
      </w:pPr>
    </w:lvl>
    <w:lvl w:ilvl="4" w:tplc="280A0019">
      <w:start w:val="1"/>
      <w:numFmt w:val="lowerLetter"/>
      <w:lvlText w:val="%5."/>
      <w:lvlJc w:val="left"/>
      <w:pPr>
        <w:ind w:left="4626" w:hanging="360"/>
      </w:pPr>
    </w:lvl>
    <w:lvl w:ilvl="5" w:tplc="280A001B">
      <w:start w:val="1"/>
      <w:numFmt w:val="lowerRoman"/>
      <w:lvlText w:val="%6."/>
      <w:lvlJc w:val="right"/>
      <w:pPr>
        <w:ind w:left="5346" w:hanging="180"/>
      </w:pPr>
    </w:lvl>
    <w:lvl w:ilvl="6" w:tplc="280A000F">
      <w:start w:val="1"/>
      <w:numFmt w:val="decimal"/>
      <w:lvlText w:val="%7."/>
      <w:lvlJc w:val="left"/>
      <w:pPr>
        <w:ind w:left="6066" w:hanging="360"/>
      </w:pPr>
    </w:lvl>
    <w:lvl w:ilvl="7" w:tplc="280A0019">
      <w:start w:val="1"/>
      <w:numFmt w:val="lowerLetter"/>
      <w:lvlText w:val="%8."/>
      <w:lvlJc w:val="left"/>
      <w:pPr>
        <w:ind w:left="6786" w:hanging="360"/>
      </w:pPr>
    </w:lvl>
    <w:lvl w:ilvl="8" w:tplc="280A001B">
      <w:start w:val="1"/>
      <w:numFmt w:val="lowerRoman"/>
      <w:lvlText w:val="%9."/>
      <w:lvlJc w:val="right"/>
      <w:pPr>
        <w:ind w:left="7506" w:hanging="180"/>
      </w:pPr>
    </w:lvl>
  </w:abstractNum>
  <w:abstractNum w:abstractNumId="40">
    <w:nsid w:val="71773494"/>
    <w:multiLevelType w:val="multilevel"/>
    <w:tmpl w:val="E834CD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1217DC"/>
    <w:multiLevelType w:val="multilevel"/>
    <w:tmpl w:val="616013B2"/>
    <w:lvl w:ilvl="0">
      <w:start w:val="1"/>
      <w:numFmt w:val="decimal"/>
      <w:lvlText w:val="%1."/>
      <w:lvlJc w:val="left"/>
      <w:pPr>
        <w:ind w:left="928" w:hanging="360"/>
      </w:pPr>
      <w:rPr>
        <w:rFonts w:ascii="Arial" w:hAnsi="Arial" w:cs="Arial" w:hint="default"/>
      </w:rPr>
    </w:lvl>
    <w:lvl w:ilvl="1">
      <w:start w:val="1"/>
      <w:numFmt w:val="decimal"/>
      <w:isLgl/>
      <w:lvlText w:val="%1.%2"/>
      <w:lvlJc w:val="left"/>
      <w:pPr>
        <w:ind w:left="1428" w:hanging="360"/>
      </w:pPr>
      <w:rPr>
        <w:rFonts w:ascii="Times New Roman" w:hAnsi="Times New Roman" w:cs="Times New Roman" w:hint="default"/>
      </w:rPr>
    </w:lvl>
    <w:lvl w:ilvl="2">
      <w:start w:val="1"/>
      <w:numFmt w:val="decimal"/>
      <w:isLgl/>
      <w:lvlText w:val="%1.%2.%3"/>
      <w:lvlJc w:val="left"/>
      <w:pPr>
        <w:ind w:left="2496" w:hanging="720"/>
      </w:pPr>
      <w:rPr>
        <w:rFonts w:ascii="Times New Roman" w:hAnsi="Times New Roman" w:cs="Times New Roman" w:hint="default"/>
      </w:rPr>
    </w:lvl>
    <w:lvl w:ilvl="3">
      <w:start w:val="1"/>
      <w:numFmt w:val="decimal"/>
      <w:isLgl/>
      <w:lvlText w:val="%1.%2.%3.%4"/>
      <w:lvlJc w:val="left"/>
      <w:pPr>
        <w:ind w:left="3204" w:hanging="720"/>
      </w:pPr>
      <w:rPr>
        <w:rFonts w:ascii="Times New Roman" w:hAnsi="Times New Roman" w:cs="Times New Roman" w:hint="default"/>
      </w:rPr>
    </w:lvl>
    <w:lvl w:ilvl="4">
      <w:start w:val="1"/>
      <w:numFmt w:val="decimal"/>
      <w:isLgl/>
      <w:lvlText w:val="%1.%2.%3.%4.%5"/>
      <w:lvlJc w:val="left"/>
      <w:pPr>
        <w:ind w:left="4272" w:hanging="1080"/>
      </w:pPr>
      <w:rPr>
        <w:rFonts w:ascii="Times New Roman" w:hAnsi="Times New Roman" w:cs="Times New Roman" w:hint="default"/>
      </w:rPr>
    </w:lvl>
    <w:lvl w:ilvl="5">
      <w:start w:val="1"/>
      <w:numFmt w:val="decimal"/>
      <w:isLgl/>
      <w:lvlText w:val="%1.%2.%3.%4.%5.%6"/>
      <w:lvlJc w:val="left"/>
      <w:pPr>
        <w:ind w:left="4980" w:hanging="1080"/>
      </w:pPr>
      <w:rPr>
        <w:rFonts w:ascii="Times New Roman" w:hAnsi="Times New Roman" w:cs="Times New Roman" w:hint="default"/>
      </w:rPr>
    </w:lvl>
    <w:lvl w:ilvl="6">
      <w:start w:val="1"/>
      <w:numFmt w:val="decimal"/>
      <w:isLgl/>
      <w:lvlText w:val="%1.%2.%3.%4.%5.%6.%7"/>
      <w:lvlJc w:val="left"/>
      <w:pPr>
        <w:ind w:left="6048" w:hanging="1440"/>
      </w:pPr>
      <w:rPr>
        <w:rFonts w:ascii="Times New Roman" w:hAnsi="Times New Roman" w:cs="Times New Roman" w:hint="default"/>
      </w:rPr>
    </w:lvl>
    <w:lvl w:ilvl="7">
      <w:start w:val="1"/>
      <w:numFmt w:val="decimal"/>
      <w:isLgl/>
      <w:lvlText w:val="%1.%2.%3.%4.%5.%6.%7.%8"/>
      <w:lvlJc w:val="left"/>
      <w:pPr>
        <w:ind w:left="6756" w:hanging="1440"/>
      </w:pPr>
      <w:rPr>
        <w:rFonts w:ascii="Times New Roman" w:hAnsi="Times New Roman" w:cs="Times New Roman" w:hint="default"/>
      </w:rPr>
    </w:lvl>
    <w:lvl w:ilvl="8">
      <w:start w:val="1"/>
      <w:numFmt w:val="decimal"/>
      <w:isLgl/>
      <w:lvlText w:val="%1.%2.%3.%4.%5.%6.%7.%8.%9"/>
      <w:lvlJc w:val="left"/>
      <w:pPr>
        <w:ind w:left="7824" w:hanging="1800"/>
      </w:pPr>
      <w:rPr>
        <w:rFonts w:ascii="Times New Roman" w:hAnsi="Times New Roman" w:cs="Times New Roman" w:hint="default"/>
      </w:rPr>
    </w:lvl>
  </w:abstractNum>
  <w:abstractNum w:abstractNumId="42">
    <w:nsid w:val="76A44424"/>
    <w:multiLevelType w:val="hybridMultilevel"/>
    <w:tmpl w:val="A30819A6"/>
    <w:lvl w:ilvl="0" w:tplc="56988D9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9272F8C"/>
    <w:multiLevelType w:val="multilevel"/>
    <w:tmpl w:val="9CD04CB8"/>
    <w:lvl w:ilvl="0">
      <w:start w:val="1"/>
      <w:numFmt w:val="decimal"/>
      <w:pStyle w:val="Ttulo7"/>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A975270"/>
    <w:multiLevelType w:val="hybridMultilevel"/>
    <w:tmpl w:val="8E503152"/>
    <w:lvl w:ilvl="0" w:tplc="B7F2377C">
      <w:start w:val="1"/>
      <w:numFmt w:val="lowerLetter"/>
      <w:lvlText w:val="%1)"/>
      <w:lvlJc w:val="left"/>
      <w:pPr>
        <w:tabs>
          <w:tab w:val="num" w:pos="2174"/>
        </w:tabs>
        <w:ind w:left="217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EB243A4"/>
    <w:multiLevelType w:val="multilevel"/>
    <w:tmpl w:val="251E3574"/>
    <w:lvl w:ilvl="0">
      <w:start w:val="6"/>
      <w:numFmt w:val="decimal"/>
      <w:lvlText w:val="%1"/>
      <w:lvlJc w:val="left"/>
      <w:pPr>
        <w:tabs>
          <w:tab w:val="num" w:pos="480"/>
        </w:tabs>
        <w:ind w:left="480" w:hanging="480"/>
      </w:pPr>
      <w:rPr>
        <w:rFonts w:hint="default"/>
        <w:b/>
        <w:u w:val="single"/>
      </w:rPr>
    </w:lvl>
    <w:lvl w:ilvl="1">
      <w:start w:val="2"/>
      <w:numFmt w:val="decimal"/>
      <w:lvlText w:val="%1.%2"/>
      <w:lvlJc w:val="left"/>
      <w:pPr>
        <w:tabs>
          <w:tab w:val="num" w:pos="840"/>
        </w:tabs>
        <w:ind w:left="840" w:hanging="480"/>
      </w:pPr>
      <w:rPr>
        <w:rFonts w:hint="default"/>
        <w:b/>
        <w:u w:val="single"/>
      </w:rPr>
    </w:lvl>
    <w:lvl w:ilvl="2">
      <w:start w:val="1"/>
      <w:numFmt w:val="decimal"/>
      <w:lvlText w:val="%1.%2.%3"/>
      <w:lvlJc w:val="left"/>
      <w:pPr>
        <w:tabs>
          <w:tab w:val="num" w:pos="3272"/>
        </w:tabs>
        <w:ind w:left="3272" w:hanging="720"/>
      </w:pPr>
      <w:rPr>
        <w:rFonts w:hint="default"/>
        <w:b w:val="0"/>
        <w:i w:val="0"/>
        <w:u w:val="none"/>
      </w:rPr>
    </w:lvl>
    <w:lvl w:ilvl="3">
      <w:start w:val="1"/>
      <w:numFmt w:val="decimal"/>
      <w:lvlText w:val="%1.%2.%3.%4"/>
      <w:lvlJc w:val="left"/>
      <w:pPr>
        <w:tabs>
          <w:tab w:val="num" w:pos="0"/>
        </w:tabs>
        <w:ind w:left="1800" w:hanging="720"/>
      </w:pPr>
      <w:rPr>
        <w:rFonts w:hint="default"/>
        <w:b/>
        <w:u w:val="single"/>
      </w:rPr>
    </w:lvl>
    <w:lvl w:ilvl="4">
      <w:start w:val="1"/>
      <w:numFmt w:val="decimal"/>
      <w:lvlText w:val="%1.%2.%3.%4.%5"/>
      <w:lvlJc w:val="left"/>
      <w:pPr>
        <w:tabs>
          <w:tab w:val="num" w:pos="0"/>
        </w:tabs>
        <w:ind w:left="2520" w:hanging="1080"/>
      </w:pPr>
      <w:rPr>
        <w:rFonts w:hint="default"/>
        <w:b/>
        <w:u w:val="single"/>
      </w:rPr>
    </w:lvl>
    <w:lvl w:ilvl="5">
      <w:start w:val="1"/>
      <w:numFmt w:val="decimal"/>
      <w:lvlText w:val="%1.%2.%3.%4.%5.%6"/>
      <w:lvlJc w:val="left"/>
      <w:pPr>
        <w:tabs>
          <w:tab w:val="num" w:pos="0"/>
        </w:tabs>
        <w:ind w:left="2880" w:hanging="1080"/>
      </w:pPr>
      <w:rPr>
        <w:rFonts w:hint="default"/>
        <w:b/>
        <w:u w:val="single"/>
      </w:rPr>
    </w:lvl>
    <w:lvl w:ilvl="6">
      <w:start w:val="1"/>
      <w:numFmt w:val="decimal"/>
      <w:lvlText w:val="%1.%2.%3.%4.%5.%6.%7"/>
      <w:lvlJc w:val="left"/>
      <w:pPr>
        <w:tabs>
          <w:tab w:val="num" w:pos="0"/>
        </w:tabs>
        <w:ind w:left="3600" w:hanging="1440"/>
      </w:pPr>
      <w:rPr>
        <w:rFonts w:hint="default"/>
        <w:b/>
        <w:u w:val="single"/>
      </w:rPr>
    </w:lvl>
    <w:lvl w:ilvl="7">
      <w:start w:val="1"/>
      <w:numFmt w:val="decimal"/>
      <w:lvlText w:val="%1.%2.%3.%4.%5.%6.%7.%8"/>
      <w:lvlJc w:val="left"/>
      <w:pPr>
        <w:tabs>
          <w:tab w:val="num" w:pos="0"/>
        </w:tabs>
        <w:ind w:left="3960" w:hanging="1440"/>
      </w:pPr>
      <w:rPr>
        <w:rFonts w:hint="default"/>
        <w:b/>
        <w:u w:val="single"/>
      </w:rPr>
    </w:lvl>
    <w:lvl w:ilvl="8">
      <w:start w:val="1"/>
      <w:numFmt w:val="decimal"/>
      <w:lvlText w:val="%1.%2.%3.%4.%5.%6.%7.%8.%9"/>
      <w:lvlJc w:val="left"/>
      <w:pPr>
        <w:tabs>
          <w:tab w:val="num" w:pos="0"/>
        </w:tabs>
        <w:ind w:left="4680" w:hanging="1800"/>
      </w:pPr>
      <w:rPr>
        <w:rFonts w:hint="default"/>
        <w:b/>
        <w:u w:val="single"/>
      </w:rPr>
    </w:lvl>
  </w:abstractNum>
  <w:num w:numId="1">
    <w:abstractNumId w:val="35"/>
  </w:num>
  <w:num w:numId="2">
    <w:abstractNumId w:val="34"/>
  </w:num>
  <w:num w:numId="3">
    <w:abstractNumId w:val="37"/>
  </w:num>
  <w:num w:numId="4">
    <w:abstractNumId w:val="16"/>
  </w:num>
  <w:num w:numId="5">
    <w:abstractNumId w:val="30"/>
  </w:num>
  <w:num w:numId="6">
    <w:abstractNumId w:val="44"/>
  </w:num>
  <w:num w:numId="7">
    <w:abstractNumId w:val="7"/>
  </w:num>
  <w:num w:numId="8">
    <w:abstractNumId w:val="2"/>
  </w:num>
  <w:num w:numId="9">
    <w:abstractNumId w:val="15"/>
  </w:num>
  <w:num w:numId="10">
    <w:abstractNumId w:val="11"/>
  </w:num>
  <w:num w:numId="11">
    <w:abstractNumId w:val="27"/>
  </w:num>
  <w:num w:numId="12">
    <w:abstractNumId w:val="33"/>
  </w:num>
  <w:num w:numId="13">
    <w:abstractNumId w:val="43"/>
  </w:num>
  <w:num w:numId="14">
    <w:abstractNumId w:val="4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4"/>
    <w:lvlOverride w:ilvl="0">
      <w:startOverride w:val="2"/>
    </w:lvlOverride>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5"/>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9"/>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0"/>
  </w:num>
  <w:num w:numId="43">
    <w:abstractNumId w:val="13"/>
  </w:num>
  <w:num w:numId="44">
    <w:abstractNumId w:val="28"/>
  </w:num>
  <w:num w:numId="45">
    <w:abstractNumId w:val="18"/>
  </w:num>
  <w:num w:numId="46">
    <w:abstractNumId w:val="17"/>
  </w:num>
  <w:num w:numId="47">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oNotTrackFormatting/>
  <w:defaultTabStop w:val="284"/>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AE"/>
    <w:rsid w:val="000028D9"/>
    <w:rsid w:val="00007B13"/>
    <w:rsid w:val="00011C6F"/>
    <w:rsid w:val="0001296C"/>
    <w:rsid w:val="00013833"/>
    <w:rsid w:val="000145B3"/>
    <w:rsid w:val="0001473C"/>
    <w:rsid w:val="000165CF"/>
    <w:rsid w:val="00021C97"/>
    <w:rsid w:val="000240EA"/>
    <w:rsid w:val="00026630"/>
    <w:rsid w:val="0003078B"/>
    <w:rsid w:val="00030E03"/>
    <w:rsid w:val="00031A22"/>
    <w:rsid w:val="000323AD"/>
    <w:rsid w:val="00032EFB"/>
    <w:rsid w:val="00035AA8"/>
    <w:rsid w:val="000415DE"/>
    <w:rsid w:val="0004164D"/>
    <w:rsid w:val="00042238"/>
    <w:rsid w:val="00042530"/>
    <w:rsid w:val="00053EE2"/>
    <w:rsid w:val="00055335"/>
    <w:rsid w:val="0005734E"/>
    <w:rsid w:val="00060F97"/>
    <w:rsid w:val="00060FD2"/>
    <w:rsid w:val="000660E6"/>
    <w:rsid w:val="00066BC6"/>
    <w:rsid w:val="00067BEB"/>
    <w:rsid w:val="000720CC"/>
    <w:rsid w:val="00075782"/>
    <w:rsid w:val="000758FB"/>
    <w:rsid w:val="00076536"/>
    <w:rsid w:val="00077B28"/>
    <w:rsid w:val="0008299B"/>
    <w:rsid w:val="000840F5"/>
    <w:rsid w:val="00085081"/>
    <w:rsid w:val="00090643"/>
    <w:rsid w:val="00091FE7"/>
    <w:rsid w:val="00092B6B"/>
    <w:rsid w:val="00096F83"/>
    <w:rsid w:val="000A06B2"/>
    <w:rsid w:val="000A2DCB"/>
    <w:rsid w:val="000A3958"/>
    <w:rsid w:val="000A5307"/>
    <w:rsid w:val="000A7223"/>
    <w:rsid w:val="000A7227"/>
    <w:rsid w:val="000A799D"/>
    <w:rsid w:val="000B016E"/>
    <w:rsid w:val="000B2294"/>
    <w:rsid w:val="000B4ADD"/>
    <w:rsid w:val="000B532F"/>
    <w:rsid w:val="000B5A61"/>
    <w:rsid w:val="000B6A66"/>
    <w:rsid w:val="000C1D02"/>
    <w:rsid w:val="000C1EAC"/>
    <w:rsid w:val="000C3499"/>
    <w:rsid w:val="000C5CC8"/>
    <w:rsid w:val="000C6BC6"/>
    <w:rsid w:val="000C7547"/>
    <w:rsid w:val="000D14F0"/>
    <w:rsid w:val="000D18BC"/>
    <w:rsid w:val="000D55B4"/>
    <w:rsid w:val="000D5A7A"/>
    <w:rsid w:val="000D6F58"/>
    <w:rsid w:val="000D7731"/>
    <w:rsid w:val="000E4547"/>
    <w:rsid w:val="000E45C7"/>
    <w:rsid w:val="000E491F"/>
    <w:rsid w:val="000E4C8C"/>
    <w:rsid w:val="000F036D"/>
    <w:rsid w:val="000F0C30"/>
    <w:rsid w:val="000F26F1"/>
    <w:rsid w:val="000F5059"/>
    <w:rsid w:val="000F79CE"/>
    <w:rsid w:val="000F7CEC"/>
    <w:rsid w:val="001010A5"/>
    <w:rsid w:val="001037DF"/>
    <w:rsid w:val="00107E1D"/>
    <w:rsid w:val="00107F16"/>
    <w:rsid w:val="00110B0F"/>
    <w:rsid w:val="00111F79"/>
    <w:rsid w:val="00112092"/>
    <w:rsid w:val="001126E1"/>
    <w:rsid w:val="001144E4"/>
    <w:rsid w:val="00116138"/>
    <w:rsid w:val="0011671B"/>
    <w:rsid w:val="00121987"/>
    <w:rsid w:val="00121DCB"/>
    <w:rsid w:val="0012339A"/>
    <w:rsid w:val="00123D57"/>
    <w:rsid w:val="0012528E"/>
    <w:rsid w:val="00125426"/>
    <w:rsid w:val="00125A4E"/>
    <w:rsid w:val="00127B39"/>
    <w:rsid w:val="0013070D"/>
    <w:rsid w:val="001339DB"/>
    <w:rsid w:val="00136730"/>
    <w:rsid w:val="00136B8C"/>
    <w:rsid w:val="00137376"/>
    <w:rsid w:val="00137650"/>
    <w:rsid w:val="001376B5"/>
    <w:rsid w:val="001407DD"/>
    <w:rsid w:val="00141190"/>
    <w:rsid w:val="00141DF1"/>
    <w:rsid w:val="00143389"/>
    <w:rsid w:val="00143CE2"/>
    <w:rsid w:val="001472AA"/>
    <w:rsid w:val="0015009C"/>
    <w:rsid w:val="001503C8"/>
    <w:rsid w:val="001533D0"/>
    <w:rsid w:val="001537C9"/>
    <w:rsid w:val="00154680"/>
    <w:rsid w:val="0015794A"/>
    <w:rsid w:val="0016187F"/>
    <w:rsid w:val="00164B39"/>
    <w:rsid w:val="00165677"/>
    <w:rsid w:val="00167908"/>
    <w:rsid w:val="00171BBC"/>
    <w:rsid w:val="00173F0B"/>
    <w:rsid w:val="001746F4"/>
    <w:rsid w:val="0017482E"/>
    <w:rsid w:val="00174BC6"/>
    <w:rsid w:val="00176156"/>
    <w:rsid w:val="00176526"/>
    <w:rsid w:val="00176B91"/>
    <w:rsid w:val="00177AC4"/>
    <w:rsid w:val="00181FCC"/>
    <w:rsid w:val="001823FD"/>
    <w:rsid w:val="001911C7"/>
    <w:rsid w:val="0019166C"/>
    <w:rsid w:val="00191FFB"/>
    <w:rsid w:val="0019203C"/>
    <w:rsid w:val="00195414"/>
    <w:rsid w:val="00195F5E"/>
    <w:rsid w:val="00196B3E"/>
    <w:rsid w:val="001A1819"/>
    <w:rsid w:val="001A2C7C"/>
    <w:rsid w:val="001A3FCC"/>
    <w:rsid w:val="001A5AC1"/>
    <w:rsid w:val="001A6376"/>
    <w:rsid w:val="001B2DC1"/>
    <w:rsid w:val="001B6972"/>
    <w:rsid w:val="001B7113"/>
    <w:rsid w:val="001C26E6"/>
    <w:rsid w:val="001C4E0A"/>
    <w:rsid w:val="001D23A7"/>
    <w:rsid w:val="001D4CAD"/>
    <w:rsid w:val="001D5496"/>
    <w:rsid w:val="001D69DC"/>
    <w:rsid w:val="001D6FDD"/>
    <w:rsid w:val="001E025D"/>
    <w:rsid w:val="001E3E44"/>
    <w:rsid w:val="001E4E9B"/>
    <w:rsid w:val="001E6146"/>
    <w:rsid w:val="001E6478"/>
    <w:rsid w:val="001F0F0A"/>
    <w:rsid w:val="001F1868"/>
    <w:rsid w:val="001F2AF2"/>
    <w:rsid w:val="00201C0B"/>
    <w:rsid w:val="00210F78"/>
    <w:rsid w:val="0021103A"/>
    <w:rsid w:val="00214862"/>
    <w:rsid w:val="00216C8C"/>
    <w:rsid w:val="002178DB"/>
    <w:rsid w:val="00222AE0"/>
    <w:rsid w:val="00224A3A"/>
    <w:rsid w:val="00224A42"/>
    <w:rsid w:val="00224A93"/>
    <w:rsid w:val="00224BD8"/>
    <w:rsid w:val="00224CAA"/>
    <w:rsid w:val="0022536C"/>
    <w:rsid w:val="00226840"/>
    <w:rsid w:val="00230DBF"/>
    <w:rsid w:val="0023163A"/>
    <w:rsid w:val="00233A55"/>
    <w:rsid w:val="0023472F"/>
    <w:rsid w:val="002351C0"/>
    <w:rsid w:val="00241329"/>
    <w:rsid w:val="00241DD9"/>
    <w:rsid w:val="002436B8"/>
    <w:rsid w:val="0024474F"/>
    <w:rsid w:val="00246963"/>
    <w:rsid w:val="00247BC2"/>
    <w:rsid w:val="00254219"/>
    <w:rsid w:val="00254EA0"/>
    <w:rsid w:val="00257EE3"/>
    <w:rsid w:val="0026008A"/>
    <w:rsid w:val="00261D8E"/>
    <w:rsid w:val="0026361F"/>
    <w:rsid w:val="002639EE"/>
    <w:rsid w:val="00265DE6"/>
    <w:rsid w:val="002700CF"/>
    <w:rsid w:val="00270E8B"/>
    <w:rsid w:val="0027254D"/>
    <w:rsid w:val="00274786"/>
    <w:rsid w:val="00277C4B"/>
    <w:rsid w:val="00280860"/>
    <w:rsid w:val="0028427F"/>
    <w:rsid w:val="00285BF4"/>
    <w:rsid w:val="00286535"/>
    <w:rsid w:val="0028707D"/>
    <w:rsid w:val="00287AF1"/>
    <w:rsid w:val="00290274"/>
    <w:rsid w:val="002913F4"/>
    <w:rsid w:val="00292D0C"/>
    <w:rsid w:val="00294B15"/>
    <w:rsid w:val="002A136E"/>
    <w:rsid w:val="002A23FA"/>
    <w:rsid w:val="002A4C90"/>
    <w:rsid w:val="002A4D6D"/>
    <w:rsid w:val="002A7587"/>
    <w:rsid w:val="002B2AAC"/>
    <w:rsid w:val="002B459F"/>
    <w:rsid w:val="002B47FA"/>
    <w:rsid w:val="002B4E1F"/>
    <w:rsid w:val="002B5B3A"/>
    <w:rsid w:val="002C1F95"/>
    <w:rsid w:val="002C24CB"/>
    <w:rsid w:val="002C33F8"/>
    <w:rsid w:val="002C6610"/>
    <w:rsid w:val="002D1685"/>
    <w:rsid w:val="002D5898"/>
    <w:rsid w:val="002D6A8C"/>
    <w:rsid w:val="002E0024"/>
    <w:rsid w:val="002E4B70"/>
    <w:rsid w:val="002E7028"/>
    <w:rsid w:val="002F0092"/>
    <w:rsid w:val="002F08B8"/>
    <w:rsid w:val="002F1585"/>
    <w:rsid w:val="002F1B61"/>
    <w:rsid w:val="002F2955"/>
    <w:rsid w:val="002F3BB5"/>
    <w:rsid w:val="002F52CD"/>
    <w:rsid w:val="002F569A"/>
    <w:rsid w:val="002F6070"/>
    <w:rsid w:val="00302A38"/>
    <w:rsid w:val="003059AD"/>
    <w:rsid w:val="00307ECC"/>
    <w:rsid w:val="003101C4"/>
    <w:rsid w:val="00311335"/>
    <w:rsid w:val="00321116"/>
    <w:rsid w:val="003213A5"/>
    <w:rsid w:val="003230EA"/>
    <w:rsid w:val="003234D0"/>
    <w:rsid w:val="00323D16"/>
    <w:rsid w:val="00324163"/>
    <w:rsid w:val="00325079"/>
    <w:rsid w:val="00325384"/>
    <w:rsid w:val="00326ED4"/>
    <w:rsid w:val="00331E8A"/>
    <w:rsid w:val="00332949"/>
    <w:rsid w:val="00332E6D"/>
    <w:rsid w:val="0033533F"/>
    <w:rsid w:val="00335BDE"/>
    <w:rsid w:val="00336646"/>
    <w:rsid w:val="00340696"/>
    <w:rsid w:val="00346D84"/>
    <w:rsid w:val="00350BEE"/>
    <w:rsid w:val="003555C7"/>
    <w:rsid w:val="003557B6"/>
    <w:rsid w:val="00356F16"/>
    <w:rsid w:val="003576A6"/>
    <w:rsid w:val="003609A5"/>
    <w:rsid w:val="003619A4"/>
    <w:rsid w:val="00361A73"/>
    <w:rsid w:val="0037100A"/>
    <w:rsid w:val="003744C2"/>
    <w:rsid w:val="00381044"/>
    <w:rsid w:val="00381094"/>
    <w:rsid w:val="003827A6"/>
    <w:rsid w:val="0038309A"/>
    <w:rsid w:val="00385476"/>
    <w:rsid w:val="00391DFA"/>
    <w:rsid w:val="00392D51"/>
    <w:rsid w:val="00396BB4"/>
    <w:rsid w:val="0039736F"/>
    <w:rsid w:val="00397E9D"/>
    <w:rsid w:val="003A44CA"/>
    <w:rsid w:val="003A5CE3"/>
    <w:rsid w:val="003A5DD8"/>
    <w:rsid w:val="003A5E3F"/>
    <w:rsid w:val="003A7044"/>
    <w:rsid w:val="003B1C83"/>
    <w:rsid w:val="003B2526"/>
    <w:rsid w:val="003B7855"/>
    <w:rsid w:val="003B7B48"/>
    <w:rsid w:val="003C0903"/>
    <w:rsid w:val="003C0BBA"/>
    <w:rsid w:val="003C2A49"/>
    <w:rsid w:val="003C42E9"/>
    <w:rsid w:val="003C6D60"/>
    <w:rsid w:val="003D1CD2"/>
    <w:rsid w:val="003D5803"/>
    <w:rsid w:val="003D76E8"/>
    <w:rsid w:val="003D776E"/>
    <w:rsid w:val="003E66A7"/>
    <w:rsid w:val="003E7798"/>
    <w:rsid w:val="003F1CAD"/>
    <w:rsid w:val="003F4A06"/>
    <w:rsid w:val="003F659C"/>
    <w:rsid w:val="00400B5A"/>
    <w:rsid w:val="00404964"/>
    <w:rsid w:val="004078E6"/>
    <w:rsid w:val="004104EF"/>
    <w:rsid w:val="004112FF"/>
    <w:rsid w:val="00412725"/>
    <w:rsid w:val="00412A99"/>
    <w:rsid w:val="00413329"/>
    <w:rsid w:val="00413ACD"/>
    <w:rsid w:val="00416485"/>
    <w:rsid w:val="00420827"/>
    <w:rsid w:val="00422E9D"/>
    <w:rsid w:val="004244DD"/>
    <w:rsid w:val="00424FE3"/>
    <w:rsid w:val="0042573D"/>
    <w:rsid w:val="004258CF"/>
    <w:rsid w:val="00425FD2"/>
    <w:rsid w:val="00427FEB"/>
    <w:rsid w:val="00432308"/>
    <w:rsid w:val="00434F07"/>
    <w:rsid w:val="004359EC"/>
    <w:rsid w:val="00435C10"/>
    <w:rsid w:val="0043608B"/>
    <w:rsid w:val="004366DC"/>
    <w:rsid w:val="00437E59"/>
    <w:rsid w:val="00437FBB"/>
    <w:rsid w:val="00440EAE"/>
    <w:rsid w:val="00446F4B"/>
    <w:rsid w:val="00452025"/>
    <w:rsid w:val="004536DF"/>
    <w:rsid w:val="00453C47"/>
    <w:rsid w:val="00457C6F"/>
    <w:rsid w:val="00460F6E"/>
    <w:rsid w:val="00462085"/>
    <w:rsid w:val="0046486F"/>
    <w:rsid w:val="00470229"/>
    <w:rsid w:val="004723F2"/>
    <w:rsid w:val="00474B62"/>
    <w:rsid w:val="00480C9C"/>
    <w:rsid w:val="00486328"/>
    <w:rsid w:val="004910FC"/>
    <w:rsid w:val="004919FE"/>
    <w:rsid w:val="0049542B"/>
    <w:rsid w:val="004A1432"/>
    <w:rsid w:val="004A221B"/>
    <w:rsid w:val="004A2223"/>
    <w:rsid w:val="004A224C"/>
    <w:rsid w:val="004A2973"/>
    <w:rsid w:val="004A5423"/>
    <w:rsid w:val="004A728E"/>
    <w:rsid w:val="004A7A07"/>
    <w:rsid w:val="004B0447"/>
    <w:rsid w:val="004B4440"/>
    <w:rsid w:val="004B7B44"/>
    <w:rsid w:val="004C412C"/>
    <w:rsid w:val="004C689C"/>
    <w:rsid w:val="004D214A"/>
    <w:rsid w:val="004D2544"/>
    <w:rsid w:val="004D30E2"/>
    <w:rsid w:val="004D47D0"/>
    <w:rsid w:val="004D6394"/>
    <w:rsid w:val="004D7A1C"/>
    <w:rsid w:val="004E08EB"/>
    <w:rsid w:val="004E6946"/>
    <w:rsid w:val="004E701F"/>
    <w:rsid w:val="004F0279"/>
    <w:rsid w:val="004F0E7E"/>
    <w:rsid w:val="004F3765"/>
    <w:rsid w:val="004F6744"/>
    <w:rsid w:val="00500D15"/>
    <w:rsid w:val="00501581"/>
    <w:rsid w:val="00506E99"/>
    <w:rsid w:val="00515422"/>
    <w:rsid w:val="00515552"/>
    <w:rsid w:val="005169B8"/>
    <w:rsid w:val="00516B5A"/>
    <w:rsid w:val="0051711B"/>
    <w:rsid w:val="00520259"/>
    <w:rsid w:val="00520FBA"/>
    <w:rsid w:val="00521381"/>
    <w:rsid w:val="00526C99"/>
    <w:rsid w:val="00527B0D"/>
    <w:rsid w:val="005306FD"/>
    <w:rsid w:val="005334E3"/>
    <w:rsid w:val="00534621"/>
    <w:rsid w:val="005349AB"/>
    <w:rsid w:val="00536CF0"/>
    <w:rsid w:val="00541442"/>
    <w:rsid w:val="005414B6"/>
    <w:rsid w:val="00541E5B"/>
    <w:rsid w:val="00544066"/>
    <w:rsid w:val="0054751B"/>
    <w:rsid w:val="005503A7"/>
    <w:rsid w:val="00552BE3"/>
    <w:rsid w:val="00552FF5"/>
    <w:rsid w:val="0055394C"/>
    <w:rsid w:val="00554C21"/>
    <w:rsid w:val="00554D49"/>
    <w:rsid w:val="00555508"/>
    <w:rsid w:val="00555DD1"/>
    <w:rsid w:val="005562DA"/>
    <w:rsid w:val="00562250"/>
    <w:rsid w:val="005635F3"/>
    <w:rsid w:val="005653F8"/>
    <w:rsid w:val="005663BA"/>
    <w:rsid w:val="0056647F"/>
    <w:rsid w:val="005664AA"/>
    <w:rsid w:val="00567BF8"/>
    <w:rsid w:val="00573B12"/>
    <w:rsid w:val="0058039A"/>
    <w:rsid w:val="005807F2"/>
    <w:rsid w:val="005841F6"/>
    <w:rsid w:val="005847D3"/>
    <w:rsid w:val="005852F7"/>
    <w:rsid w:val="00585CB7"/>
    <w:rsid w:val="00585EEB"/>
    <w:rsid w:val="00587D95"/>
    <w:rsid w:val="005925EE"/>
    <w:rsid w:val="00593292"/>
    <w:rsid w:val="005933FF"/>
    <w:rsid w:val="0059462C"/>
    <w:rsid w:val="005A079A"/>
    <w:rsid w:val="005A230D"/>
    <w:rsid w:val="005A3DB5"/>
    <w:rsid w:val="005A459E"/>
    <w:rsid w:val="005B102B"/>
    <w:rsid w:val="005B123E"/>
    <w:rsid w:val="005B1F51"/>
    <w:rsid w:val="005B4AA3"/>
    <w:rsid w:val="005C2730"/>
    <w:rsid w:val="005C5CFB"/>
    <w:rsid w:val="005D117A"/>
    <w:rsid w:val="005D5983"/>
    <w:rsid w:val="005E105E"/>
    <w:rsid w:val="005E26DE"/>
    <w:rsid w:val="005E3DD0"/>
    <w:rsid w:val="005E51C6"/>
    <w:rsid w:val="005E7A61"/>
    <w:rsid w:val="005E7CF6"/>
    <w:rsid w:val="005E7DF7"/>
    <w:rsid w:val="00600AAE"/>
    <w:rsid w:val="00604F2C"/>
    <w:rsid w:val="0060589E"/>
    <w:rsid w:val="006065D3"/>
    <w:rsid w:val="0061151F"/>
    <w:rsid w:val="00611EF6"/>
    <w:rsid w:val="006123FF"/>
    <w:rsid w:val="00613A4D"/>
    <w:rsid w:val="00614291"/>
    <w:rsid w:val="00614646"/>
    <w:rsid w:val="00614B12"/>
    <w:rsid w:val="006164E1"/>
    <w:rsid w:val="00621DC9"/>
    <w:rsid w:val="0062620C"/>
    <w:rsid w:val="006265D5"/>
    <w:rsid w:val="006272DD"/>
    <w:rsid w:val="006317C4"/>
    <w:rsid w:val="00634F5E"/>
    <w:rsid w:val="006354B3"/>
    <w:rsid w:val="00636695"/>
    <w:rsid w:val="0063669E"/>
    <w:rsid w:val="006369E1"/>
    <w:rsid w:val="00637EAE"/>
    <w:rsid w:val="00641CD0"/>
    <w:rsid w:val="00644764"/>
    <w:rsid w:val="00644E0F"/>
    <w:rsid w:val="00644E67"/>
    <w:rsid w:val="006473F2"/>
    <w:rsid w:val="00647E79"/>
    <w:rsid w:val="00651168"/>
    <w:rsid w:val="0065481A"/>
    <w:rsid w:val="0065534F"/>
    <w:rsid w:val="00660C46"/>
    <w:rsid w:val="00660FE4"/>
    <w:rsid w:val="00661B9E"/>
    <w:rsid w:val="00661C37"/>
    <w:rsid w:val="0066267E"/>
    <w:rsid w:val="00663278"/>
    <w:rsid w:val="00666D3A"/>
    <w:rsid w:val="00670B8C"/>
    <w:rsid w:val="00670D71"/>
    <w:rsid w:val="00671016"/>
    <w:rsid w:val="00671385"/>
    <w:rsid w:val="00675BB8"/>
    <w:rsid w:val="00677C1A"/>
    <w:rsid w:val="00680071"/>
    <w:rsid w:val="006807A7"/>
    <w:rsid w:val="00681BB6"/>
    <w:rsid w:val="00682E37"/>
    <w:rsid w:val="00687938"/>
    <w:rsid w:val="006901B5"/>
    <w:rsid w:val="00691ECB"/>
    <w:rsid w:val="00692E0A"/>
    <w:rsid w:val="006A0110"/>
    <w:rsid w:val="006A1AE2"/>
    <w:rsid w:val="006A2FDA"/>
    <w:rsid w:val="006A3DE2"/>
    <w:rsid w:val="006A4F0F"/>
    <w:rsid w:val="006A5AE5"/>
    <w:rsid w:val="006A7F76"/>
    <w:rsid w:val="006B554A"/>
    <w:rsid w:val="006B5719"/>
    <w:rsid w:val="006B5755"/>
    <w:rsid w:val="006C1052"/>
    <w:rsid w:val="006C482C"/>
    <w:rsid w:val="006C63C1"/>
    <w:rsid w:val="006C7452"/>
    <w:rsid w:val="006D2649"/>
    <w:rsid w:val="006D3B66"/>
    <w:rsid w:val="006D41DD"/>
    <w:rsid w:val="006D42DB"/>
    <w:rsid w:val="006D45AF"/>
    <w:rsid w:val="006D6006"/>
    <w:rsid w:val="006D7168"/>
    <w:rsid w:val="006E563D"/>
    <w:rsid w:val="006E6034"/>
    <w:rsid w:val="006E6AEB"/>
    <w:rsid w:val="006E71AF"/>
    <w:rsid w:val="006F4C47"/>
    <w:rsid w:val="006F6398"/>
    <w:rsid w:val="00700382"/>
    <w:rsid w:val="007003F5"/>
    <w:rsid w:val="00701AD7"/>
    <w:rsid w:val="00705035"/>
    <w:rsid w:val="00706AFC"/>
    <w:rsid w:val="00711AC6"/>
    <w:rsid w:val="007121FE"/>
    <w:rsid w:val="00713DDA"/>
    <w:rsid w:val="00715678"/>
    <w:rsid w:val="00715EFE"/>
    <w:rsid w:val="007214C7"/>
    <w:rsid w:val="00721892"/>
    <w:rsid w:val="007263F2"/>
    <w:rsid w:val="00727EEF"/>
    <w:rsid w:val="00733597"/>
    <w:rsid w:val="00734A31"/>
    <w:rsid w:val="00734EC1"/>
    <w:rsid w:val="00735C57"/>
    <w:rsid w:val="00740663"/>
    <w:rsid w:val="00741054"/>
    <w:rsid w:val="0074156B"/>
    <w:rsid w:val="00741A0D"/>
    <w:rsid w:val="00741D50"/>
    <w:rsid w:val="00745415"/>
    <w:rsid w:val="007456FB"/>
    <w:rsid w:val="00745FAE"/>
    <w:rsid w:val="00747101"/>
    <w:rsid w:val="00750970"/>
    <w:rsid w:val="007527F0"/>
    <w:rsid w:val="00752A05"/>
    <w:rsid w:val="00756B03"/>
    <w:rsid w:val="00760C55"/>
    <w:rsid w:val="00763C64"/>
    <w:rsid w:val="007643C2"/>
    <w:rsid w:val="00764A63"/>
    <w:rsid w:val="0076628D"/>
    <w:rsid w:val="00770E3B"/>
    <w:rsid w:val="00771D2F"/>
    <w:rsid w:val="007727A5"/>
    <w:rsid w:val="00772D7D"/>
    <w:rsid w:val="007735C4"/>
    <w:rsid w:val="007743C3"/>
    <w:rsid w:val="0077570E"/>
    <w:rsid w:val="00775E7B"/>
    <w:rsid w:val="00784835"/>
    <w:rsid w:val="00785314"/>
    <w:rsid w:val="00786055"/>
    <w:rsid w:val="00787BAC"/>
    <w:rsid w:val="0079222A"/>
    <w:rsid w:val="00794F9B"/>
    <w:rsid w:val="00795748"/>
    <w:rsid w:val="0079623E"/>
    <w:rsid w:val="00796C6C"/>
    <w:rsid w:val="00796E5A"/>
    <w:rsid w:val="007A0F08"/>
    <w:rsid w:val="007A20D1"/>
    <w:rsid w:val="007B0F54"/>
    <w:rsid w:val="007B15BC"/>
    <w:rsid w:val="007B1D7E"/>
    <w:rsid w:val="007B1FF8"/>
    <w:rsid w:val="007B2678"/>
    <w:rsid w:val="007B4DD9"/>
    <w:rsid w:val="007B4EB3"/>
    <w:rsid w:val="007B53F8"/>
    <w:rsid w:val="007B5AAC"/>
    <w:rsid w:val="007B6947"/>
    <w:rsid w:val="007C30AE"/>
    <w:rsid w:val="007D04A0"/>
    <w:rsid w:val="007D17B1"/>
    <w:rsid w:val="007D18F1"/>
    <w:rsid w:val="007D3849"/>
    <w:rsid w:val="007E117B"/>
    <w:rsid w:val="007E583C"/>
    <w:rsid w:val="007F1A1E"/>
    <w:rsid w:val="007F46B7"/>
    <w:rsid w:val="007F4CC6"/>
    <w:rsid w:val="007F55C9"/>
    <w:rsid w:val="007F609E"/>
    <w:rsid w:val="007F694B"/>
    <w:rsid w:val="007F6ABA"/>
    <w:rsid w:val="00800687"/>
    <w:rsid w:val="00801E60"/>
    <w:rsid w:val="008025E8"/>
    <w:rsid w:val="00806EF0"/>
    <w:rsid w:val="00810D0A"/>
    <w:rsid w:val="00817A3B"/>
    <w:rsid w:val="00817E88"/>
    <w:rsid w:val="008201F4"/>
    <w:rsid w:val="008224FD"/>
    <w:rsid w:val="008225F4"/>
    <w:rsid w:val="00823503"/>
    <w:rsid w:val="0082480A"/>
    <w:rsid w:val="0082603C"/>
    <w:rsid w:val="00826C73"/>
    <w:rsid w:val="00827095"/>
    <w:rsid w:val="0083008A"/>
    <w:rsid w:val="00831E46"/>
    <w:rsid w:val="008348B2"/>
    <w:rsid w:val="008354E8"/>
    <w:rsid w:val="00836A17"/>
    <w:rsid w:val="00836A20"/>
    <w:rsid w:val="00840437"/>
    <w:rsid w:val="008404C4"/>
    <w:rsid w:val="00840C41"/>
    <w:rsid w:val="00841836"/>
    <w:rsid w:val="00841F2B"/>
    <w:rsid w:val="0084494E"/>
    <w:rsid w:val="008467E0"/>
    <w:rsid w:val="00846C6C"/>
    <w:rsid w:val="00846F02"/>
    <w:rsid w:val="00851C74"/>
    <w:rsid w:val="008543C5"/>
    <w:rsid w:val="0085474C"/>
    <w:rsid w:val="0085488A"/>
    <w:rsid w:val="00855BF3"/>
    <w:rsid w:val="00855DCF"/>
    <w:rsid w:val="008568DF"/>
    <w:rsid w:val="008606F6"/>
    <w:rsid w:val="008616BC"/>
    <w:rsid w:val="00863DBD"/>
    <w:rsid w:val="00864142"/>
    <w:rsid w:val="0086762D"/>
    <w:rsid w:val="008704C0"/>
    <w:rsid w:val="008729A2"/>
    <w:rsid w:val="00872D27"/>
    <w:rsid w:val="008733E2"/>
    <w:rsid w:val="00873B7F"/>
    <w:rsid w:val="00874048"/>
    <w:rsid w:val="008753CD"/>
    <w:rsid w:val="008759DA"/>
    <w:rsid w:val="00880C96"/>
    <w:rsid w:val="008826F3"/>
    <w:rsid w:val="008834F0"/>
    <w:rsid w:val="0088432B"/>
    <w:rsid w:val="00884ADF"/>
    <w:rsid w:val="00885F30"/>
    <w:rsid w:val="008864A3"/>
    <w:rsid w:val="00892927"/>
    <w:rsid w:val="00893722"/>
    <w:rsid w:val="00894649"/>
    <w:rsid w:val="008952A7"/>
    <w:rsid w:val="00895ECD"/>
    <w:rsid w:val="0089661F"/>
    <w:rsid w:val="00897618"/>
    <w:rsid w:val="008A05B7"/>
    <w:rsid w:val="008A10A8"/>
    <w:rsid w:val="008A2AC0"/>
    <w:rsid w:val="008A2C54"/>
    <w:rsid w:val="008A2DA2"/>
    <w:rsid w:val="008A31BC"/>
    <w:rsid w:val="008A4C9B"/>
    <w:rsid w:val="008A624F"/>
    <w:rsid w:val="008B1175"/>
    <w:rsid w:val="008B4127"/>
    <w:rsid w:val="008B7EF0"/>
    <w:rsid w:val="008C2D85"/>
    <w:rsid w:val="008C3411"/>
    <w:rsid w:val="008C3BDF"/>
    <w:rsid w:val="008C408A"/>
    <w:rsid w:val="008C7D2F"/>
    <w:rsid w:val="008D2E2D"/>
    <w:rsid w:val="008D7696"/>
    <w:rsid w:val="008D7BB1"/>
    <w:rsid w:val="008E26FB"/>
    <w:rsid w:val="008E30F7"/>
    <w:rsid w:val="008E4AE5"/>
    <w:rsid w:val="008E6B69"/>
    <w:rsid w:val="008F17B0"/>
    <w:rsid w:val="008F2210"/>
    <w:rsid w:val="008F3474"/>
    <w:rsid w:val="008F6656"/>
    <w:rsid w:val="008F6721"/>
    <w:rsid w:val="00900C20"/>
    <w:rsid w:val="00901867"/>
    <w:rsid w:val="00902976"/>
    <w:rsid w:val="00904679"/>
    <w:rsid w:val="00904FC6"/>
    <w:rsid w:val="00906375"/>
    <w:rsid w:val="0090766C"/>
    <w:rsid w:val="009137B5"/>
    <w:rsid w:val="00915441"/>
    <w:rsid w:val="0091632F"/>
    <w:rsid w:val="00920B2D"/>
    <w:rsid w:val="0092110A"/>
    <w:rsid w:val="00925696"/>
    <w:rsid w:val="00925858"/>
    <w:rsid w:val="0092621D"/>
    <w:rsid w:val="00926326"/>
    <w:rsid w:val="00926CBE"/>
    <w:rsid w:val="00927E69"/>
    <w:rsid w:val="009306E9"/>
    <w:rsid w:val="00931D13"/>
    <w:rsid w:val="009334B3"/>
    <w:rsid w:val="00937946"/>
    <w:rsid w:val="00937B4A"/>
    <w:rsid w:val="0094020F"/>
    <w:rsid w:val="00941215"/>
    <w:rsid w:val="00943EB0"/>
    <w:rsid w:val="009472D9"/>
    <w:rsid w:val="00950C93"/>
    <w:rsid w:val="009524E2"/>
    <w:rsid w:val="009528B1"/>
    <w:rsid w:val="00953139"/>
    <w:rsid w:val="00953651"/>
    <w:rsid w:val="00954291"/>
    <w:rsid w:val="009542A4"/>
    <w:rsid w:val="009567BC"/>
    <w:rsid w:val="00962CD5"/>
    <w:rsid w:val="00965045"/>
    <w:rsid w:val="009700D5"/>
    <w:rsid w:val="009702E6"/>
    <w:rsid w:val="00970466"/>
    <w:rsid w:val="00971DBA"/>
    <w:rsid w:val="00972133"/>
    <w:rsid w:val="00972DC9"/>
    <w:rsid w:val="00972EC1"/>
    <w:rsid w:val="00973445"/>
    <w:rsid w:val="00973DB7"/>
    <w:rsid w:val="00973F79"/>
    <w:rsid w:val="00975E0D"/>
    <w:rsid w:val="009768FA"/>
    <w:rsid w:val="00981191"/>
    <w:rsid w:val="00981496"/>
    <w:rsid w:val="00983326"/>
    <w:rsid w:val="00991A7B"/>
    <w:rsid w:val="0099549B"/>
    <w:rsid w:val="00996EA8"/>
    <w:rsid w:val="00997695"/>
    <w:rsid w:val="009A2996"/>
    <w:rsid w:val="009A38BB"/>
    <w:rsid w:val="009A3E65"/>
    <w:rsid w:val="009A5577"/>
    <w:rsid w:val="009A58A0"/>
    <w:rsid w:val="009B32B3"/>
    <w:rsid w:val="009B34A6"/>
    <w:rsid w:val="009B43A1"/>
    <w:rsid w:val="009B490D"/>
    <w:rsid w:val="009B5BA5"/>
    <w:rsid w:val="009C3376"/>
    <w:rsid w:val="009C3EE2"/>
    <w:rsid w:val="009C4AB3"/>
    <w:rsid w:val="009C5DF7"/>
    <w:rsid w:val="009C6667"/>
    <w:rsid w:val="009D0749"/>
    <w:rsid w:val="009D2703"/>
    <w:rsid w:val="009D5166"/>
    <w:rsid w:val="009D5736"/>
    <w:rsid w:val="009D6727"/>
    <w:rsid w:val="009D680F"/>
    <w:rsid w:val="009D780E"/>
    <w:rsid w:val="009E090B"/>
    <w:rsid w:val="009E2767"/>
    <w:rsid w:val="009E4C84"/>
    <w:rsid w:val="009E5B6A"/>
    <w:rsid w:val="009F100D"/>
    <w:rsid w:val="009F29FB"/>
    <w:rsid w:val="009F3673"/>
    <w:rsid w:val="00A02B62"/>
    <w:rsid w:val="00A04FF1"/>
    <w:rsid w:val="00A06A99"/>
    <w:rsid w:val="00A06FBD"/>
    <w:rsid w:val="00A07D1F"/>
    <w:rsid w:val="00A12DDB"/>
    <w:rsid w:val="00A1426B"/>
    <w:rsid w:val="00A15417"/>
    <w:rsid w:val="00A17344"/>
    <w:rsid w:val="00A1762F"/>
    <w:rsid w:val="00A219F4"/>
    <w:rsid w:val="00A224EE"/>
    <w:rsid w:val="00A22F0F"/>
    <w:rsid w:val="00A27D42"/>
    <w:rsid w:val="00A305E8"/>
    <w:rsid w:val="00A30F85"/>
    <w:rsid w:val="00A31420"/>
    <w:rsid w:val="00A32BD4"/>
    <w:rsid w:val="00A32F90"/>
    <w:rsid w:val="00A343F7"/>
    <w:rsid w:val="00A37B4B"/>
    <w:rsid w:val="00A40150"/>
    <w:rsid w:val="00A4046B"/>
    <w:rsid w:val="00A50BBD"/>
    <w:rsid w:val="00A50C7F"/>
    <w:rsid w:val="00A55C6F"/>
    <w:rsid w:val="00A55CDA"/>
    <w:rsid w:val="00A6014E"/>
    <w:rsid w:val="00A601C6"/>
    <w:rsid w:val="00A60BFC"/>
    <w:rsid w:val="00A60CE4"/>
    <w:rsid w:val="00A63290"/>
    <w:rsid w:val="00A63FFA"/>
    <w:rsid w:val="00A655F4"/>
    <w:rsid w:val="00A676AA"/>
    <w:rsid w:val="00A67FBF"/>
    <w:rsid w:val="00A73CB8"/>
    <w:rsid w:val="00A75F51"/>
    <w:rsid w:val="00A81839"/>
    <w:rsid w:val="00A81A47"/>
    <w:rsid w:val="00A849A3"/>
    <w:rsid w:val="00A84EB6"/>
    <w:rsid w:val="00A90569"/>
    <w:rsid w:val="00A9059C"/>
    <w:rsid w:val="00A9194F"/>
    <w:rsid w:val="00A92E78"/>
    <w:rsid w:val="00A92F0E"/>
    <w:rsid w:val="00A93293"/>
    <w:rsid w:val="00A94C92"/>
    <w:rsid w:val="00A94FD8"/>
    <w:rsid w:val="00A962D3"/>
    <w:rsid w:val="00A96970"/>
    <w:rsid w:val="00AA0FE2"/>
    <w:rsid w:val="00AA130E"/>
    <w:rsid w:val="00AA1547"/>
    <w:rsid w:val="00AA17C8"/>
    <w:rsid w:val="00AA5809"/>
    <w:rsid w:val="00AA70EB"/>
    <w:rsid w:val="00AB0351"/>
    <w:rsid w:val="00AB172C"/>
    <w:rsid w:val="00AB2490"/>
    <w:rsid w:val="00AB3B17"/>
    <w:rsid w:val="00AB432B"/>
    <w:rsid w:val="00AB5D72"/>
    <w:rsid w:val="00AC1B3C"/>
    <w:rsid w:val="00AC5B1B"/>
    <w:rsid w:val="00AC63BA"/>
    <w:rsid w:val="00AC6466"/>
    <w:rsid w:val="00AD3597"/>
    <w:rsid w:val="00AD395D"/>
    <w:rsid w:val="00AD5102"/>
    <w:rsid w:val="00AE0DD6"/>
    <w:rsid w:val="00AE4229"/>
    <w:rsid w:val="00AE6E8A"/>
    <w:rsid w:val="00AF05A9"/>
    <w:rsid w:val="00AF075D"/>
    <w:rsid w:val="00AF177F"/>
    <w:rsid w:val="00AF6FB7"/>
    <w:rsid w:val="00AF7A39"/>
    <w:rsid w:val="00B02526"/>
    <w:rsid w:val="00B03BE3"/>
    <w:rsid w:val="00B066AC"/>
    <w:rsid w:val="00B07495"/>
    <w:rsid w:val="00B10703"/>
    <w:rsid w:val="00B11864"/>
    <w:rsid w:val="00B12750"/>
    <w:rsid w:val="00B12C4F"/>
    <w:rsid w:val="00B1577C"/>
    <w:rsid w:val="00B15CDB"/>
    <w:rsid w:val="00B17CA5"/>
    <w:rsid w:val="00B218ED"/>
    <w:rsid w:val="00B24BB3"/>
    <w:rsid w:val="00B26FEE"/>
    <w:rsid w:val="00B303AB"/>
    <w:rsid w:val="00B321C0"/>
    <w:rsid w:val="00B34CF2"/>
    <w:rsid w:val="00B3574F"/>
    <w:rsid w:val="00B3613E"/>
    <w:rsid w:val="00B3690D"/>
    <w:rsid w:val="00B3707C"/>
    <w:rsid w:val="00B37D31"/>
    <w:rsid w:val="00B41458"/>
    <w:rsid w:val="00B41B51"/>
    <w:rsid w:val="00B45BA2"/>
    <w:rsid w:val="00B47482"/>
    <w:rsid w:val="00B51885"/>
    <w:rsid w:val="00B547BC"/>
    <w:rsid w:val="00B54894"/>
    <w:rsid w:val="00B54A74"/>
    <w:rsid w:val="00B5544C"/>
    <w:rsid w:val="00B624B4"/>
    <w:rsid w:val="00B676D6"/>
    <w:rsid w:val="00B75816"/>
    <w:rsid w:val="00B7676B"/>
    <w:rsid w:val="00B7713D"/>
    <w:rsid w:val="00B77150"/>
    <w:rsid w:val="00B7755F"/>
    <w:rsid w:val="00B7791F"/>
    <w:rsid w:val="00B80365"/>
    <w:rsid w:val="00B80CFB"/>
    <w:rsid w:val="00B819DF"/>
    <w:rsid w:val="00B82A2C"/>
    <w:rsid w:val="00B85DCB"/>
    <w:rsid w:val="00B872DE"/>
    <w:rsid w:val="00B91834"/>
    <w:rsid w:val="00B9189D"/>
    <w:rsid w:val="00B92648"/>
    <w:rsid w:val="00B93BF1"/>
    <w:rsid w:val="00B9429F"/>
    <w:rsid w:val="00B94979"/>
    <w:rsid w:val="00B96567"/>
    <w:rsid w:val="00B96729"/>
    <w:rsid w:val="00BA25E0"/>
    <w:rsid w:val="00BA3EC9"/>
    <w:rsid w:val="00BA5123"/>
    <w:rsid w:val="00BA553F"/>
    <w:rsid w:val="00BA5E50"/>
    <w:rsid w:val="00BB0711"/>
    <w:rsid w:val="00BC0039"/>
    <w:rsid w:val="00BC047D"/>
    <w:rsid w:val="00BC062F"/>
    <w:rsid w:val="00BC220A"/>
    <w:rsid w:val="00BC24DF"/>
    <w:rsid w:val="00BC2E6A"/>
    <w:rsid w:val="00BC3E5E"/>
    <w:rsid w:val="00BC5610"/>
    <w:rsid w:val="00BD006B"/>
    <w:rsid w:val="00BD0557"/>
    <w:rsid w:val="00BD0786"/>
    <w:rsid w:val="00BD2658"/>
    <w:rsid w:val="00BD2F67"/>
    <w:rsid w:val="00BD3257"/>
    <w:rsid w:val="00BD60FC"/>
    <w:rsid w:val="00BD6EA3"/>
    <w:rsid w:val="00BE009B"/>
    <w:rsid w:val="00BE1E38"/>
    <w:rsid w:val="00BE600D"/>
    <w:rsid w:val="00BF1299"/>
    <w:rsid w:val="00BF4A55"/>
    <w:rsid w:val="00BF4CC8"/>
    <w:rsid w:val="00C00E88"/>
    <w:rsid w:val="00C049DE"/>
    <w:rsid w:val="00C04D99"/>
    <w:rsid w:val="00C07CFC"/>
    <w:rsid w:val="00C1277E"/>
    <w:rsid w:val="00C1395F"/>
    <w:rsid w:val="00C1574E"/>
    <w:rsid w:val="00C1597A"/>
    <w:rsid w:val="00C169C3"/>
    <w:rsid w:val="00C20F54"/>
    <w:rsid w:val="00C2220F"/>
    <w:rsid w:val="00C22791"/>
    <w:rsid w:val="00C22D24"/>
    <w:rsid w:val="00C237FA"/>
    <w:rsid w:val="00C238FE"/>
    <w:rsid w:val="00C24F86"/>
    <w:rsid w:val="00C255E1"/>
    <w:rsid w:val="00C25F8F"/>
    <w:rsid w:val="00C276F2"/>
    <w:rsid w:val="00C33AC1"/>
    <w:rsid w:val="00C34058"/>
    <w:rsid w:val="00C35AB6"/>
    <w:rsid w:val="00C410DA"/>
    <w:rsid w:val="00C428EF"/>
    <w:rsid w:val="00C43BB4"/>
    <w:rsid w:val="00C5166C"/>
    <w:rsid w:val="00C558F1"/>
    <w:rsid w:val="00C55B3B"/>
    <w:rsid w:val="00C61A86"/>
    <w:rsid w:val="00C61E6A"/>
    <w:rsid w:val="00C631B5"/>
    <w:rsid w:val="00C65309"/>
    <w:rsid w:val="00C7139E"/>
    <w:rsid w:val="00C71678"/>
    <w:rsid w:val="00C71982"/>
    <w:rsid w:val="00C7360F"/>
    <w:rsid w:val="00C74BF1"/>
    <w:rsid w:val="00C751C0"/>
    <w:rsid w:val="00C75A8E"/>
    <w:rsid w:val="00C7654B"/>
    <w:rsid w:val="00C76C3F"/>
    <w:rsid w:val="00C76CCC"/>
    <w:rsid w:val="00C76EF2"/>
    <w:rsid w:val="00C831B5"/>
    <w:rsid w:val="00C835B8"/>
    <w:rsid w:val="00C83C0F"/>
    <w:rsid w:val="00C8466F"/>
    <w:rsid w:val="00C858C8"/>
    <w:rsid w:val="00C91B80"/>
    <w:rsid w:val="00CA01BB"/>
    <w:rsid w:val="00CA09D8"/>
    <w:rsid w:val="00CA242D"/>
    <w:rsid w:val="00CA3C6D"/>
    <w:rsid w:val="00CA77CB"/>
    <w:rsid w:val="00CC2D8E"/>
    <w:rsid w:val="00CC7013"/>
    <w:rsid w:val="00CD0495"/>
    <w:rsid w:val="00CD40D8"/>
    <w:rsid w:val="00CD5C60"/>
    <w:rsid w:val="00CD6116"/>
    <w:rsid w:val="00CD655F"/>
    <w:rsid w:val="00CD6B58"/>
    <w:rsid w:val="00CD6F93"/>
    <w:rsid w:val="00CE0D83"/>
    <w:rsid w:val="00CE236D"/>
    <w:rsid w:val="00CE5866"/>
    <w:rsid w:val="00CE5D89"/>
    <w:rsid w:val="00CE637A"/>
    <w:rsid w:val="00CF0627"/>
    <w:rsid w:val="00CF2B0F"/>
    <w:rsid w:val="00CF4F6A"/>
    <w:rsid w:val="00CF7951"/>
    <w:rsid w:val="00D018A1"/>
    <w:rsid w:val="00D067DC"/>
    <w:rsid w:val="00D12DF9"/>
    <w:rsid w:val="00D1470A"/>
    <w:rsid w:val="00D1532C"/>
    <w:rsid w:val="00D15C37"/>
    <w:rsid w:val="00D1654C"/>
    <w:rsid w:val="00D16E14"/>
    <w:rsid w:val="00D17298"/>
    <w:rsid w:val="00D17ABD"/>
    <w:rsid w:val="00D218AB"/>
    <w:rsid w:val="00D23478"/>
    <w:rsid w:val="00D23AF8"/>
    <w:rsid w:val="00D34234"/>
    <w:rsid w:val="00D369C4"/>
    <w:rsid w:val="00D3763C"/>
    <w:rsid w:val="00D427CE"/>
    <w:rsid w:val="00D4375C"/>
    <w:rsid w:val="00D43E41"/>
    <w:rsid w:val="00D43F6A"/>
    <w:rsid w:val="00D45563"/>
    <w:rsid w:val="00D51976"/>
    <w:rsid w:val="00D51AEE"/>
    <w:rsid w:val="00D530C1"/>
    <w:rsid w:val="00D5317E"/>
    <w:rsid w:val="00D53A06"/>
    <w:rsid w:val="00D53B27"/>
    <w:rsid w:val="00D56263"/>
    <w:rsid w:val="00D5736D"/>
    <w:rsid w:val="00D57D3E"/>
    <w:rsid w:val="00D62525"/>
    <w:rsid w:val="00D67EE1"/>
    <w:rsid w:val="00D72858"/>
    <w:rsid w:val="00D73C0D"/>
    <w:rsid w:val="00D74041"/>
    <w:rsid w:val="00D7492F"/>
    <w:rsid w:val="00D75CF2"/>
    <w:rsid w:val="00D80622"/>
    <w:rsid w:val="00D81668"/>
    <w:rsid w:val="00D85CAF"/>
    <w:rsid w:val="00D866D2"/>
    <w:rsid w:val="00D87F3E"/>
    <w:rsid w:val="00D943CD"/>
    <w:rsid w:val="00D96769"/>
    <w:rsid w:val="00D97638"/>
    <w:rsid w:val="00DA0505"/>
    <w:rsid w:val="00DA09AC"/>
    <w:rsid w:val="00DA76A8"/>
    <w:rsid w:val="00DA78A2"/>
    <w:rsid w:val="00DB11F2"/>
    <w:rsid w:val="00DB231A"/>
    <w:rsid w:val="00DB2B4C"/>
    <w:rsid w:val="00DB3610"/>
    <w:rsid w:val="00DB5CE1"/>
    <w:rsid w:val="00DB693E"/>
    <w:rsid w:val="00DC119F"/>
    <w:rsid w:val="00DC300C"/>
    <w:rsid w:val="00DC41A1"/>
    <w:rsid w:val="00DC430F"/>
    <w:rsid w:val="00DC4E51"/>
    <w:rsid w:val="00DD0173"/>
    <w:rsid w:val="00DD128A"/>
    <w:rsid w:val="00DD1AEB"/>
    <w:rsid w:val="00DD2FEF"/>
    <w:rsid w:val="00DD3B10"/>
    <w:rsid w:val="00DD5A44"/>
    <w:rsid w:val="00DD6403"/>
    <w:rsid w:val="00DD67F0"/>
    <w:rsid w:val="00DD70F2"/>
    <w:rsid w:val="00DD71A8"/>
    <w:rsid w:val="00DE0711"/>
    <w:rsid w:val="00DE3FBF"/>
    <w:rsid w:val="00DE7880"/>
    <w:rsid w:val="00DF0338"/>
    <w:rsid w:val="00DF15CE"/>
    <w:rsid w:val="00DF19F8"/>
    <w:rsid w:val="00DF1FA7"/>
    <w:rsid w:val="00DF4D5A"/>
    <w:rsid w:val="00DF5626"/>
    <w:rsid w:val="00DF6ACB"/>
    <w:rsid w:val="00DF6ECC"/>
    <w:rsid w:val="00E03D25"/>
    <w:rsid w:val="00E05D01"/>
    <w:rsid w:val="00E07B25"/>
    <w:rsid w:val="00E11245"/>
    <w:rsid w:val="00E12E54"/>
    <w:rsid w:val="00E14581"/>
    <w:rsid w:val="00E15556"/>
    <w:rsid w:val="00E17642"/>
    <w:rsid w:val="00E207DE"/>
    <w:rsid w:val="00E21153"/>
    <w:rsid w:val="00E21744"/>
    <w:rsid w:val="00E23314"/>
    <w:rsid w:val="00E24DCB"/>
    <w:rsid w:val="00E2605A"/>
    <w:rsid w:val="00E27367"/>
    <w:rsid w:val="00E30058"/>
    <w:rsid w:val="00E300F3"/>
    <w:rsid w:val="00E30333"/>
    <w:rsid w:val="00E31122"/>
    <w:rsid w:val="00E311EC"/>
    <w:rsid w:val="00E326B4"/>
    <w:rsid w:val="00E3418A"/>
    <w:rsid w:val="00E35001"/>
    <w:rsid w:val="00E438AB"/>
    <w:rsid w:val="00E443CF"/>
    <w:rsid w:val="00E44446"/>
    <w:rsid w:val="00E4458A"/>
    <w:rsid w:val="00E44E4A"/>
    <w:rsid w:val="00E45343"/>
    <w:rsid w:val="00E453C8"/>
    <w:rsid w:val="00E45D8B"/>
    <w:rsid w:val="00E54A98"/>
    <w:rsid w:val="00E54AC9"/>
    <w:rsid w:val="00E54CC0"/>
    <w:rsid w:val="00E5518A"/>
    <w:rsid w:val="00E60C50"/>
    <w:rsid w:val="00E624C8"/>
    <w:rsid w:val="00E635F2"/>
    <w:rsid w:val="00E65164"/>
    <w:rsid w:val="00E6681D"/>
    <w:rsid w:val="00E717A1"/>
    <w:rsid w:val="00E74377"/>
    <w:rsid w:val="00E754B3"/>
    <w:rsid w:val="00E75F7B"/>
    <w:rsid w:val="00E8588E"/>
    <w:rsid w:val="00E85D73"/>
    <w:rsid w:val="00E862EF"/>
    <w:rsid w:val="00E91E1F"/>
    <w:rsid w:val="00E92027"/>
    <w:rsid w:val="00E92502"/>
    <w:rsid w:val="00E93461"/>
    <w:rsid w:val="00E952B4"/>
    <w:rsid w:val="00E97951"/>
    <w:rsid w:val="00E979AD"/>
    <w:rsid w:val="00EA1DBC"/>
    <w:rsid w:val="00EA39FF"/>
    <w:rsid w:val="00EA43F1"/>
    <w:rsid w:val="00EA454A"/>
    <w:rsid w:val="00EA5A0A"/>
    <w:rsid w:val="00EA6173"/>
    <w:rsid w:val="00EA7250"/>
    <w:rsid w:val="00EB03C8"/>
    <w:rsid w:val="00EB130D"/>
    <w:rsid w:val="00EB1550"/>
    <w:rsid w:val="00EB6F44"/>
    <w:rsid w:val="00EC247E"/>
    <w:rsid w:val="00EC3DAC"/>
    <w:rsid w:val="00EC55F2"/>
    <w:rsid w:val="00EC57C9"/>
    <w:rsid w:val="00EC619A"/>
    <w:rsid w:val="00EC6678"/>
    <w:rsid w:val="00EC6D99"/>
    <w:rsid w:val="00ED511B"/>
    <w:rsid w:val="00ED6413"/>
    <w:rsid w:val="00EE0A41"/>
    <w:rsid w:val="00EE2B71"/>
    <w:rsid w:val="00EE3939"/>
    <w:rsid w:val="00EE4837"/>
    <w:rsid w:val="00EF06AF"/>
    <w:rsid w:val="00EF129B"/>
    <w:rsid w:val="00EF2543"/>
    <w:rsid w:val="00EF35A1"/>
    <w:rsid w:val="00EF5DEF"/>
    <w:rsid w:val="00F00BA5"/>
    <w:rsid w:val="00F02B3C"/>
    <w:rsid w:val="00F02F76"/>
    <w:rsid w:val="00F07646"/>
    <w:rsid w:val="00F11BAB"/>
    <w:rsid w:val="00F12858"/>
    <w:rsid w:val="00F15E66"/>
    <w:rsid w:val="00F1646B"/>
    <w:rsid w:val="00F20644"/>
    <w:rsid w:val="00F20D7E"/>
    <w:rsid w:val="00F2115E"/>
    <w:rsid w:val="00F2480E"/>
    <w:rsid w:val="00F30990"/>
    <w:rsid w:val="00F42978"/>
    <w:rsid w:val="00F47144"/>
    <w:rsid w:val="00F508EC"/>
    <w:rsid w:val="00F513E0"/>
    <w:rsid w:val="00F53A25"/>
    <w:rsid w:val="00F54160"/>
    <w:rsid w:val="00F54FDB"/>
    <w:rsid w:val="00F559C3"/>
    <w:rsid w:val="00F56BFD"/>
    <w:rsid w:val="00F641F6"/>
    <w:rsid w:val="00F654E3"/>
    <w:rsid w:val="00F676FC"/>
    <w:rsid w:val="00F67E7D"/>
    <w:rsid w:val="00F7132B"/>
    <w:rsid w:val="00F738C2"/>
    <w:rsid w:val="00F73A84"/>
    <w:rsid w:val="00F7746F"/>
    <w:rsid w:val="00F8391F"/>
    <w:rsid w:val="00F84403"/>
    <w:rsid w:val="00F84C7D"/>
    <w:rsid w:val="00F860D9"/>
    <w:rsid w:val="00F87E34"/>
    <w:rsid w:val="00F87FC7"/>
    <w:rsid w:val="00F90C6A"/>
    <w:rsid w:val="00F90C6E"/>
    <w:rsid w:val="00F9130D"/>
    <w:rsid w:val="00F9155C"/>
    <w:rsid w:val="00F926FB"/>
    <w:rsid w:val="00F93FBF"/>
    <w:rsid w:val="00F96BF7"/>
    <w:rsid w:val="00FA2D79"/>
    <w:rsid w:val="00FA3270"/>
    <w:rsid w:val="00FA395C"/>
    <w:rsid w:val="00FA4E12"/>
    <w:rsid w:val="00FA5465"/>
    <w:rsid w:val="00FA66C2"/>
    <w:rsid w:val="00FB0081"/>
    <w:rsid w:val="00FB1088"/>
    <w:rsid w:val="00FB181C"/>
    <w:rsid w:val="00FB1A12"/>
    <w:rsid w:val="00FB333B"/>
    <w:rsid w:val="00FB44BF"/>
    <w:rsid w:val="00FB6EB5"/>
    <w:rsid w:val="00FC2F9D"/>
    <w:rsid w:val="00FC3600"/>
    <w:rsid w:val="00FC72A7"/>
    <w:rsid w:val="00FD0AC1"/>
    <w:rsid w:val="00FD4408"/>
    <w:rsid w:val="00FD52EF"/>
    <w:rsid w:val="00FD5F08"/>
    <w:rsid w:val="00FD7F70"/>
    <w:rsid w:val="00FE074B"/>
    <w:rsid w:val="00FE079D"/>
    <w:rsid w:val="00FE1124"/>
    <w:rsid w:val="00FE1EF4"/>
    <w:rsid w:val="00FE3B50"/>
    <w:rsid w:val="00FE54D8"/>
    <w:rsid w:val="00FF05D7"/>
    <w:rsid w:val="00FF11CA"/>
    <w:rsid w:val="00FF1527"/>
    <w:rsid w:val="00FF16B8"/>
    <w:rsid w:val="00FF5420"/>
    <w:rsid w:val="00FF68E8"/>
    <w:rsid w:val="00FF6A11"/>
    <w:rsid w:val="00FF7CC2"/>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pPr>
      <w:keepNext/>
      <w:spacing w:before="240" w:after="60"/>
      <w:outlineLvl w:val="0"/>
    </w:pPr>
    <w:rPr>
      <w:rFonts w:ascii="Cambria" w:hAnsi="Cambria" w:cs="Cambria"/>
      <w:b/>
      <w:bCs/>
      <w:kern w:val="32"/>
      <w:sz w:val="32"/>
      <w:szCs w:val="32"/>
    </w:rPr>
  </w:style>
  <w:style w:type="paragraph" w:styleId="Ttulo2">
    <w:name w:val="heading 2"/>
    <w:basedOn w:val="Normal"/>
    <w:next w:val="Normal"/>
    <w:qFormat/>
    <w:pPr>
      <w:keepNext/>
      <w:keepLines/>
      <w:spacing w:before="200"/>
      <w:outlineLvl w:val="1"/>
    </w:pPr>
    <w:rPr>
      <w:rFonts w:ascii="Cambria" w:hAnsi="Cambria" w:cs="Cambria"/>
      <w:b/>
      <w:bCs/>
      <w:sz w:val="26"/>
      <w:szCs w:val="26"/>
    </w:rPr>
  </w:style>
  <w:style w:type="paragraph" w:styleId="Ttulo3">
    <w:name w:val="heading 3"/>
    <w:basedOn w:val="Normal"/>
    <w:next w:val="Normal"/>
    <w:qFormat/>
    <w:pPr>
      <w:keepNext/>
      <w:spacing w:before="240" w:after="60"/>
      <w:outlineLvl w:val="2"/>
    </w:pPr>
    <w:rPr>
      <w:rFonts w:ascii="Cambria" w:hAnsi="Cambria"/>
      <w:b/>
      <w:bCs/>
      <w:sz w:val="26"/>
      <w:szCs w:val="26"/>
    </w:rPr>
  </w:style>
  <w:style w:type="paragraph" w:styleId="Ttulo4">
    <w:name w:val="heading 4"/>
    <w:basedOn w:val="Normal"/>
    <w:next w:val="Normal"/>
    <w:qFormat/>
    <w:pPr>
      <w:keepNext/>
      <w:ind w:firstLine="360"/>
      <w:jc w:val="both"/>
      <w:outlineLvl w:val="3"/>
    </w:pPr>
    <w:rPr>
      <w:rFonts w:ascii="Arial" w:hAnsi="Arial" w:cs="Arial"/>
      <w:b/>
      <w:bCs/>
      <w:sz w:val="22"/>
      <w:szCs w:val="22"/>
    </w:rPr>
  </w:style>
  <w:style w:type="paragraph" w:styleId="Ttulo5">
    <w:name w:val="heading 5"/>
    <w:basedOn w:val="Normal"/>
    <w:next w:val="Normal"/>
    <w:qFormat/>
    <w:pPr>
      <w:keepNext/>
      <w:jc w:val="right"/>
      <w:outlineLvl w:val="4"/>
    </w:pPr>
    <w:rPr>
      <w:rFonts w:ascii="Arial" w:hAnsi="Arial" w:cs="Arial"/>
      <w:sz w:val="22"/>
      <w:szCs w:val="22"/>
    </w:rPr>
  </w:style>
  <w:style w:type="paragraph" w:styleId="Ttulo6">
    <w:name w:val="heading 6"/>
    <w:basedOn w:val="Normal"/>
    <w:next w:val="Normal"/>
    <w:qFormat/>
    <w:pPr>
      <w:keepNext/>
      <w:outlineLvl w:val="5"/>
    </w:pPr>
    <w:rPr>
      <w:rFonts w:ascii="Arial" w:hAnsi="Arial" w:cs="Arial"/>
      <w:b/>
      <w:bCs/>
      <w:sz w:val="22"/>
      <w:szCs w:val="22"/>
    </w:rPr>
  </w:style>
  <w:style w:type="paragraph" w:styleId="Ttulo7">
    <w:name w:val="heading 7"/>
    <w:basedOn w:val="Normal"/>
    <w:next w:val="Normal"/>
    <w:link w:val="Ttulo7Car"/>
    <w:qFormat/>
    <w:pPr>
      <w:keepNext/>
      <w:numPr>
        <w:numId w:val="13"/>
      </w:numPr>
      <w:jc w:val="both"/>
      <w:outlineLvl w:val="6"/>
    </w:pPr>
    <w:rPr>
      <w:rFonts w:ascii="Arial" w:hAnsi="Arial" w:cs="Arial"/>
      <w:b/>
    </w:rPr>
  </w:style>
  <w:style w:type="paragraph" w:styleId="Ttulo8">
    <w:name w:val="heading 8"/>
    <w:basedOn w:val="Normal"/>
    <w:next w:val="Normal"/>
    <w:qFormat/>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color w:val="auto"/>
      <w:sz w:val="26"/>
      <w:szCs w:val="26"/>
      <w:lang w:val="es-ES" w:eastAsia="es-ES"/>
    </w:rPr>
  </w:style>
  <w:style w:type="character" w:styleId="Hipervnculo">
    <w:name w:val="Hyperlink"/>
    <w:uiPriority w:val="99"/>
    <w:rPr>
      <w:rFonts w:ascii="Times New Roman" w:hAnsi="Times New Roman" w:cs="Times New Roman"/>
      <w:color w:val="0000FF"/>
      <w:u w:val="single"/>
    </w:rPr>
  </w:style>
  <w:style w:type="paragraph" w:styleId="Mapadeldocumento">
    <w:name w:val="Document Map"/>
    <w:basedOn w:val="Normal"/>
    <w:semiHidden/>
    <w:rPr>
      <w:rFonts w:ascii="Tahoma" w:hAnsi="Tahoma" w:cs="Tahoma"/>
      <w:sz w:val="16"/>
      <w:szCs w:val="16"/>
    </w:rPr>
  </w:style>
  <w:style w:type="character" w:customStyle="1" w:styleId="DocumentMapChar">
    <w:name w:val="Document Map Char"/>
    <w:rPr>
      <w:rFonts w:ascii="Tahoma" w:hAnsi="Tahoma" w:cs="Tahoma"/>
      <w:sz w:val="16"/>
      <w:szCs w:val="16"/>
      <w:lang w:val="es-ES" w:eastAsia="es-ES"/>
    </w:rPr>
  </w:style>
  <w:style w:type="paragraph" w:styleId="Ttulo">
    <w:name w:val="Title"/>
    <w:basedOn w:val="Normal"/>
    <w:next w:val="Normal"/>
    <w:link w:val="TtuloCar"/>
    <w:qFormat/>
    <w:pPr>
      <w:spacing w:before="240" w:after="60"/>
      <w:jc w:val="center"/>
      <w:outlineLvl w:val="0"/>
    </w:pPr>
    <w:rPr>
      <w:rFonts w:ascii="Cambria" w:hAnsi="Cambria" w:cs="Cambria"/>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styleId="Subttulo">
    <w:name w:val="Subtitle"/>
    <w:basedOn w:val="Normal"/>
    <w:next w:val="Normal"/>
    <w:qFormat/>
    <w:pPr>
      <w:spacing w:after="60"/>
      <w:jc w:val="center"/>
      <w:outlineLvl w:val="1"/>
    </w:pPr>
    <w:rPr>
      <w:rFonts w:ascii="Cambria" w:hAnsi="Cambria" w:cs="Cambria"/>
    </w:rPr>
  </w:style>
  <w:style w:type="character" w:customStyle="1" w:styleId="SubtitleChar">
    <w:name w:val="Subtitle Char"/>
    <w:rPr>
      <w:rFonts w:ascii="Cambria" w:hAnsi="Cambria" w:cs="Cambria"/>
      <w:sz w:val="24"/>
      <w:szCs w:val="24"/>
      <w:lang w:val="es-ES" w:eastAsia="es-ES"/>
    </w:rPr>
  </w:style>
  <w:style w:type="paragraph" w:customStyle="1" w:styleId="ListParagraph1">
    <w:name w:val="List Paragraph1"/>
    <w:basedOn w:val="Normal"/>
    <w:qFormat/>
    <w:pPr>
      <w:ind w:left="708"/>
    </w:pPr>
  </w:style>
  <w:style w:type="paragraph" w:customStyle="1" w:styleId="BalloonText1">
    <w:name w:val="Balloon Text1"/>
    <w:basedOn w:val="Normal"/>
    <w:rPr>
      <w:rFonts w:ascii="Tahoma" w:hAnsi="Tahoma" w:cs="Tahoma"/>
      <w:sz w:val="16"/>
      <w:szCs w:val="16"/>
    </w:rPr>
  </w:style>
  <w:style w:type="character" w:customStyle="1" w:styleId="BalloonTextChar">
    <w:name w:val="Balloon Text Char"/>
    <w:rPr>
      <w:rFonts w:ascii="Tahoma" w:hAnsi="Tahoma" w:cs="Tahoma"/>
      <w:sz w:val="16"/>
      <w:szCs w:val="16"/>
      <w:lang w:val="es-ES" w:eastAsia="es-ES"/>
    </w:rPr>
  </w:style>
  <w:style w:type="character" w:customStyle="1" w:styleId="PlaceholderText1">
    <w:name w:val="Placeholder Text1"/>
    <w:rPr>
      <w:rFonts w:ascii="Times New Roman" w:hAnsi="Times New Roman" w:cs="Times New Roman"/>
      <w:color w:val="808080"/>
    </w:rPr>
  </w:style>
  <w:style w:type="paragraph" w:styleId="Encabezado">
    <w:name w:val="header"/>
    <w:basedOn w:val="Normal"/>
    <w:link w:val="EncabezadoCar"/>
    <w:pPr>
      <w:tabs>
        <w:tab w:val="center" w:pos="4419"/>
        <w:tab w:val="right" w:pos="8838"/>
      </w:tabs>
    </w:pPr>
  </w:style>
  <w:style w:type="character" w:customStyle="1" w:styleId="HeaderChar">
    <w:name w:val="Header Char"/>
    <w:rPr>
      <w:rFonts w:ascii="Arial" w:hAnsi="Arial" w:cs="Arial"/>
    </w:rPr>
  </w:style>
  <w:style w:type="paragraph" w:styleId="Piedepgina">
    <w:name w:val="footer"/>
    <w:basedOn w:val="Normal"/>
    <w:semiHidden/>
    <w:pPr>
      <w:tabs>
        <w:tab w:val="center" w:pos="4419"/>
        <w:tab w:val="right" w:pos="8838"/>
      </w:tabs>
    </w:pPr>
  </w:style>
  <w:style w:type="character" w:customStyle="1" w:styleId="FooterChar">
    <w:name w:val="Footer Char"/>
    <w:rPr>
      <w:rFonts w:ascii="Times New Roman" w:hAnsi="Times New Roman" w:cs="Times New Roman"/>
      <w:sz w:val="24"/>
      <w:szCs w:val="24"/>
      <w:lang w:val="es-ES" w:eastAsia="es-ES"/>
    </w:rPr>
  </w:style>
  <w:style w:type="character" w:styleId="Refdecomentario">
    <w:name w:val="annotation reference"/>
    <w:uiPriority w:val="99"/>
    <w:semiHidden/>
    <w:unhideWhenUsed/>
    <w:rsid w:val="00734A31"/>
    <w:rPr>
      <w:sz w:val="16"/>
      <w:szCs w:val="16"/>
    </w:rPr>
  </w:style>
  <w:style w:type="paragraph" w:styleId="TDC2">
    <w:name w:val="toc 2"/>
    <w:basedOn w:val="Normal"/>
    <w:next w:val="Normal"/>
    <w:autoRedefine/>
    <w:uiPriority w:val="39"/>
    <w:pPr>
      <w:tabs>
        <w:tab w:val="left" w:pos="880"/>
        <w:tab w:val="left" w:pos="1276"/>
        <w:tab w:val="right" w:leader="dot" w:pos="9180"/>
      </w:tabs>
      <w:spacing w:after="100"/>
      <w:ind w:left="567"/>
    </w:pPr>
    <w:rPr>
      <w:rFonts w:ascii="Arial" w:hAnsi="Arial" w:cs="Arial"/>
      <w:b/>
      <w:bCs/>
      <w:noProof/>
    </w:rPr>
  </w:style>
  <w:style w:type="paragraph" w:styleId="TDC3">
    <w:name w:val="toc 3"/>
    <w:basedOn w:val="Normal"/>
    <w:next w:val="Normal"/>
    <w:autoRedefine/>
    <w:uiPriority w:val="39"/>
    <w:pPr>
      <w:spacing w:after="100" w:line="276" w:lineRule="auto"/>
      <w:ind w:left="708"/>
    </w:pPr>
    <w:rPr>
      <w:rFonts w:ascii="Arial" w:hAnsi="Arial" w:cs="Arial"/>
      <w:b/>
      <w:bCs/>
    </w:rPr>
  </w:style>
  <w:style w:type="paragraph" w:styleId="TDC4">
    <w:name w:val="toc 4"/>
    <w:basedOn w:val="Normal"/>
    <w:next w:val="Normal"/>
    <w:autoRedefine/>
    <w:semiHidden/>
    <w:pPr>
      <w:spacing w:after="100" w:line="276" w:lineRule="auto"/>
      <w:ind w:left="708"/>
    </w:pPr>
    <w:rPr>
      <w:rFonts w:ascii="Arial" w:hAnsi="Arial" w:cs="Arial"/>
      <w:b/>
      <w:bCs/>
      <w:sz w:val="22"/>
      <w:szCs w:val="22"/>
    </w:rPr>
  </w:style>
  <w:style w:type="paragraph" w:styleId="TDC5">
    <w:name w:val="toc 5"/>
    <w:basedOn w:val="Normal"/>
    <w:next w:val="Normal"/>
    <w:autoRedefine/>
    <w:semiHidden/>
    <w:pPr>
      <w:spacing w:after="100" w:line="276" w:lineRule="auto"/>
      <w:ind w:left="880"/>
    </w:pPr>
    <w:rPr>
      <w:rFonts w:ascii="Arial" w:hAnsi="Arial" w:cs="Arial"/>
      <w:sz w:val="22"/>
      <w:szCs w:val="22"/>
    </w:rPr>
  </w:style>
  <w:style w:type="paragraph" w:styleId="TDC6">
    <w:name w:val="toc 6"/>
    <w:basedOn w:val="Normal"/>
    <w:next w:val="Normal"/>
    <w:autoRedefine/>
    <w:semiHidden/>
    <w:pPr>
      <w:spacing w:after="100" w:line="276" w:lineRule="auto"/>
      <w:ind w:left="1100"/>
    </w:pPr>
    <w:rPr>
      <w:rFonts w:cs="Calibri"/>
      <w:sz w:val="22"/>
      <w:szCs w:val="22"/>
    </w:rPr>
  </w:style>
  <w:style w:type="paragraph" w:styleId="TDC7">
    <w:name w:val="toc 7"/>
    <w:basedOn w:val="Normal"/>
    <w:next w:val="Normal"/>
    <w:autoRedefine/>
    <w:semiHidden/>
    <w:pPr>
      <w:spacing w:after="100" w:line="276" w:lineRule="auto"/>
      <w:ind w:left="1320"/>
    </w:pPr>
    <w:rPr>
      <w:rFonts w:cs="Calibri"/>
      <w:sz w:val="22"/>
      <w:szCs w:val="22"/>
    </w:rPr>
  </w:style>
  <w:style w:type="paragraph" w:styleId="TDC8">
    <w:name w:val="toc 8"/>
    <w:basedOn w:val="Normal"/>
    <w:next w:val="Normal"/>
    <w:autoRedefine/>
    <w:semiHidden/>
    <w:pPr>
      <w:spacing w:after="100" w:line="276" w:lineRule="auto"/>
      <w:ind w:left="1540"/>
    </w:pPr>
    <w:rPr>
      <w:rFonts w:cs="Calibri"/>
      <w:sz w:val="22"/>
      <w:szCs w:val="22"/>
    </w:rPr>
  </w:style>
  <w:style w:type="paragraph" w:styleId="TDC9">
    <w:name w:val="toc 9"/>
    <w:basedOn w:val="Normal"/>
    <w:next w:val="Normal"/>
    <w:autoRedefine/>
    <w:semiHidden/>
    <w:pPr>
      <w:spacing w:after="100" w:line="276" w:lineRule="auto"/>
      <w:ind w:left="1760"/>
    </w:pPr>
    <w:rPr>
      <w:rFonts w:cs="Calibri"/>
      <w:sz w:val="22"/>
      <w:szCs w:val="22"/>
    </w:rPr>
  </w:style>
  <w:style w:type="character" w:customStyle="1" w:styleId="SubtleEmphasis1">
    <w:name w:val="Subtle Emphasis1"/>
    <w:qFormat/>
    <w:rPr>
      <w:rFonts w:ascii="Times New Roman" w:hAnsi="Times New Roman" w:cs="Times New Roman"/>
      <w:i/>
      <w:iCs/>
      <w:color w:val="808080"/>
    </w:rPr>
  </w:style>
  <w:style w:type="paragraph" w:customStyle="1" w:styleId="TOCHeading1">
    <w:name w:val="TOC Heading1"/>
    <w:basedOn w:val="Ttulo1"/>
    <w:next w:val="Normal"/>
    <w:qFormat/>
    <w:pPr>
      <w:keepLines/>
      <w:spacing w:before="480" w:after="0" w:line="276" w:lineRule="auto"/>
      <w:outlineLvl w:val="9"/>
    </w:pPr>
    <w:rPr>
      <w:kern w:val="0"/>
      <w:sz w:val="28"/>
      <w:szCs w:val="28"/>
      <w:lang w:val="en-US" w:eastAsia="en-US"/>
    </w:rPr>
  </w:style>
  <w:style w:type="paragraph" w:customStyle="1" w:styleId="Nivel2">
    <w:name w:val="Nivel 2"/>
    <w:basedOn w:val="Subttulo"/>
    <w:pPr>
      <w:ind w:left="1212"/>
      <w:jc w:val="left"/>
    </w:pPr>
    <w:rPr>
      <w:rFonts w:ascii="Arial" w:hAnsi="Arial" w:cs="Arial"/>
      <w:b/>
      <w:bCs/>
    </w:rPr>
  </w:style>
  <w:style w:type="character" w:customStyle="1" w:styleId="Nivel2Char">
    <w:name w:val="Nivel 2 Char"/>
    <w:rPr>
      <w:rFonts w:ascii="Arial" w:hAnsi="Arial" w:cs="Arial"/>
      <w:b/>
      <w:bCs/>
      <w:sz w:val="24"/>
      <w:szCs w:val="24"/>
      <w:lang w:val="es-ES" w:eastAsia="es-ES"/>
    </w:rPr>
  </w:style>
  <w:style w:type="paragraph" w:styleId="Textonotapie">
    <w:name w:val="footnote text"/>
    <w:basedOn w:val="Normal"/>
    <w:link w:val="TextonotapieCar"/>
    <w:uiPriority w:val="99"/>
  </w:style>
  <w:style w:type="character" w:customStyle="1" w:styleId="FootnoteTextChar">
    <w:name w:val="Footnote Text Char"/>
    <w:rPr>
      <w:rFonts w:ascii="Times New Roman" w:hAnsi="Times New Roman" w:cs="Times New Roman"/>
      <w:lang w:val="es-ES" w:eastAsia="es-ES"/>
    </w:rPr>
  </w:style>
  <w:style w:type="character" w:styleId="Refdenotaalpie">
    <w:name w:val="footnote reference"/>
    <w:uiPriority w:val="99"/>
    <w:semiHidden/>
    <w:rPr>
      <w:rFonts w:ascii="Times New Roman" w:hAnsi="Times New Roman" w:cs="Times New Roman"/>
      <w:vertAlign w:val="superscript"/>
    </w:rPr>
  </w:style>
  <w:style w:type="paragraph" w:styleId="Sangradetextonormal">
    <w:name w:val="Body Text Indent"/>
    <w:basedOn w:val="Normal"/>
    <w:semiHidden/>
    <w:pPr>
      <w:ind w:left="1757"/>
      <w:jc w:val="both"/>
    </w:pPr>
    <w:rPr>
      <w:rFonts w:ascii="Arial" w:hAnsi="Arial" w:cs="Arial"/>
      <w:sz w:val="22"/>
      <w:szCs w:val="22"/>
    </w:rPr>
  </w:style>
  <w:style w:type="paragraph" w:styleId="Sangra2detindependiente">
    <w:name w:val="Body Text Indent 2"/>
    <w:basedOn w:val="Normal"/>
    <w:link w:val="Sangra2detindependienteCar"/>
    <w:pPr>
      <w:ind w:left="1814" w:hanging="705"/>
      <w:jc w:val="both"/>
    </w:pPr>
    <w:rPr>
      <w:rFonts w:ascii="Arial" w:hAnsi="Arial" w:cs="Arial"/>
      <w:sz w:val="22"/>
      <w:szCs w:val="22"/>
    </w:rPr>
  </w:style>
  <w:style w:type="paragraph" w:styleId="Sangra3detindependiente">
    <w:name w:val="Body Text Indent 3"/>
    <w:basedOn w:val="Normal"/>
    <w:semiHidden/>
    <w:pPr>
      <w:ind w:left="1800"/>
      <w:jc w:val="both"/>
    </w:pPr>
    <w:rPr>
      <w:rFonts w:ascii="Arial" w:hAnsi="Arial" w:cs="Arial"/>
      <w:sz w:val="22"/>
      <w:szCs w:val="22"/>
    </w:rPr>
  </w:style>
  <w:style w:type="paragraph" w:customStyle="1" w:styleId="ListParagraph2">
    <w:name w:val="List Paragraph2"/>
    <w:basedOn w:val="Normal"/>
    <w:qFormat/>
    <w:pPr>
      <w:ind w:left="708"/>
    </w:pPr>
  </w:style>
  <w:style w:type="paragraph" w:customStyle="1" w:styleId="BalloonText2">
    <w:name w:val="Balloon Text2"/>
    <w:basedOn w:val="Normal"/>
    <w:semiHidden/>
    <w:unhideWhenUsed/>
    <w:rPr>
      <w:rFonts w:ascii="Tahoma" w:hAnsi="Tahoma" w:cs="Tahoma"/>
      <w:sz w:val="16"/>
      <w:szCs w:val="16"/>
    </w:rPr>
  </w:style>
  <w:style w:type="character" w:customStyle="1" w:styleId="BalloonTextChar1">
    <w:name w:val="Balloon Text Char1"/>
    <w:semiHidden/>
    <w:rPr>
      <w:rFonts w:ascii="Tahoma" w:hAnsi="Tahoma" w:cs="Tahoma"/>
      <w:sz w:val="16"/>
      <w:szCs w:val="16"/>
      <w:lang w:val="es-ES" w:eastAsia="es-ES"/>
    </w:rPr>
  </w:style>
  <w:style w:type="paragraph" w:customStyle="1" w:styleId="BalloonText3">
    <w:name w:val="Balloon Text3"/>
    <w:basedOn w:val="Normal"/>
    <w:semiHidden/>
    <w:rPr>
      <w:rFonts w:ascii="Tahoma" w:hAnsi="Tahoma" w:cs="Tahoma"/>
      <w:sz w:val="16"/>
      <w:szCs w:val="16"/>
    </w:rPr>
  </w:style>
  <w:style w:type="paragraph" w:customStyle="1" w:styleId="Prrafodelista1">
    <w:name w:val="Párrafo de lista1"/>
    <w:basedOn w:val="Normal"/>
    <w:qFormat/>
    <w:pPr>
      <w:ind w:left="720"/>
    </w:pPr>
  </w:style>
  <w:style w:type="paragraph" w:customStyle="1" w:styleId="BalloonText4">
    <w:name w:val="Balloon Text4"/>
    <w:basedOn w:val="Normal"/>
    <w:semiHidden/>
    <w:rPr>
      <w:rFonts w:ascii="Tahoma" w:hAnsi="Tahoma" w:cs="Tahoma"/>
      <w:sz w:val="16"/>
      <w:szCs w:val="16"/>
    </w:rPr>
  </w:style>
  <w:style w:type="paragraph" w:customStyle="1" w:styleId="Revisin1">
    <w:name w:val="Revisión1"/>
    <w:hidden/>
    <w:semiHidden/>
    <w:rPr>
      <w:rFonts w:ascii="Times New Roman" w:hAnsi="Times New Roman"/>
      <w:sz w:val="24"/>
      <w:szCs w:val="24"/>
      <w:lang w:val="es-ES" w:eastAsia="es-ES"/>
    </w:rPr>
  </w:style>
  <w:style w:type="paragraph" w:customStyle="1" w:styleId="BodyTextIndent32">
    <w:name w:val="Body Text Indent 32"/>
    <w:basedOn w:val="Normal"/>
    <w:pPr>
      <w:widowControl w:val="0"/>
      <w:ind w:left="720"/>
      <w:jc w:val="both"/>
    </w:pPr>
    <w:rPr>
      <w:rFonts w:ascii="Arial" w:eastAsia="MS Mincho" w:hAnsi="Arial"/>
      <w:lang w:val="es-ES_tradnl"/>
    </w:rPr>
  </w:style>
  <w:style w:type="character" w:customStyle="1" w:styleId="Heading8Char">
    <w:name w:val="Heading 8 Char"/>
    <w:semiHidden/>
    <w:rPr>
      <w:rFonts w:ascii="Calibri" w:eastAsia="Times New Roman" w:hAnsi="Calibri" w:cs="Times New Roman"/>
      <w:i/>
      <w:iCs/>
      <w:sz w:val="24"/>
      <w:szCs w:val="24"/>
      <w:lang w:val="es-ES" w:eastAsia="es-ES"/>
    </w:rPr>
  </w:style>
  <w:style w:type="paragraph" w:styleId="Textoindependiente">
    <w:name w:val="Body Text"/>
    <w:basedOn w:val="Normal"/>
    <w:link w:val="TextoindependienteCar"/>
    <w:semiHidden/>
    <w:pPr>
      <w:spacing w:after="120"/>
    </w:pPr>
  </w:style>
  <w:style w:type="character" w:customStyle="1" w:styleId="BodyTextChar">
    <w:name w:val="Body Text Char"/>
    <w:rPr>
      <w:rFonts w:ascii="Times New Roman" w:hAnsi="Times New Roman"/>
      <w:sz w:val="24"/>
      <w:szCs w:val="24"/>
      <w:lang w:val="es-ES" w:eastAsia="es-ES"/>
    </w:rPr>
  </w:style>
  <w:style w:type="paragraph" w:styleId="Textoindependiente2">
    <w:name w:val="Body Text 2"/>
    <w:basedOn w:val="Normal"/>
    <w:link w:val="Textoindependiente2Car"/>
    <w:semiHidden/>
    <w:pPr>
      <w:spacing w:after="120" w:line="480" w:lineRule="auto"/>
    </w:pPr>
  </w:style>
  <w:style w:type="character" w:customStyle="1" w:styleId="BodyText2Char">
    <w:name w:val="Body Text 2 Char"/>
    <w:rPr>
      <w:rFonts w:ascii="Times New Roman" w:hAnsi="Times New Roman"/>
      <w:sz w:val="24"/>
      <w:szCs w:val="24"/>
      <w:lang w:val="es-ES" w:eastAsia="es-ES"/>
    </w:rPr>
  </w:style>
  <w:style w:type="paragraph" w:customStyle="1" w:styleId="BodyText22">
    <w:name w:val="Body Text 22"/>
    <w:basedOn w:val="Normal"/>
    <w:pPr>
      <w:tabs>
        <w:tab w:val="left" w:pos="567"/>
        <w:tab w:val="left" w:pos="1134"/>
        <w:tab w:val="left" w:pos="1701"/>
        <w:tab w:val="left" w:pos="2268"/>
        <w:tab w:val="left" w:pos="2835"/>
      </w:tabs>
      <w:jc w:val="both"/>
    </w:pPr>
    <w:rPr>
      <w:lang w:eastAsia="zh-CN"/>
    </w:rPr>
  </w:style>
  <w:style w:type="paragraph" w:styleId="Textosinformato">
    <w:name w:val="Plain Text"/>
    <w:basedOn w:val="Normal"/>
    <w:link w:val="TextosinformatoCar"/>
    <w:semiHidden/>
    <w:pPr>
      <w:tabs>
        <w:tab w:val="left" w:pos="567"/>
        <w:tab w:val="left" w:pos="1134"/>
        <w:tab w:val="left" w:pos="1701"/>
        <w:tab w:val="left" w:pos="2268"/>
        <w:tab w:val="left" w:pos="2835"/>
      </w:tabs>
    </w:pPr>
    <w:rPr>
      <w:rFonts w:ascii="Courier New" w:hAnsi="Courier New"/>
      <w:lang w:val="en-GB" w:eastAsia="en-US"/>
    </w:rPr>
  </w:style>
  <w:style w:type="character" w:customStyle="1" w:styleId="PlainTextChar">
    <w:name w:val="Plain Text Char"/>
    <w:rPr>
      <w:rFonts w:ascii="Courier New" w:hAnsi="Courier New"/>
      <w:lang w:val="en-GB" w:eastAsia="en-US"/>
    </w:rPr>
  </w:style>
  <w:style w:type="character" w:styleId="Hipervnculovisitado">
    <w:name w:val="FollowedHyperlink"/>
    <w:semiHidden/>
    <w:rPr>
      <w:color w:val="800080"/>
      <w:u w:val="single"/>
    </w:rPr>
  </w:style>
  <w:style w:type="paragraph" w:customStyle="1" w:styleId="Textodeglobo1">
    <w:name w:val="Texto de globo1"/>
    <w:basedOn w:val="Normal"/>
    <w:semiHidden/>
    <w:rPr>
      <w:rFonts w:ascii="Tahoma" w:hAnsi="Tahoma" w:cs="Tahoma"/>
      <w:sz w:val="16"/>
      <w:szCs w:val="16"/>
    </w:rPr>
  </w:style>
  <w:style w:type="character" w:customStyle="1" w:styleId="Heading3Char">
    <w:name w:val="Heading 3 Char"/>
    <w:semiHidden/>
    <w:rPr>
      <w:rFonts w:ascii="Cambria" w:eastAsia="Times New Roman" w:hAnsi="Cambria" w:cs="Times New Roman"/>
      <w:b/>
      <w:bCs/>
      <w:sz w:val="26"/>
      <w:szCs w:val="26"/>
    </w:rPr>
  </w:style>
  <w:style w:type="paragraph" w:customStyle="1" w:styleId="BodyText21">
    <w:name w:val="Body Text 21"/>
    <w:basedOn w:val="Normal"/>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Listavistosa-nfasis11">
    <w:name w:val="Lista vistosa - Énfasis 11"/>
    <w:basedOn w:val="Normal"/>
    <w:qFormat/>
    <w:pPr>
      <w:ind w:left="708"/>
    </w:pPr>
  </w:style>
  <w:style w:type="paragraph" w:customStyle="1" w:styleId="CharCharCarCarCarCarCarCarCarCharCharCarCarCarCarCarCarCharCharCarCarCharCharCar">
    <w:name w:val="Char Char Car Car Car Car Car Car Car Char Char Car Car Car Car Car Car Char Char Car Car Char Char Car"/>
    <w:basedOn w:val="Normal"/>
    <w:pPr>
      <w:spacing w:after="160" w:line="240" w:lineRule="exact"/>
    </w:pPr>
    <w:rPr>
      <w:rFonts w:ascii="Tahoma" w:hAnsi="Tahoma"/>
      <w:lang w:val="en-US" w:eastAsia="en-US"/>
    </w:rPr>
  </w:style>
  <w:style w:type="paragraph" w:customStyle="1" w:styleId="Normal2">
    <w:name w:val="Normal 2"/>
    <w:basedOn w:val="Normal"/>
    <w:pPr>
      <w:widowControl w:val="0"/>
      <w:tabs>
        <w:tab w:val="left" w:pos="-720"/>
      </w:tabs>
      <w:spacing w:before="120" w:after="120" w:line="200" w:lineRule="atLeast"/>
      <w:ind w:left="1627"/>
      <w:jc w:val="both"/>
    </w:pPr>
    <w:rPr>
      <w:rFonts w:ascii="Arial" w:hAnsi="Arial"/>
      <w:lang w:val="es-ES_tradnl"/>
    </w:rPr>
  </w:style>
  <w:style w:type="paragraph" w:customStyle="1" w:styleId="Normal2A">
    <w:name w:val="Normal 2A"/>
    <w:basedOn w:val="Normal2"/>
    <w:pPr>
      <w:tabs>
        <w:tab w:val="left" w:pos="2160"/>
      </w:tabs>
      <w:spacing w:before="60" w:after="60"/>
      <w:ind w:left="2174" w:hanging="547"/>
    </w:pPr>
  </w:style>
  <w:style w:type="paragraph" w:styleId="Textodebloque">
    <w:name w:val="Block Text"/>
    <w:basedOn w:val="Normal"/>
    <w:semiHidden/>
    <w:pPr>
      <w:ind w:left="-57" w:right="-57"/>
      <w:jc w:val="center"/>
    </w:pPr>
    <w:rPr>
      <w:rFonts w:ascii="Arial" w:hAnsi="Arial" w:cs="Arial"/>
    </w:rPr>
  </w:style>
  <w:style w:type="paragraph" w:styleId="Textoindependiente3">
    <w:name w:val="Body Text 3"/>
    <w:basedOn w:val="Normal"/>
    <w:semiHidden/>
    <w:pPr>
      <w:jc w:val="center"/>
    </w:pPr>
    <w:rPr>
      <w:rFonts w:ascii="Arial" w:hAnsi="Arial" w:cs="Arial"/>
      <w:bCs/>
      <w:sz w:val="26"/>
      <w:szCs w:val="26"/>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rPr>
  </w:style>
  <w:style w:type="table" w:styleId="Tablaconcuadrcula">
    <w:name w:val="Table Grid"/>
    <w:basedOn w:val="Tablanormal"/>
    <w:uiPriority w:val="59"/>
    <w:rsid w:val="00B2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o">
    <w:name w:val="Cuadro"/>
    <w:basedOn w:val="Normal2"/>
    <w:pPr>
      <w:ind w:left="1560"/>
      <w:jc w:val="center"/>
    </w:pPr>
    <w:rPr>
      <w:b/>
      <w:sz w:val="26"/>
    </w:rPr>
  </w:style>
  <w:style w:type="paragraph" w:styleId="Prrafodelista">
    <w:name w:val="List Paragraph"/>
    <w:basedOn w:val="Normal"/>
    <w:uiPriority w:val="34"/>
    <w:qFormat/>
    <w:rsid w:val="00855DCF"/>
    <w:pPr>
      <w:ind w:left="708"/>
    </w:pPr>
  </w:style>
  <w:style w:type="paragraph" w:styleId="Textocomentario">
    <w:name w:val="annotation text"/>
    <w:basedOn w:val="Normal"/>
    <w:link w:val="TextocomentarioCar"/>
    <w:uiPriority w:val="99"/>
    <w:semiHidden/>
    <w:unhideWhenUsed/>
    <w:rsid w:val="00734A31"/>
    <w:rPr>
      <w:rFonts w:ascii="Times New Roman" w:hAnsi="Times New Roman"/>
      <w:lang w:val="es-ES" w:eastAsia="es-ES"/>
    </w:rPr>
  </w:style>
  <w:style w:type="character" w:customStyle="1" w:styleId="TextocomentarioCar">
    <w:name w:val="Texto comentario Car"/>
    <w:link w:val="Textocomentario"/>
    <w:uiPriority w:val="99"/>
    <w:semiHidden/>
    <w:rsid w:val="00734A31"/>
    <w:rPr>
      <w:rFonts w:ascii="Times New Roman" w:hAnsi="Times New Roman"/>
      <w:lang w:val="es-ES" w:eastAsia="es-ES"/>
    </w:rPr>
  </w:style>
  <w:style w:type="paragraph" w:styleId="TDC1">
    <w:name w:val="toc 1"/>
    <w:basedOn w:val="Normal"/>
    <w:next w:val="Normal"/>
    <w:autoRedefine/>
    <w:uiPriority w:val="39"/>
    <w:unhideWhenUsed/>
    <w:rsid w:val="00A6014E"/>
    <w:pPr>
      <w:ind w:left="1134" w:hanging="1134"/>
    </w:pPr>
  </w:style>
  <w:style w:type="paragraph" w:styleId="Revisin">
    <w:name w:val="Revision"/>
    <w:hidden/>
    <w:uiPriority w:val="99"/>
    <w:semiHidden/>
    <w:rsid w:val="008B4127"/>
  </w:style>
  <w:style w:type="paragraph" w:styleId="Asuntodelcomentario">
    <w:name w:val="annotation subject"/>
    <w:basedOn w:val="Textocomentario"/>
    <w:next w:val="Textocomentario"/>
    <w:link w:val="AsuntodelcomentarioCar"/>
    <w:uiPriority w:val="99"/>
    <w:semiHidden/>
    <w:unhideWhenUsed/>
    <w:rsid w:val="00E44446"/>
    <w:rPr>
      <w:rFonts w:ascii="Calibri" w:hAnsi="Calibri"/>
      <w:b/>
      <w:bCs/>
      <w:lang w:val="es-PE" w:eastAsia="es-PE"/>
    </w:rPr>
  </w:style>
  <w:style w:type="character" w:customStyle="1" w:styleId="AsuntodelcomentarioCar">
    <w:name w:val="Asunto del comentario Car"/>
    <w:link w:val="Asuntodelcomentario"/>
    <w:uiPriority w:val="99"/>
    <w:semiHidden/>
    <w:rsid w:val="00E44446"/>
    <w:rPr>
      <w:rFonts w:ascii="Times New Roman" w:hAnsi="Times New Roman"/>
      <w:b/>
      <w:bCs/>
      <w:lang w:val="es-ES" w:eastAsia="es-ES"/>
    </w:rPr>
  </w:style>
  <w:style w:type="character" w:customStyle="1" w:styleId="EncabezadoCar">
    <w:name w:val="Encabezado Car"/>
    <w:basedOn w:val="Fuentedeprrafopredeter"/>
    <w:link w:val="Encabezado"/>
    <w:rsid w:val="00B07495"/>
  </w:style>
  <w:style w:type="character" w:customStyle="1" w:styleId="TextosinformatoCar">
    <w:name w:val="Texto sin formato Car"/>
    <w:basedOn w:val="Fuentedeprrafopredeter"/>
    <w:link w:val="Textosinformato"/>
    <w:semiHidden/>
    <w:rsid w:val="00B07495"/>
    <w:rPr>
      <w:rFonts w:ascii="Courier New" w:hAnsi="Courier New"/>
      <w:lang w:val="en-GB" w:eastAsia="en-US"/>
    </w:rPr>
  </w:style>
  <w:style w:type="character" w:customStyle="1" w:styleId="TextonotapieCar">
    <w:name w:val="Texto nota pie Car"/>
    <w:basedOn w:val="Fuentedeprrafopredeter"/>
    <w:link w:val="Textonotapie"/>
    <w:uiPriority w:val="99"/>
    <w:rsid w:val="0012339A"/>
  </w:style>
  <w:style w:type="character" w:customStyle="1" w:styleId="Ttulo1Car">
    <w:name w:val="Título 1 Car"/>
    <w:basedOn w:val="Fuentedeprrafopredeter"/>
    <w:link w:val="Ttulo1"/>
    <w:rsid w:val="003E66A7"/>
    <w:rPr>
      <w:rFonts w:ascii="Cambria" w:hAnsi="Cambria" w:cs="Cambria"/>
      <w:b/>
      <w:bCs/>
      <w:kern w:val="32"/>
      <w:sz w:val="32"/>
      <w:szCs w:val="32"/>
    </w:rPr>
  </w:style>
  <w:style w:type="paragraph" w:styleId="Sinespaciado">
    <w:name w:val="No Spacing"/>
    <w:uiPriority w:val="1"/>
    <w:qFormat/>
    <w:rsid w:val="00B92648"/>
    <w:rPr>
      <w:rFonts w:asciiTheme="minorHAnsi" w:eastAsiaTheme="minorEastAsia" w:hAnsiTheme="minorHAnsi" w:cstheme="minorBidi"/>
      <w:sz w:val="22"/>
      <w:szCs w:val="22"/>
    </w:rPr>
  </w:style>
  <w:style w:type="paragraph" w:customStyle="1" w:styleId="yiv0817849759msonormal">
    <w:name w:val="yiv0817849759msonormal"/>
    <w:basedOn w:val="Normal"/>
    <w:rsid w:val="00381094"/>
    <w:pPr>
      <w:spacing w:before="100" w:beforeAutospacing="1" w:after="100" w:afterAutospacing="1"/>
    </w:pPr>
    <w:rPr>
      <w:rFonts w:ascii="Times New Roman" w:hAnsi="Times New Roman"/>
      <w:sz w:val="24"/>
      <w:szCs w:val="24"/>
    </w:rPr>
  </w:style>
  <w:style w:type="character" w:customStyle="1" w:styleId="TtuloCar">
    <w:name w:val="Título Car"/>
    <w:basedOn w:val="Fuentedeprrafopredeter"/>
    <w:link w:val="Ttulo"/>
    <w:rsid w:val="00D45563"/>
    <w:rPr>
      <w:rFonts w:ascii="Cambria" w:hAnsi="Cambria" w:cs="Cambria"/>
      <w:b/>
      <w:bCs/>
      <w:kern w:val="28"/>
      <w:sz w:val="32"/>
      <w:szCs w:val="32"/>
    </w:rPr>
  </w:style>
  <w:style w:type="paragraph" w:customStyle="1" w:styleId="Default">
    <w:name w:val="Default"/>
    <w:rsid w:val="00031A22"/>
    <w:pPr>
      <w:autoSpaceDE w:val="0"/>
      <w:autoSpaceDN w:val="0"/>
      <w:adjustRightInd w:val="0"/>
    </w:pPr>
    <w:rPr>
      <w:rFonts w:ascii="Arial" w:eastAsiaTheme="minorHAnsi" w:hAnsi="Arial" w:cs="Arial"/>
      <w:color w:val="000000"/>
      <w:sz w:val="24"/>
      <w:szCs w:val="24"/>
      <w:lang w:eastAsia="en-US"/>
    </w:rPr>
  </w:style>
  <w:style w:type="paragraph" w:customStyle="1" w:styleId="Style2">
    <w:name w:val="Style2"/>
    <w:basedOn w:val="Normal"/>
    <w:uiPriority w:val="99"/>
    <w:rsid w:val="00971DBA"/>
    <w:pPr>
      <w:widowControl w:val="0"/>
      <w:autoSpaceDE w:val="0"/>
      <w:autoSpaceDN w:val="0"/>
      <w:adjustRightInd w:val="0"/>
      <w:jc w:val="both"/>
    </w:pPr>
    <w:rPr>
      <w:rFonts w:ascii="Arial Unicode MS" w:eastAsia="Arial Unicode MS" w:hAnsiTheme="minorHAnsi" w:cs="Arial Unicode MS"/>
      <w:sz w:val="24"/>
      <w:szCs w:val="24"/>
    </w:rPr>
  </w:style>
  <w:style w:type="paragraph" w:customStyle="1" w:styleId="Style10">
    <w:name w:val="Style10"/>
    <w:basedOn w:val="Normal"/>
    <w:uiPriority w:val="99"/>
    <w:rsid w:val="00971DBA"/>
    <w:pPr>
      <w:widowControl w:val="0"/>
      <w:autoSpaceDE w:val="0"/>
      <w:autoSpaceDN w:val="0"/>
      <w:adjustRightInd w:val="0"/>
    </w:pPr>
    <w:rPr>
      <w:rFonts w:ascii="Arial Unicode MS" w:eastAsia="Arial Unicode MS" w:hAnsiTheme="minorHAnsi" w:cs="Arial Unicode MS"/>
      <w:sz w:val="24"/>
      <w:szCs w:val="24"/>
    </w:rPr>
  </w:style>
  <w:style w:type="character" w:customStyle="1" w:styleId="FontStyle63">
    <w:name w:val="Font Style63"/>
    <w:basedOn w:val="Fuentedeprrafopredeter"/>
    <w:uiPriority w:val="99"/>
    <w:rsid w:val="00971DBA"/>
    <w:rPr>
      <w:rFonts w:ascii="Arial Unicode MS" w:eastAsia="Arial Unicode MS" w:hAnsi="Arial Unicode MS" w:cs="Arial Unicode MS" w:hint="eastAsia"/>
      <w:b/>
      <w:bCs/>
      <w:sz w:val="20"/>
      <w:szCs w:val="20"/>
    </w:rPr>
  </w:style>
  <w:style w:type="paragraph" w:customStyle="1" w:styleId="Style16">
    <w:name w:val="Style16"/>
    <w:basedOn w:val="Normal"/>
    <w:uiPriority w:val="99"/>
    <w:rsid w:val="004D214A"/>
    <w:pPr>
      <w:widowControl w:val="0"/>
      <w:autoSpaceDE w:val="0"/>
      <w:autoSpaceDN w:val="0"/>
      <w:adjustRightInd w:val="0"/>
      <w:spacing w:line="245" w:lineRule="exact"/>
      <w:jc w:val="both"/>
    </w:pPr>
    <w:rPr>
      <w:rFonts w:ascii="Arial Unicode MS" w:eastAsia="Arial Unicode MS" w:hAnsiTheme="minorHAnsi" w:cs="Arial Unicode MS"/>
      <w:sz w:val="24"/>
      <w:szCs w:val="24"/>
    </w:rPr>
  </w:style>
  <w:style w:type="paragraph" w:customStyle="1" w:styleId="Style3">
    <w:name w:val="Style3"/>
    <w:basedOn w:val="Normal"/>
    <w:uiPriority w:val="99"/>
    <w:rsid w:val="004D214A"/>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22">
    <w:name w:val="Style22"/>
    <w:basedOn w:val="Normal"/>
    <w:uiPriority w:val="99"/>
    <w:rsid w:val="004D214A"/>
    <w:pPr>
      <w:widowControl w:val="0"/>
      <w:autoSpaceDE w:val="0"/>
      <w:autoSpaceDN w:val="0"/>
      <w:adjustRightInd w:val="0"/>
      <w:spacing w:line="490" w:lineRule="exact"/>
      <w:jc w:val="both"/>
    </w:pPr>
    <w:rPr>
      <w:rFonts w:ascii="Arial Unicode MS" w:eastAsia="Arial Unicode MS" w:hAnsiTheme="minorHAnsi" w:cs="Arial Unicode MS"/>
      <w:sz w:val="24"/>
      <w:szCs w:val="24"/>
    </w:rPr>
  </w:style>
  <w:style w:type="character" w:customStyle="1" w:styleId="FontStyle59">
    <w:name w:val="Font Style59"/>
    <w:basedOn w:val="Fuentedeprrafopredeter"/>
    <w:uiPriority w:val="99"/>
    <w:rsid w:val="004D214A"/>
    <w:rPr>
      <w:rFonts w:ascii="Arial Unicode MS" w:eastAsia="Arial Unicode MS" w:hAnsi="Arial Unicode MS" w:cs="Arial Unicode MS" w:hint="eastAsia"/>
      <w:b/>
      <w:bCs/>
      <w:sz w:val="16"/>
      <w:szCs w:val="16"/>
    </w:rPr>
  </w:style>
  <w:style w:type="paragraph" w:customStyle="1" w:styleId="Style1">
    <w:name w:val="Style1"/>
    <w:basedOn w:val="Normal"/>
    <w:uiPriority w:val="99"/>
    <w:rsid w:val="001E6478"/>
    <w:pPr>
      <w:widowControl w:val="0"/>
      <w:autoSpaceDE w:val="0"/>
      <w:autoSpaceDN w:val="0"/>
      <w:adjustRightInd w:val="0"/>
      <w:jc w:val="center"/>
    </w:pPr>
    <w:rPr>
      <w:rFonts w:ascii="Arial Unicode MS" w:eastAsia="Arial Unicode MS" w:hAnsiTheme="minorHAnsi" w:cs="Arial Unicode MS"/>
      <w:sz w:val="24"/>
      <w:szCs w:val="24"/>
    </w:rPr>
  </w:style>
  <w:style w:type="character" w:customStyle="1" w:styleId="FontStyle55">
    <w:name w:val="Font Style55"/>
    <w:basedOn w:val="Fuentedeprrafopredeter"/>
    <w:uiPriority w:val="99"/>
    <w:rsid w:val="001E6478"/>
    <w:rPr>
      <w:rFonts w:ascii="Arial" w:hAnsi="Arial" w:cs="Arial" w:hint="default"/>
      <w:sz w:val="20"/>
      <w:szCs w:val="20"/>
    </w:rPr>
  </w:style>
  <w:style w:type="character" w:customStyle="1" w:styleId="hps">
    <w:name w:val="hps"/>
    <w:basedOn w:val="Fuentedeprrafopredeter"/>
    <w:rsid w:val="00D17298"/>
  </w:style>
  <w:style w:type="character" w:customStyle="1" w:styleId="Ttulo7Car">
    <w:name w:val="Título 7 Car"/>
    <w:basedOn w:val="Fuentedeprrafopredeter"/>
    <w:link w:val="Ttulo7"/>
    <w:rsid w:val="00644E0F"/>
    <w:rPr>
      <w:rFonts w:ascii="Arial" w:hAnsi="Arial" w:cs="Arial"/>
      <w:b/>
    </w:rPr>
  </w:style>
  <w:style w:type="character" w:customStyle="1" w:styleId="TextoindependienteCar">
    <w:name w:val="Texto independiente Car"/>
    <w:basedOn w:val="Fuentedeprrafopredeter"/>
    <w:link w:val="Textoindependiente"/>
    <w:semiHidden/>
    <w:rsid w:val="00644E0F"/>
  </w:style>
  <w:style w:type="character" w:customStyle="1" w:styleId="Textoindependiente2Car">
    <w:name w:val="Texto independiente 2 Car"/>
    <w:basedOn w:val="Fuentedeprrafopredeter"/>
    <w:link w:val="Textoindependiente2"/>
    <w:semiHidden/>
    <w:rsid w:val="00644E0F"/>
  </w:style>
  <w:style w:type="character" w:customStyle="1" w:styleId="Sangra2detindependienteCar">
    <w:name w:val="Sangría 2 de t. independiente Car"/>
    <w:basedOn w:val="Fuentedeprrafopredeter"/>
    <w:link w:val="Sangra2detindependiente"/>
    <w:rsid w:val="00644E0F"/>
    <w:rPr>
      <w:rFonts w:ascii="Arial" w:hAnsi="Arial" w:cs="Arial"/>
      <w:sz w:val="22"/>
      <w:szCs w:val="22"/>
    </w:rPr>
  </w:style>
  <w:style w:type="character" w:customStyle="1" w:styleId="FontStyle52">
    <w:name w:val="Font Style52"/>
    <w:basedOn w:val="Fuentedeprrafopredeter"/>
    <w:uiPriority w:val="99"/>
    <w:rsid w:val="00644E0F"/>
    <w:rPr>
      <w:rFonts w:ascii="Arial" w:hAnsi="Arial" w:cs="Arial"/>
      <w:b/>
      <w:bCs/>
      <w:sz w:val="20"/>
      <w:szCs w:val="20"/>
    </w:rPr>
  </w:style>
  <w:style w:type="character" w:customStyle="1" w:styleId="FontStyle70">
    <w:name w:val="Font Style70"/>
    <w:basedOn w:val="Fuentedeprrafopredeter"/>
    <w:uiPriority w:val="99"/>
    <w:rsid w:val="00644E0F"/>
    <w:rPr>
      <w:rFonts w:ascii="Trebuchet MS" w:hAnsi="Trebuchet MS" w:cs="Trebuchet MS"/>
      <w:b/>
      <w:b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pPr>
      <w:keepNext/>
      <w:spacing w:before="240" w:after="60"/>
      <w:outlineLvl w:val="0"/>
    </w:pPr>
    <w:rPr>
      <w:rFonts w:ascii="Cambria" w:hAnsi="Cambria" w:cs="Cambria"/>
      <w:b/>
      <w:bCs/>
      <w:kern w:val="32"/>
      <w:sz w:val="32"/>
      <w:szCs w:val="32"/>
    </w:rPr>
  </w:style>
  <w:style w:type="paragraph" w:styleId="Ttulo2">
    <w:name w:val="heading 2"/>
    <w:basedOn w:val="Normal"/>
    <w:next w:val="Normal"/>
    <w:qFormat/>
    <w:pPr>
      <w:keepNext/>
      <w:keepLines/>
      <w:spacing w:before="200"/>
      <w:outlineLvl w:val="1"/>
    </w:pPr>
    <w:rPr>
      <w:rFonts w:ascii="Cambria" w:hAnsi="Cambria" w:cs="Cambria"/>
      <w:b/>
      <w:bCs/>
      <w:sz w:val="26"/>
      <w:szCs w:val="26"/>
    </w:rPr>
  </w:style>
  <w:style w:type="paragraph" w:styleId="Ttulo3">
    <w:name w:val="heading 3"/>
    <w:basedOn w:val="Normal"/>
    <w:next w:val="Normal"/>
    <w:qFormat/>
    <w:pPr>
      <w:keepNext/>
      <w:spacing w:before="240" w:after="60"/>
      <w:outlineLvl w:val="2"/>
    </w:pPr>
    <w:rPr>
      <w:rFonts w:ascii="Cambria" w:hAnsi="Cambria"/>
      <w:b/>
      <w:bCs/>
      <w:sz w:val="26"/>
      <w:szCs w:val="26"/>
    </w:rPr>
  </w:style>
  <w:style w:type="paragraph" w:styleId="Ttulo4">
    <w:name w:val="heading 4"/>
    <w:basedOn w:val="Normal"/>
    <w:next w:val="Normal"/>
    <w:qFormat/>
    <w:pPr>
      <w:keepNext/>
      <w:ind w:firstLine="360"/>
      <w:jc w:val="both"/>
      <w:outlineLvl w:val="3"/>
    </w:pPr>
    <w:rPr>
      <w:rFonts w:ascii="Arial" w:hAnsi="Arial" w:cs="Arial"/>
      <w:b/>
      <w:bCs/>
      <w:sz w:val="22"/>
      <w:szCs w:val="22"/>
    </w:rPr>
  </w:style>
  <w:style w:type="paragraph" w:styleId="Ttulo5">
    <w:name w:val="heading 5"/>
    <w:basedOn w:val="Normal"/>
    <w:next w:val="Normal"/>
    <w:qFormat/>
    <w:pPr>
      <w:keepNext/>
      <w:jc w:val="right"/>
      <w:outlineLvl w:val="4"/>
    </w:pPr>
    <w:rPr>
      <w:rFonts w:ascii="Arial" w:hAnsi="Arial" w:cs="Arial"/>
      <w:sz w:val="22"/>
      <w:szCs w:val="22"/>
    </w:rPr>
  </w:style>
  <w:style w:type="paragraph" w:styleId="Ttulo6">
    <w:name w:val="heading 6"/>
    <w:basedOn w:val="Normal"/>
    <w:next w:val="Normal"/>
    <w:qFormat/>
    <w:pPr>
      <w:keepNext/>
      <w:outlineLvl w:val="5"/>
    </w:pPr>
    <w:rPr>
      <w:rFonts w:ascii="Arial" w:hAnsi="Arial" w:cs="Arial"/>
      <w:b/>
      <w:bCs/>
      <w:sz w:val="22"/>
      <w:szCs w:val="22"/>
    </w:rPr>
  </w:style>
  <w:style w:type="paragraph" w:styleId="Ttulo7">
    <w:name w:val="heading 7"/>
    <w:basedOn w:val="Normal"/>
    <w:next w:val="Normal"/>
    <w:link w:val="Ttulo7Car"/>
    <w:qFormat/>
    <w:pPr>
      <w:keepNext/>
      <w:numPr>
        <w:numId w:val="13"/>
      </w:numPr>
      <w:jc w:val="both"/>
      <w:outlineLvl w:val="6"/>
    </w:pPr>
    <w:rPr>
      <w:rFonts w:ascii="Arial" w:hAnsi="Arial" w:cs="Arial"/>
      <w:b/>
    </w:rPr>
  </w:style>
  <w:style w:type="paragraph" w:styleId="Ttulo8">
    <w:name w:val="heading 8"/>
    <w:basedOn w:val="Normal"/>
    <w:next w:val="Normal"/>
    <w:qFormat/>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color w:val="auto"/>
      <w:sz w:val="26"/>
      <w:szCs w:val="26"/>
      <w:lang w:val="es-ES" w:eastAsia="es-ES"/>
    </w:rPr>
  </w:style>
  <w:style w:type="character" w:styleId="Hipervnculo">
    <w:name w:val="Hyperlink"/>
    <w:uiPriority w:val="99"/>
    <w:rPr>
      <w:rFonts w:ascii="Times New Roman" w:hAnsi="Times New Roman" w:cs="Times New Roman"/>
      <w:color w:val="0000FF"/>
      <w:u w:val="single"/>
    </w:rPr>
  </w:style>
  <w:style w:type="paragraph" w:styleId="Mapadeldocumento">
    <w:name w:val="Document Map"/>
    <w:basedOn w:val="Normal"/>
    <w:semiHidden/>
    <w:rPr>
      <w:rFonts w:ascii="Tahoma" w:hAnsi="Tahoma" w:cs="Tahoma"/>
      <w:sz w:val="16"/>
      <w:szCs w:val="16"/>
    </w:rPr>
  </w:style>
  <w:style w:type="character" w:customStyle="1" w:styleId="DocumentMapChar">
    <w:name w:val="Document Map Char"/>
    <w:rPr>
      <w:rFonts w:ascii="Tahoma" w:hAnsi="Tahoma" w:cs="Tahoma"/>
      <w:sz w:val="16"/>
      <w:szCs w:val="16"/>
      <w:lang w:val="es-ES" w:eastAsia="es-ES"/>
    </w:rPr>
  </w:style>
  <w:style w:type="paragraph" w:styleId="Ttulo">
    <w:name w:val="Title"/>
    <w:basedOn w:val="Normal"/>
    <w:next w:val="Normal"/>
    <w:link w:val="TtuloCar"/>
    <w:qFormat/>
    <w:pPr>
      <w:spacing w:before="240" w:after="60"/>
      <w:jc w:val="center"/>
      <w:outlineLvl w:val="0"/>
    </w:pPr>
    <w:rPr>
      <w:rFonts w:ascii="Cambria" w:hAnsi="Cambria" w:cs="Cambria"/>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styleId="Subttulo">
    <w:name w:val="Subtitle"/>
    <w:basedOn w:val="Normal"/>
    <w:next w:val="Normal"/>
    <w:qFormat/>
    <w:pPr>
      <w:spacing w:after="60"/>
      <w:jc w:val="center"/>
      <w:outlineLvl w:val="1"/>
    </w:pPr>
    <w:rPr>
      <w:rFonts w:ascii="Cambria" w:hAnsi="Cambria" w:cs="Cambria"/>
    </w:rPr>
  </w:style>
  <w:style w:type="character" w:customStyle="1" w:styleId="SubtitleChar">
    <w:name w:val="Subtitle Char"/>
    <w:rPr>
      <w:rFonts w:ascii="Cambria" w:hAnsi="Cambria" w:cs="Cambria"/>
      <w:sz w:val="24"/>
      <w:szCs w:val="24"/>
      <w:lang w:val="es-ES" w:eastAsia="es-ES"/>
    </w:rPr>
  </w:style>
  <w:style w:type="paragraph" w:customStyle="1" w:styleId="ListParagraph1">
    <w:name w:val="List Paragraph1"/>
    <w:basedOn w:val="Normal"/>
    <w:qFormat/>
    <w:pPr>
      <w:ind w:left="708"/>
    </w:pPr>
  </w:style>
  <w:style w:type="paragraph" w:customStyle="1" w:styleId="BalloonText1">
    <w:name w:val="Balloon Text1"/>
    <w:basedOn w:val="Normal"/>
    <w:rPr>
      <w:rFonts w:ascii="Tahoma" w:hAnsi="Tahoma" w:cs="Tahoma"/>
      <w:sz w:val="16"/>
      <w:szCs w:val="16"/>
    </w:rPr>
  </w:style>
  <w:style w:type="character" w:customStyle="1" w:styleId="BalloonTextChar">
    <w:name w:val="Balloon Text Char"/>
    <w:rPr>
      <w:rFonts w:ascii="Tahoma" w:hAnsi="Tahoma" w:cs="Tahoma"/>
      <w:sz w:val="16"/>
      <w:szCs w:val="16"/>
      <w:lang w:val="es-ES" w:eastAsia="es-ES"/>
    </w:rPr>
  </w:style>
  <w:style w:type="character" w:customStyle="1" w:styleId="PlaceholderText1">
    <w:name w:val="Placeholder Text1"/>
    <w:rPr>
      <w:rFonts w:ascii="Times New Roman" w:hAnsi="Times New Roman" w:cs="Times New Roman"/>
      <w:color w:val="808080"/>
    </w:rPr>
  </w:style>
  <w:style w:type="paragraph" w:styleId="Encabezado">
    <w:name w:val="header"/>
    <w:basedOn w:val="Normal"/>
    <w:link w:val="EncabezadoCar"/>
    <w:pPr>
      <w:tabs>
        <w:tab w:val="center" w:pos="4419"/>
        <w:tab w:val="right" w:pos="8838"/>
      </w:tabs>
    </w:pPr>
  </w:style>
  <w:style w:type="character" w:customStyle="1" w:styleId="HeaderChar">
    <w:name w:val="Header Char"/>
    <w:rPr>
      <w:rFonts w:ascii="Arial" w:hAnsi="Arial" w:cs="Arial"/>
    </w:rPr>
  </w:style>
  <w:style w:type="paragraph" w:styleId="Piedepgina">
    <w:name w:val="footer"/>
    <w:basedOn w:val="Normal"/>
    <w:semiHidden/>
    <w:pPr>
      <w:tabs>
        <w:tab w:val="center" w:pos="4419"/>
        <w:tab w:val="right" w:pos="8838"/>
      </w:tabs>
    </w:pPr>
  </w:style>
  <w:style w:type="character" w:customStyle="1" w:styleId="FooterChar">
    <w:name w:val="Footer Char"/>
    <w:rPr>
      <w:rFonts w:ascii="Times New Roman" w:hAnsi="Times New Roman" w:cs="Times New Roman"/>
      <w:sz w:val="24"/>
      <w:szCs w:val="24"/>
      <w:lang w:val="es-ES" w:eastAsia="es-ES"/>
    </w:rPr>
  </w:style>
  <w:style w:type="character" w:styleId="Refdecomentario">
    <w:name w:val="annotation reference"/>
    <w:uiPriority w:val="99"/>
    <w:semiHidden/>
    <w:unhideWhenUsed/>
    <w:rsid w:val="00734A31"/>
    <w:rPr>
      <w:sz w:val="16"/>
      <w:szCs w:val="16"/>
    </w:rPr>
  </w:style>
  <w:style w:type="paragraph" w:styleId="TDC2">
    <w:name w:val="toc 2"/>
    <w:basedOn w:val="Normal"/>
    <w:next w:val="Normal"/>
    <w:autoRedefine/>
    <w:uiPriority w:val="39"/>
    <w:pPr>
      <w:tabs>
        <w:tab w:val="left" w:pos="880"/>
        <w:tab w:val="left" w:pos="1276"/>
        <w:tab w:val="right" w:leader="dot" w:pos="9180"/>
      </w:tabs>
      <w:spacing w:after="100"/>
      <w:ind w:left="567"/>
    </w:pPr>
    <w:rPr>
      <w:rFonts w:ascii="Arial" w:hAnsi="Arial" w:cs="Arial"/>
      <w:b/>
      <w:bCs/>
      <w:noProof/>
    </w:rPr>
  </w:style>
  <w:style w:type="paragraph" w:styleId="TDC3">
    <w:name w:val="toc 3"/>
    <w:basedOn w:val="Normal"/>
    <w:next w:val="Normal"/>
    <w:autoRedefine/>
    <w:uiPriority w:val="39"/>
    <w:pPr>
      <w:spacing w:after="100" w:line="276" w:lineRule="auto"/>
      <w:ind w:left="708"/>
    </w:pPr>
    <w:rPr>
      <w:rFonts w:ascii="Arial" w:hAnsi="Arial" w:cs="Arial"/>
      <w:b/>
      <w:bCs/>
    </w:rPr>
  </w:style>
  <w:style w:type="paragraph" w:styleId="TDC4">
    <w:name w:val="toc 4"/>
    <w:basedOn w:val="Normal"/>
    <w:next w:val="Normal"/>
    <w:autoRedefine/>
    <w:semiHidden/>
    <w:pPr>
      <w:spacing w:after="100" w:line="276" w:lineRule="auto"/>
      <w:ind w:left="708"/>
    </w:pPr>
    <w:rPr>
      <w:rFonts w:ascii="Arial" w:hAnsi="Arial" w:cs="Arial"/>
      <w:b/>
      <w:bCs/>
      <w:sz w:val="22"/>
      <w:szCs w:val="22"/>
    </w:rPr>
  </w:style>
  <w:style w:type="paragraph" w:styleId="TDC5">
    <w:name w:val="toc 5"/>
    <w:basedOn w:val="Normal"/>
    <w:next w:val="Normal"/>
    <w:autoRedefine/>
    <w:semiHidden/>
    <w:pPr>
      <w:spacing w:after="100" w:line="276" w:lineRule="auto"/>
      <w:ind w:left="880"/>
    </w:pPr>
    <w:rPr>
      <w:rFonts w:ascii="Arial" w:hAnsi="Arial" w:cs="Arial"/>
      <w:sz w:val="22"/>
      <w:szCs w:val="22"/>
    </w:rPr>
  </w:style>
  <w:style w:type="paragraph" w:styleId="TDC6">
    <w:name w:val="toc 6"/>
    <w:basedOn w:val="Normal"/>
    <w:next w:val="Normal"/>
    <w:autoRedefine/>
    <w:semiHidden/>
    <w:pPr>
      <w:spacing w:after="100" w:line="276" w:lineRule="auto"/>
      <w:ind w:left="1100"/>
    </w:pPr>
    <w:rPr>
      <w:rFonts w:cs="Calibri"/>
      <w:sz w:val="22"/>
      <w:szCs w:val="22"/>
    </w:rPr>
  </w:style>
  <w:style w:type="paragraph" w:styleId="TDC7">
    <w:name w:val="toc 7"/>
    <w:basedOn w:val="Normal"/>
    <w:next w:val="Normal"/>
    <w:autoRedefine/>
    <w:semiHidden/>
    <w:pPr>
      <w:spacing w:after="100" w:line="276" w:lineRule="auto"/>
      <w:ind w:left="1320"/>
    </w:pPr>
    <w:rPr>
      <w:rFonts w:cs="Calibri"/>
      <w:sz w:val="22"/>
      <w:szCs w:val="22"/>
    </w:rPr>
  </w:style>
  <w:style w:type="paragraph" w:styleId="TDC8">
    <w:name w:val="toc 8"/>
    <w:basedOn w:val="Normal"/>
    <w:next w:val="Normal"/>
    <w:autoRedefine/>
    <w:semiHidden/>
    <w:pPr>
      <w:spacing w:after="100" w:line="276" w:lineRule="auto"/>
      <w:ind w:left="1540"/>
    </w:pPr>
    <w:rPr>
      <w:rFonts w:cs="Calibri"/>
      <w:sz w:val="22"/>
      <w:szCs w:val="22"/>
    </w:rPr>
  </w:style>
  <w:style w:type="paragraph" w:styleId="TDC9">
    <w:name w:val="toc 9"/>
    <w:basedOn w:val="Normal"/>
    <w:next w:val="Normal"/>
    <w:autoRedefine/>
    <w:semiHidden/>
    <w:pPr>
      <w:spacing w:after="100" w:line="276" w:lineRule="auto"/>
      <w:ind w:left="1760"/>
    </w:pPr>
    <w:rPr>
      <w:rFonts w:cs="Calibri"/>
      <w:sz w:val="22"/>
      <w:szCs w:val="22"/>
    </w:rPr>
  </w:style>
  <w:style w:type="character" w:customStyle="1" w:styleId="SubtleEmphasis1">
    <w:name w:val="Subtle Emphasis1"/>
    <w:qFormat/>
    <w:rPr>
      <w:rFonts w:ascii="Times New Roman" w:hAnsi="Times New Roman" w:cs="Times New Roman"/>
      <w:i/>
      <w:iCs/>
      <w:color w:val="808080"/>
    </w:rPr>
  </w:style>
  <w:style w:type="paragraph" w:customStyle="1" w:styleId="TOCHeading1">
    <w:name w:val="TOC Heading1"/>
    <w:basedOn w:val="Ttulo1"/>
    <w:next w:val="Normal"/>
    <w:qFormat/>
    <w:pPr>
      <w:keepLines/>
      <w:spacing w:before="480" w:after="0" w:line="276" w:lineRule="auto"/>
      <w:outlineLvl w:val="9"/>
    </w:pPr>
    <w:rPr>
      <w:kern w:val="0"/>
      <w:sz w:val="28"/>
      <w:szCs w:val="28"/>
      <w:lang w:val="en-US" w:eastAsia="en-US"/>
    </w:rPr>
  </w:style>
  <w:style w:type="paragraph" w:customStyle="1" w:styleId="Nivel2">
    <w:name w:val="Nivel 2"/>
    <w:basedOn w:val="Subttulo"/>
    <w:pPr>
      <w:ind w:left="1212"/>
      <w:jc w:val="left"/>
    </w:pPr>
    <w:rPr>
      <w:rFonts w:ascii="Arial" w:hAnsi="Arial" w:cs="Arial"/>
      <w:b/>
      <w:bCs/>
    </w:rPr>
  </w:style>
  <w:style w:type="character" w:customStyle="1" w:styleId="Nivel2Char">
    <w:name w:val="Nivel 2 Char"/>
    <w:rPr>
      <w:rFonts w:ascii="Arial" w:hAnsi="Arial" w:cs="Arial"/>
      <w:b/>
      <w:bCs/>
      <w:sz w:val="24"/>
      <w:szCs w:val="24"/>
      <w:lang w:val="es-ES" w:eastAsia="es-ES"/>
    </w:rPr>
  </w:style>
  <w:style w:type="paragraph" w:styleId="Textonotapie">
    <w:name w:val="footnote text"/>
    <w:basedOn w:val="Normal"/>
    <w:link w:val="TextonotapieCar"/>
    <w:uiPriority w:val="99"/>
  </w:style>
  <w:style w:type="character" w:customStyle="1" w:styleId="FootnoteTextChar">
    <w:name w:val="Footnote Text Char"/>
    <w:rPr>
      <w:rFonts w:ascii="Times New Roman" w:hAnsi="Times New Roman" w:cs="Times New Roman"/>
      <w:lang w:val="es-ES" w:eastAsia="es-ES"/>
    </w:rPr>
  </w:style>
  <w:style w:type="character" w:styleId="Refdenotaalpie">
    <w:name w:val="footnote reference"/>
    <w:uiPriority w:val="99"/>
    <w:semiHidden/>
    <w:rPr>
      <w:rFonts w:ascii="Times New Roman" w:hAnsi="Times New Roman" w:cs="Times New Roman"/>
      <w:vertAlign w:val="superscript"/>
    </w:rPr>
  </w:style>
  <w:style w:type="paragraph" w:styleId="Sangradetextonormal">
    <w:name w:val="Body Text Indent"/>
    <w:basedOn w:val="Normal"/>
    <w:semiHidden/>
    <w:pPr>
      <w:ind w:left="1757"/>
      <w:jc w:val="both"/>
    </w:pPr>
    <w:rPr>
      <w:rFonts w:ascii="Arial" w:hAnsi="Arial" w:cs="Arial"/>
      <w:sz w:val="22"/>
      <w:szCs w:val="22"/>
    </w:rPr>
  </w:style>
  <w:style w:type="paragraph" w:styleId="Sangra2detindependiente">
    <w:name w:val="Body Text Indent 2"/>
    <w:basedOn w:val="Normal"/>
    <w:link w:val="Sangra2detindependienteCar"/>
    <w:pPr>
      <w:ind w:left="1814" w:hanging="705"/>
      <w:jc w:val="both"/>
    </w:pPr>
    <w:rPr>
      <w:rFonts w:ascii="Arial" w:hAnsi="Arial" w:cs="Arial"/>
      <w:sz w:val="22"/>
      <w:szCs w:val="22"/>
    </w:rPr>
  </w:style>
  <w:style w:type="paragraph" w:styleId="Sangra3detindependiente">
    <w:name w:val="Body Text Indent 3"/>
    <w:basedOn w:val="Normal"/>
    <w:semiHidden/>
    <w:pPr>
      <w:ind w:left="1800"/>
      <w:jc w:val="both"/>
    </w:pPr>
    <w:rPr>
      <w:rFonts w:ascii="Arial" w:hAnsi="Arial" w:cs="Arial"/>
      <w:sz w:val="22"/>
      <w:szCs w:val="22"/>
    </w:rPr>
  </w:style>
  <w:style w:type="paragraph" w:customStyle="1" w:styleId="ListParagraph2">
    <w:name w:val="List Paragraph2"/>
    <w:basedOn w:val="Normal"/>
    <w:qFormat/>
    <w:pPr>
      <w:ind w:left="708"/>
    </w:pPr>
  </w:style>
  <w:style w:type="paragraph" w:customStyle="1" w:styleId="BalloonText2">
    <w:name w:val="Balloon Text2"/>
    <w:basedOn w:val="Normal"/>
    <w:semiHidden/>
    <w:unhideWhenUsed/>
    <w:rPr>
      <w:rFonts w:ascii="Tahoma" w:hAnsi="Tahoma" w:cs="Tahoma"/>
      <w:sz w:val="16"/>
      <w:szCs w:val="16"/>
    </w:rPr>
  </w:style>
  <w:style w:type="character" w:customStyle="1" w:styleId="BalloonTextChar1">
    <w:name w:val="Balloon Text Char1"/>
    <w:semiHidden/>
    <w:rPr>
      <w:rFonts w:ascii="Tahoma" w:hAnsi="Tahoma" w:cs="Tahoma"/>
      <w:sz w:val="16"/>
      <w:szCs w:val="16"/>
      <w:lang w:val="es-ES" w:eastAsia="es-ES"/>
    </w:rPr>
  </w:style>
  <w:style w:type="paragraph" w:customStyle="1" w:styleId="BalloonText3">
    <w:name w:val="Balloon Text3"/>
    <w:basedOn w:val="Normal"/>
    <w:semiHidden/>
    <w:rPr>
      <w:rFonts w:ascii="Tahoma" w:hAnsi="Tahoma" w:cs="Tahoma"/>
      <w:sz w:val="16"/>
      <w:szCs w:val="16"/>
    </w:rPr>
  </w:style>
  <w:style w:type="paragraph" w:customStyle="1" w:styleId="Prrafodelista1">
    <w:name w:val="Párrafo de lista1"/>
    <w:basedOn w:val="Normal"/>
    <w:qFormat/>
    <w:pPr>
      <w:ind w:left="720"/>
    </w:pPr>
  </w:style>
  <w:style w:type="paragraph" w:customStyle="1" w:styleId="BalloonText4">
    <w:name w:val="Balloon Text4"/>
    <w:basedOn w:val="Normal"/>
    <w:semiHidden/>
    <w:rPr>
      <w:rFonts w:ascii="Tahoma" w:hAnsi="Tahoma" w:cs="Tahoma"/>
      <w:sz w:val="16"/>
      <w:szCs w:val="16"/>
    </w:rPr>
  </w:style>
  <w:style w:type="paragraph" w:customStyle="1" w:styleId="Revisin1">
    <w:name w:val="Revisión1"/>
    <w:hidden/>
    <w:semiHidden/>
    <w:rPr>
      <w:rFonts w:ascii="Times New Roman" w:hAnsi="Times New Roman"/>
      <w:sz w:val="24"/>
      <w:szCs w:val="24"/>
      <w:lang w:val="es-ES" w:eastAsia="es-ES"/>
    </w:rPr>
  </w:style>
  <w:style w:type="paragraph" w:customStyle="1" w:styleId="BodyTextIndent32">
    <w:name w:val="Body Text Indent 32"/>
    <w:basedOn w:val="Normal"/>
    <w:pPr>
      <w:widowControl w:val="0"/>
      <w:ind w:left="720"/>
      <w:jc w:val="both"/>
    </w:pPr>
    <w:rPr>
      <w:rFonts w:ascii="Arial" w:eastAsia="MS Mincho" w:hAnsi="Arial"/>
      <w:lang w:val="es-ES_tradnl"/>
    </w:rPr>
  </w:style>
  <w:style w:type="character" w:customStyle="1" w:styleId="Heading8Char">
    <w:name w:val="Heading 8 Char"/>
    <w:semiHidden/>
    <w:rPr>
      <w:rFonts w:ascii="Calibri" w:eastAsia="Times New Roman" w:hAnsi="Calibri" w:cs="Times New Roman"/>
      <w:i/>
      <w:iCs/>
      <w:sz w:val="24"/>
      <w:szCs w:val="24"/>
      <w:lang w:val="es-ES" w:eastAsia="es-ES"/>
    </w:rPr>
  </w:style>
  <w:style w:type="paragraph" w:styleId="Textoindependiente">
    <w:name w:val="Body Text"/>
    <w:basedOn w:val="Normal"/>
    <w:link w:val="TextoindependienteCar"/>
    <w:semiHidden/>
    <w:pPr>
      <w:spacing w:after="120"/>
    </w:pPr>
  </w:style>
  <w:style w:type="character" w:customStyle="1" w:styleId="BodyTextChar">
    <w:name w:val="Body Text Char"/>
    <w:rPr>
      <w:rFonts w:ascii="Times New Roman" w:hAnsi="Times New Roman"/>
      <w:sz w:val="24"/>
      <w:szCs w:val="24"/>
      <w:lang w:val="es-ES" w:eastAsia="es-ES"/>
    </w:rPr>
  </w:style>
  <w:style w:type="paragraph" w:styleId="Textoindependiente2">
    <w:name w:val="Body Text 2"/>
    <w:basedOn w:val="Normal"/>
    <w:link w:val="Textoindependiente2Car"/>
    <w:semiHidden/>
    <w:pPr>
      <w:spacing w:after="120" w:line="480" w:lineRule="auto"/>
    </w:pPr>
  </w:style>
  <w:style w:type="character" w:customStyle="1" w:styleId="BodyText2Char">
    <w:name w:val="Body Text 2 Char"/>
    <w:rPr>
      <w:rFonts w:ascii="Times New Roman" w:hAnsi="Times New Roman"/>
      <w:sz w:val="24"/>
      <w:szCs w:val="24"/>
      <w:lang w:val="es-ES" w:eastAsia="es-ES"/>
    </w:rPr>
  </w:style>
  <w:style w:type="paragraph" w:customStyle="1" w:styleId="BodyText22">
    <w:name w:val="Body Text 22"/>
    <w:basedOn w:val="Normal"/>
    <w:pPr>
      <w:tabs>
        <w:tab w:val="left" w:pos="567"/>
        <w:tab w:val="left" w:pos="1134"/>
        <w:tab w:val="left" w:pos="1701"/>
        <w:tab w:val="left" w:pos="2268"/>
        <w:tab w:val="left" w:pos="2835"/>
      </w:tabs>
      <w:jc w:val="both"/>
    </w:pPr>
    <w:rPr>
      <w:lang w:eastAsia="zh-CN"/>
    </w:rPr>
  </w:style>
  <w:style w:type="paragraph" w:styleId="Textosinformato">
    <w:name w:val="Plain Text"/>
    <w:basedOn w:val="Normal"/>
    <w:link w:val="TextosinformatoCar"/>
    <w:semiHidden/>
    <w:pPr>
      <w:tabs>
        <w:tab w:val="left" w:pos="567"/>
        <w:tab w:val="left" w:pos="1134"/>
        <w:tab w:val="left" w:pos="1701"/>
        <w:tab w:val="left" w:pos="2268"/>
        <w:tab w:val="left" w:pos="2835"/>
      </w:tabs>
    </w:pPr>
    <w:rPr>
      <w:rFonts w:ascii="Courier New" w:hAnsi="Courier New"/>
      <w:lang w:val="en-GB" w:eastAsia="en-US"/>
    </w:rPr>
  </w:style>
  <w:style w:type="character" w:customStyle="1" w:styleId="PlainTextChar">
    <w:name w:val="Plain Text Char"/>
    <w:rPr>
      <w:rFonts w:ascii="Courier New" w:hAnsi="Courier New"/>
      <w:lang w:val="en-GB" w:eastAsia="en-US"/>
    </w:rPr>
  </w:style>
  <w:style w:type="character" w:styleId="Hipervnculovisitado">
    <w:name w:val="FollowedHyperlink"/>
    <w:semiHidden/>
    <w:rPr>
      <w:color w:val="800080"/>
      <w:u w:val="single"/>
    </w:rPr>
  </w:style>
  <w:style w:type="paragraph" w:customStyle="1" w:styleId="Textodeglobo1">
    <w:name w:val="Texto de globo1"/>
    <w:basedOn w:val="Normal"/>
    <w:semiHidden/>
    <w:rPr>
      <w:rFonts w:ascii="Tahoma" w:hAnsi="Tahoma" w:cs="Tahoma"/>
      <w:sz w:val="16"/>
      <w:szCs w:val="16"/>
    </w:rPr>
  </w:style>
  <w:style w:type="character" w:customStyle="1" w:styleId="Heading3Char">
    <w:name w:val="Heading 3 Char"/>
    <w:semiHidden/>
    <w:rPr>
      <w:rFonts w:ascii="Cambria" w:eastAsia="Times New Roman" w:hAnsi="Cambria" w:cs="Times New Roman"/>
      <w:b/>
      <w:bCs/>
      <w:sz w:val="26"/>
      <w:szCs w:val="26"/>
    </w:rPr>
  </w:style>
  <w:style w:type="paragraph" w:customStyle="1" w:styleId="BodyText21">
    <w:name w:val="Body Text 21"/>
    <w:basedOn w:val="Normal"/>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Listavistosa-nfasis11">
    <w:name w:val="Lista vistosa - Énfasis 11"/>
    <w:basedOn w:val="Normal"/>
    <w:qFormat/>
    <w:pPr>
      <w:ind w:left="708"/>
    </w:pPr>
  </w:style>
  <w:style w:type="paragraph" w:customStyle="1" w:styleId="CharCharCarCarCarCarCarCarCarCharCharCarCarCarCarCarCarCharCharCarCarCharCharCar">
    <w:name w:val="Char Char Car Car Car Car Car Car Car Char Char Car Car Car Car Car Car Char Char Car Car Char Char Car"/>
    <w:basedOn w:val="Normal"/>
    <w:pPr>
      <w:spacing w:after="160" w:line="240" w:lineRule="exact"/>
    </w:pPr>
    <w:rPr>
      <w:rFonts w:ascii="Tahoma" w:hAnsi="Tahoma"/>
      <w:lang w:val="en-US" w:eastAsia="en-US"/>
    </w:rPr>
  </w:style>
  <w:style w:type="paragraph" w:customStyle="1" w:styleId="Normal2">
    <w:name w:val="Normal 2"/>
    <w:basedOn w:val="Normal"/>
    <w:pPr>
      <w:widowControl w:val="0"/>
      <w:tabs>
        <w:tab w:val="left" w:pos="-720"/>
      </w:tabs>
      <w:spacing w:before="120" w:after="120" w:line="200" w:lineRule="atLeast"/>
      <w:ind w:left="1627"/>
      <w:jc w:val="both"/>
    </w:pPr>
    <w:rPr>
      <w:rFonts w:ascii="Arial" w:hAnsi="Arial"/>
      <w:lang w:val="es-ES_tradnl"/>
    </w:rPr>
  </w:style>
  <w:style w:type="paragraph" w:customStyle="1" w:styleId="Normal2A">
    <w:name w:val="Normal 2A"/>
    <w:basedOn w:val="Normal2"/>
    <w:pPr>
      <w:tabs>
        <w:tab w:val="left" w:pos="2160"/>
      </w:tabs>
      <w:spacing w:before="60" w:after="60"/>
      <w:ind w:left="2174" w:hanging="547"/>
    </w:pPr>
  </w:style>
  <w:style w:type="paragraph" w:styleId="Textodebloque">
    <w:name w:val="Block Text"/>
    <w:basedOn w:val="Normal"/>
    <w:semiHidden/>
    <w:pPr>
      <w:ind w:left="-57" w:right="-57"/>
      <w:jc w:val="center"/>
    </w:pPr>
    <w:rPr>
      <w:rFonts w:ascii="Arial" w:hAnsi="Arial" w:cs="Arial"/>
    </w:rPr>
  </w:style>
  <w:style w:type="paragraph" w:styleId="Textoindependiente3">
    <w:name w:val="Body Text 3"/>
    <w:basedOn w:val="Normal"/>
    <w:semiHidden/>
    <w:pPr>
      <w:jc w:val="center"/>
    </w:pPr>
    <w:rPr>
      <w:rFonts w:ascii="Arial" w:hAnsi="Arial" w:cs="Arial"/>
      <w:bCs/>
      <w:sz w:val="26"/>
      <w:szCs w:val="26"/>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rPr>
  </w:style>
  <w:style w:type="table" w:styleId="Tablaconcuadrcula">
    <w:name w:val="Table Grid"/>
    <w:basedOn w:val="Tablanormal"/>
    <w:uiPriority w:val="59"/>
    <w:rsid w:val="00B2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o">
    <w:name w:val="Cuadro"/>
    <w:basedOn w:val="Normal2"/>
    <w:pPr>
      <w:ind w:left="1560"/>
      <w:jc w:val="center"/>
    </w:pPr>
    <w:rPr>
      <w:b/>
      <w:sz w:val="26"/>
    </w:rPr>
  </w:style>
  <w:style w:type="paragraph" w:styleId="Prrafodelista">
    <w:name w:val="List Paragraph"/>
    <w:basedOn w:val="Normal"/>
    <w:uiPriority w:val="34"/>
    <w:qFormat/>
    <w:rsid w:val="00855DCF"/>
    <w:pPr>
      <w:ind w:left="708"/>
    </w:pPr>
  </w:style>
  <w:style w:type="paragraph" w:styleId="Textocomentario">
    <w:name w:val="annotation text"/>
    <w:basedOn w:val="Normal"/>
    <w:link w:val="TextocomentarioCar"/>
    <w:uiPriority w:val="99"/>
    <w:semiHidden/>
    <w:unhideWhenUsed/>
    <w:rsid w:val="00734A31"/>
    <w:rPr>
      <w:rFonts w:ascii="Times New Roman" w:hAnsi="Times New Roman"/>
      <w:lang w:val="es-ES" w:eastAsia="es-ES"/>
    </w:rPr>
  </w:style>
  <w:style w:type="character" w:customStyle="1" w:styleId="TextocomentarioCar">
    <w:name w:val="Texto comentario Car"/>
    <w:link w:val="Textocomentario"/>
    <w:uiPriority w:val="99"/>
    <w:semiHidden/>
    <w:rsid w:val="00734A31"/>
    <w:rPr>
      <w:rFonts w:ascii="Times New Roman" w:hAnsi="Times New Roman"/>
      <w:lang w:val="es-ES" w:eastAsia="es-ES"/>
    </w:rPr>
  </w:style>
  <w:style w:type="paragraph" w:styleId="TDC1">
    <w:name w:val="toc 1"/>
    <w:basedOn w:val="Normal"/>
    <w:next w:val="Normal"/>
    <w:autoRedefine/>
    <w:uiPriority w:val="39"/>
    <w:unhideWhenUsed/>
    <w:rsid w:val="00A6014E"/>
    <w:pPr>
      <w:ind w:left="1134" w:hanging="1134"/>
    </w:pPr>
  </w:style>
  <w:style w:type="paragraph" w:styleId="Revisin">
    <w:name w:val="Revision"/>
    <w:hidden/>
    <w:uiPriority w:val="99"/>
    <w:semiHidden/>
    <w:rsid w:val="008B4127"/>
  </w:style>
  <w:style w:type="paragraph" w:styleId="Asuntodelcomentario">
    <w:name w:val="annotation subject"/>
    <w:basedOn w:val="Textocomentario"/>
    <w:next w:val="Textocomentario"/>
    <w:link w:val="AsuntodelcomentarioCar"/>
    <w:uiPriority w:val="99"/>
    <w:semiHidden/>
    <w:unhideWhenUsed/>
    <w:rsid w:val="00E44446"/>
    <w:rPr>
      <w:rFonts w:ascii="Calibri" w:hAnsi="Calibri"/>
      <w:b/>
      <w:bCs/>
      <w:lang w:val="es-PE" w:eastAsia="es-PE"/>
    </w:rPr>
  </w:style>
  <w:style w:type="character" w:customStyle="1" w:styleId="AsuntodelcomentarioCar">
    <w:name w:val="Asunto del comentario Car"/>
    <w:link w:val="Asuntodelcomentario"/>
    <w:uiPriority w:val="99"/>
    <w:semiHidden/>
    <w:rsid w:val="00E44446"/>
    <w:rPr>
      <w:rFonts w:ascii="Times New Roman" w:hAnsi="Times New Roman"/>
      <w:b/>
      <w:bCs/>
      <w:lang w:val="es-ES" w:eastAsia="es-ES"/>
    </w:rPr>
  </w:style>
  <w:style w:type="character" w:customStyle="1" w:styleId="EncabezadoCar">
    <w:name w:val="Encabezado Car"/>
    <w:basedOn w:val="Fuentedeprrafopredeter"/>
    <w:link w:val="Encabezado"/>
    <w:rsid w:val="00B07495"/>
  </w:style>
  <w:style w:type="character" w:customStyle="1" w:styleId="TextosinformatoCar">
    <w:name w:val="Texto sin formato Car"/>
    <w:basedOn w:val="Fuentedeprrafopredeter"/>
    <w:link w:val="Textosinformato"/>
    <w:semiHidden/>
    <w:rsid w:val="00B07495"/>
    <w:rPr>
      <w:rFonts w:ascii="Courier New" w:hAnsi="Courier New"/>
      <w:lang w:val="en-GB" w:eastAsia="en-US"/>
    </w:rPr>
  </w:style>
  <w:style w:type="character" w:customStyle="1" w:styleId="TextonotapieCar">
    <w:name w:val="Texto nota pie Car"/>
    <w:basedOn w:val="Fuentedeprrafopredeter"/>
    <w:link w:val="Textonotapie"/>
    <w:uiPriority w:val="99"/>
    <w:rsid w:val="0012339A"/>
  </w:style>
  <w:style w:type="character" w:customStyle="1" w:styleId="Ttulo1Car">
    <w:name w:val="Título 1 Car"/>
    <w:basedOn w:val="Fuentedeprrafopredeter"/>
    <w:link w:val="Ttulo1"/>
    <w:rsid w:val="003E66A7"/>
    <w:rPr>
      <w:rFonts w:ascii="Cambria" w:hAnsi="Cambria" w:cs="Cambria"/>
      <w:b/>
      <w:bCs/>
      <w:kern w:val="32"/>
      <w:sz w:val="32"/>
      <w:szCs w:val="32"/>
    </w:rPr>
  </w:style>
  <w:style w:type="paragraph" w:styleId="Sinespaciado">
    <w:name w:val="No Spacing"/>
    <w:uiPriority w:val="1"/>
    <w:qFormat/>
    <w:rsid w:val="00B92648"/>
    <w:rPr>
      <w:rFonts w:asciiTheme="minorHAnsi" w:eastAsiaTheme="minorEastAsia" w:hAnsiTheme="minorHAnsi" w:cstheme="minorBidi"/>
      <w:sz w:val="22"/>
      <w:szCs w:val="22"/>
    </w:rPr>
  </w:style>
  <w:style w:type="paragraph" w:customStyle="1" w:styleId="yiv0817849759msonormal">
    <w:name w:val="yiv0817849759msonormal"/>
    <w:basedOn w:val="Normal"/>
    <w:rsid w:val="00381094"/>
    <w:pPr>
      <w:spacing w:before="100" w:beforeAutospacing="1" w:after="100" w:afterAutospacing="1"/>
    </w:pPr>
    <w:rPr>
      <w:rFonts w:ascii="Times New Roman" w:hAnsi="Times New Roman"/>
      <w:sz w:val="24"/>
      <w:szCs w:val="24"/>
    </w:rPr>
  </w:style>
  <w:style w:type="character" w:customStyle="1" w:styleId="TtuloCar">
    <w:name w:val="Título Car"/>
    <w:basedOn w:val="Fuentedeprrafopredeter"/>
    <w:link w:val="Ttulo"/>
    <w:rsid w:val="00D45563"/>
    <w:rPr>
      <w:rFonts w:ascii="Cambria" w:hAnsi="Cambria" w:cs="Cambria"/>
      <w:b/>
      <w:bCs/>
      <w:kern w:val="28"/>
      <w:sz w:val="32"/>
      <w:szCs w:val="32"/>
    </w:rPr>
  </w:style>
  <w:style w:type="paragraph" w:customStyle="1" w:styleId="Default">
    <w:name w:val="Default"/>
    <w:rsid w:val="00031A22"/>
    <w:pPr>
      <w:autoSpaceDE w:val="0"/>
      <w:autoSpaceDN w:val="0"/>
      <w:adjustRightInd w:val="0"/>
    </w:pPr>
    <w:rPr>
      <w:rFonts w:ascii="Arial" w:eastAsiaTheme="minorHAnsi" w:hAnsi="Arial" w:cs="Arial"/>
      <w:color w:val="000000"/>
      <w:sz w:val="24"/>
      <w:szCs w:val="24"/>
      <w:lang w:eastAsia="en-US"/>
    </w:rPr>
  </w:style>
  <w:style w:type="paragraph" w:customStyle="1" w:styleId="Style2">
    <w:name w:val="Style2"/>
    <w:basedOn w:val="Normal"/>
    <w:uiPriority w:val="99"/>
    <w:rsid w:val="00971DBA"/>
    <w:pPr>
      <w:widowControl w:val="0"/>
      <w:autoSpaceDE w:val="0"/>
      <w:autoSpaceDN w:val="0"/>
      <w:adjustRightInd w:val="0"/>
      <w:jc w:val="both"/>
    </w:pPr>
    <w:rPr>
      <w:rFonts w:ascii="Arial Unicode MS" w:eastAsia="Arial Unicode MS" w:hAnsiTheme="minorHAnsi" w:cs="Arial Unicode MS"/>
      <w:sz w:val="24"/>
      <w:szCs w:val="24"/>
    </w:rPr>
  </w:style>
  <w:style w:type="paragraph" w:customStyle="1" w:styleId="Style10">
    <w:name w:val="Style10"/>
    <w:basedOn w:val="Normal"/>
    <w:uiPriority w:val="99"/>
    <w:rsid w:val="00971DBA"/>
    <w:pPr>
      <w:widowControl w:val="0"/>
      <w:autoSpaceDE w:val="0"/>
      <w:autoSpaceDN w:val="0"/>
      <w:adjustRightInd w:val="0"/>
    </w:pPr>
    <w:rPr>
      <w:rFonts w:ascii="Arial Unicode MS" w:eastAsia="Arial Unicode MS" w:hAnsiTheme="minorHAnsi" w:cs="Arial Unicode MS"/>
      <w:sz w:val="24"/>
      <w:szCs w:val="24"/>
    </w:rPr>
  </w:style>
  <w:style w:type="character" w:customStyle="1" w:styleId="FontStyle63">
    <w:name w:val="Font Style63"/>
    <w:basedOn w:val="Fuentedeprrafopredeter"/>
    <w:uiPriority w:val="99"/>
    <w:rsid w:val="00971DBA"/>
    <w:rPr>
      <w:rFonts w:ascii="Arial Unicode MS" w:eastAsia="Arial Unicode MS" w:hAnsi="Arial Unicode MS" w:cs="Arial Unicode MS" w:hint="eastAsia"/>
      <w:b/>
      <w:bCs/>
      <w:sz w:val="20"/>
      <w:szCs w:val="20"/>
    </w:rPr>
  </w:style>
  <w:style w:type="paragraph" w:customStyle="1" w:styleId="Style16">
    <w:name w:val="Style16"/>
    <w:basedOn w:val="Normal"/>
    <w:uiPriority w:val="99"/>
    <w:rsid w:val="004D214A"/>
    <w:pPr>
      <w:widowControl w:val="0"/>
      <w:autoSpaceDE w:val="0"/>
      <w:autoSpaceDN w:val="0"/>
      <w:adjustRightInd w:val="0"/>
      <w:spacing w:line="245" w:lineRule="exact"/>
      <w:jc w:val="both"/>
    </w:pPr>
    <w:rPr>
      <w:rFonts w:ascii="Arial Unicode MS" w:eastAsia="Arial Unicode MS" w:hAnsiTheme="minorHAnsi" w:cs="Arial Unicode MS"/>
      <w:sz w:val="24"/>
      <w:szCs w:val="24"/>
    </w:rPr>
  </w:style>
  <w:style w:type="paragraph" w:customStyle="1" w:styleId="Style3">
    <w:name w:val="Style3"/>
    <w:basedOn w:val="Normal"/>
    <w:uiPriority w:val="99"/>
    <w:rsid w:val="004D214A"/>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22">
    <w:name w:val="Style22"/>
    <w:basedOn w:val="Normal"/>
    <w:uiPriority w:val="99"/>
    <w:rsid w:val="004D214A"/>
    <w:pPr>
      <w:widowControl w:val="0"/>
      <w:autoSpaceDE w:val="0"/>
      <w:autoSpaceDN w:val="0"/>
      <w:adjustRightInd w:val="0"/>
      <w:spacing w:line="490" w:lineRule="exact"/>
      <w:jc w:val="both"/>
    </w:pPr>
    <w:rPr>
      <w:rFonts w:ascii="Arial Unicode MS" w:eastAsia="Arial Unicode MS" w:hAnsiTheme="minorHAnsi" w:cs="Arial Unicode MS"/>
      <w:sz w:val="24"/>
      <w:szCs w:val="24"/>
    </w:rPr>
  </w:style>
  <w:style w:type="character" w:customStyle="1" w:styleId="FontStyle59">
    <w:name w:val="Font Style59"/>
    <w:basedOn w:val="Fuentedeprrafopredeter"/>
    <w:uiPriority w:val="99"/>
    <w:rsid w:val="004D214A"/>
    <w:rPr>
      <w:rFonts w:ascii="Arial Unicode MS" w:eastAsia="Arial Unicode MS" w:hAnsi="Arial Unicode MS" w:cs="Arial Unicode MS" w:hint="eastAsia"/>
      <w:b/>
      <w:bCs/>
      <w:sz w:val="16"/>
      <w:szCs w:val="16"/>
    </w:rPr>
  </w:style>
  <w:style w:type="paragraph" w:customStyle="1" w:styleId="Style1">
    <w:name w:val="Style1"/>
    <w:basedOn w:val="Normal"/>
    <w:uiPriority w:val="99"/>
    <w:rsid w:val="001E6478"/>
    <w:pPr>
      <w:widowControl w:val="0"/>
      <w:autoSpaceDE w:val="0"/>
      <w:autoSpaceDN w:val="0"/>
      <w:adjustRightInd w:val="0"/>
      <w:jc w:val="center"/>
    </w:pPr>
    <w:rPr>
      <w:rFonts w:ascii="Arial Unicode MS" w:eastAsia="Arial Unicode MS" w:hAnsiTheme="minorHAnsi" w:cs="Arial Unicode MS"/>
      <w:sz w:val="24"/>
      <w:szCs w:val="24"/>
    </w:rPr>
  </w:style>
  <w:style w:type="character" w:customStyle="1" w:styleId="FontStyle55">
    <w:name w:val="Font Style55"/>
    <w:basedOn w:val="Fuentedeprrafopredeter"/>
    <w:uiPriority w:val="99"/>
    <w:rsid w:val="001E6478"/>
    <w:rPr>
      <w:rFonts w:ascii="Arial" w:hAnsi="Arial" w:cs="Arial" w:hint="default"/>
      <w:sz w:val="20"/>
      <w:szCs w:val="20"/>
    </w:rPr>
  </w:style>
  <w:style w:type="character" w:customStyle="1" w:styleId="hps">
    <w:name w:val="hps"/>
    <w:basedOn w:val="Fuentedeprrafopredeter"/>
    <w:rsid w:val="00D17298"/>
  </w:style>
  <w:style w:type="character" w:customStyle="1" w:styleId="Ttulo7Car">
    <w:name w:val="Título 7 Car"/>
    <w:basedOn w:val="Fuentedeprrafopredeter"/>
    <w:link w:val="Ttulo7"/>
    <w:rsid w:val="00644E0F"/>
    <w:rPr>
      <w:rFonts w:ascii="Arial" w:hAnsi="Arial" w:cs="Arial"/>
      <w:b/>
    </w:rPr>
  </w:style>
  <w:style w:type="character" w:customStyle="1" w:styleId="TextoindependienteCar">
    <w:name w:val="Texto independiente Car"/>
    <w:basedOn w:val="Fuentedeprrafopredeter"/>
    <w:link w:val="Textoindependiente"/>
    <w:semiHidden/>
    <w:rsid w:val="00644E0F"/>
  </w:style>
  <w:style w:type="character" w:customStyle="1" w:styleId="Textoindependiente2Car">
    <w:name w:val="Texto independiente 2 Car"/>
    <w:basedOn w:val="Fuentedeprrafopredeter"/>
    <w:link w:val="Textoindependiente2"/>
    <w:semiHidden/>
    <w:rsid w:val="00644E0F"/>
  </w:style>
  <w:style w:type="character" w:customStyle="1" w:styleId="Sangra2detindependienteCar">
    <w:name w:val="Sangría 2 de t. independiente Car"/>
    <w:basedOn w:val="Fuentedeprrafopredeter"/>
    <w:link w:val="Sangra2detindependiente"/>
    <w:rsid w:val="00644E0F"/>
    <w:rPr>
      <w:rFonts w:ascii="Arial" w:hAnsi="Arial" w:cs="Arial"/>
      <w:sz w:val="22"/>
      <w:szCs w:val="22"/>
    </w:rPr>
  </w:style>
  <w:style w:type="character" w:customStyle="1" w:styleId="FontStyle52">
    <w:name w:val="Font Style52"/>
    <w:basedOn w:val="Fuentedeprrafopredeter"/>
    <w:uiPriority w:val="99"/>
    <w:rsid w:val="00644E0F"/>
    <w:rPr>
      <w:rFonts w:ascii="Arial" w:hAnsi="Arial" w:cs="Arial"/>
      <w:b/>
      <w:bCs/>
      <w:sz w:val="20"/>
      <w:szCs w:val="20"/>
    </w:rPr>
  </w:style>
  <w:style w:type="character" w:customStyle="1" w:styleId="FontStyle70">
    <w:name w:val="Font Style70"/>
    <w:basedOn w:val="Fuentedeprrafopredeter"/>
    <w:uiPriority w:val="99"/>
    <w:rsid w:val="00644E0F"/>
    <w:rPr>
      <w:rFonts w:ascii="Trebuchet MS" w:hAnsi="Trebuchet MS" w:cs="Trebuchet MS"/>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4608">
      <w:bodyDiv w:val="1"/>
      <w:marLeft w:val="0"/>
      <w:marRight w:val="0"/>
      <w:marTop w:val="0"/>
      <w:marBottom w:val="0"/>
      <w:divBdr>
        <w:top w:val="none" w:sz="0" w:space="0" w:color="auto"/>
        <w:left w:val="none" w:sz="0" w:space="0" w:color="auto"/>
        <w:bottom w:val="none" w:sz="0" w:space="0" w:color="auto"/>
        <w:right w:val="none" w:sz="0" w:space="0" w:color="auto"/>
      </w:divBdr>
    </w:div>
    <w:div w:id="523448268">
      <w:bodyDiv w:val="1"/>
      <w:marLeft w:val="0"/>
      <w:marRight w:val="0"/>
      <w:marTop w:val="0"/>
      <w:marBottom w:val="0"/>
      <w:divBdr>
        <w:top w:val="none" w:sz="0" w:space="0" w:color="auto"/>
        <w:left w:val="none" w:sz="0" w:space="0" w:color="auto"/>
        <w:bottom w:val="none" w:sz="0" w:space="0" w:color="auto"/>
        <w:right w:val="none" w:sz="0" w:space="0" w:color="auto"/>
      </w:divBdr>
    </w:div>
    <w:div w:id="574248030">
      <w:bodyDiv w:val="1"/>
      <w:marLeft w:val="0"/>
      <w:marRight w:val="0"/>
      <w:marTop w:val="0"/>
      <w:marBottom w:val="0"/>
      <w:divBdr>
        <w:top w:val="none" w:sz="0" w:space="0" w:color="auto"/>
        <w:left w:val="none" w:sz="0" w:space="0" w:color="auto"/>
        <w:bottom w:val="none" w:sz="0" w:space="0" w:color="auto"/>
        <w:right w:val="none" w:sz="0" w:space="0" w:color="auto"/>
      </w:divBdr>
    </w:div>
    <w:div w:id="649209897">
      <w:bodyDiv w:val="1"/>
      <w:marLeft w:val="0"/>
      <w:marRight w:val="0"/>
      <w:marTop w:val="0"/>
      <w:marBottom w:val="0"/>
      <w:divBdr>
        <w:top w:val="none" w:sz="0" w:space="0" w:color="auto"/>
        <w:left w:val="none" w:sz="0" w:space="0" w:color="auto"/>
        <w:bottom w:val="none" w:sz="0" w:space="0" w:color="auto"/>
        <w:right w:val="none" w:sz="0" w:space="0" w:color="auto"/>
      </w:divBdr>
    </w:div>
    <w:div w:id="728843948">
      <w:bodyDiv w:val="1"/>
      <w:marLeft w:val="0"/>
      <w:marRight w:val="0"/>
      <w:marTop w:val="0"/>
      <w:marBottom w:val="0"/>
      <w:divBdr>
        <w:top w:val="none" w:sz="0" w:space="0" w:color="auto"/>
        <w:left w:val="none" w:sz="0" w:space="0" w:color="auto"/>
        <w:bottom w:val="none" w:sz="0" w:space="0" w:color="auto"/>
        <w:right w:val="none" w:sz="0" w:space="0" w:color="auto"/>
      </w:divBdr>
    </w:div>
    <w:div w:id="754012427">
      <w:bodyDiv w:val="1"/>
      <w:marLeft w:val="0"/>
      <w:marRight w:val="0"/>
      <w:marTop w:val="0"/>
      <w:marBottom w:val="0"/>
      <w:divBdr>
        <w:top w:val="none" w:sz="0" w:space="0" w:color="auto"/>
        <w:left w:val="none" w:sz="0" w:space="0" w:color="auto"/>
        <w:bottom w:val="none" w:sz="0" w:space="0" w:color="auto"/>
        <w:right w:val="none" w:sz="0" w:space="0" w:color="auto"/>
      </w:divBdr>
    </w:div>
    <w:div w:id="988093713">
      <w:bodyDiv w:val="1"/>
      <w:marLeft w:val="0"/>
      <w:marRight w:val="0"/>
      <w:marTop w:val="0"/>
      <w:marBottom w:val="0"/>
      <w:divBdr>
        <w:top w:val="none" w:sz="0" w:space="0" w:color="auto"/>
        <w:left w:val="none" w:sz="0" w:space="0" w:color="auto"/>
        <w:bottom w:val="none" w:sz="0" w:space="0" w:color="auto"/>
        <w:right w:val="none" w:sz="0" w:space="0" w:color="auto"/>
      </w:divBdr>
    </w:div>
    <w:div w:id="1059859478">
      <w:bodyDiv w:val="1"/>
      <w:marLeft w:val="0"/>
      <w:marRight w:val="0"/>
      <w:marTop w:val="0"/>
      <w:marBottom w:val="0"/>
      <w:divBdr>
        <w:top w:val="none" w:sz="0" w:space="0" w:color="auto"/>
        <w:left w:val="none" w:sz="0" w:space="0" w:color="auto"/>
        <w:bottom w:val="none" w:sz="0" w:space="0" w:color="auto"/>
        <w:right w:val="none" w:sz="0" w:space="0" w:color="auto"/>
      </w:divBdr>
      <w:divsChild>
        <w:div w:id="634793812">
          <w:marLeft w:val="0"/>
          <w:marRight w:val="0"/>
          <w:marTop w:val="0"/>
          <w:marBottom w:val="0"/>
          <w:divBdr>
            <w:top w:val="none" w:sz="0" w:space="0" w:color="auto"/>
            <w:left w:val="none" w:sz="0" w:space="0" w:color="auto"/>
            <w:bottom w:val="none" w:sz="0" w:space="0" w:color="auto"/>
            <w:right w:val="none" w:sz="0" w:space="0" w:color="auto"/>
          </w:divBdr>
        </w:div>
        <w:div w:id="1043090807">
          <w:marLeft w:val="0"/>
          <w:marRight w:val="0"/>
          <w:marTop w:val="0"/>
          <w:marBottom w:val="0"/>
          <w:divBdr>
            <w:top w:val="none" w:sz="0" w:space="0" w:color="auto"/>
            <w:left w:val="none" w:sz="0" w:space="0" w:color="auto"/>
            <w:bottom w:val="none" w:sz="0" w:space="0" w:color="auto"/>
            <w:right w:val="none" w:sz="0" w:space="0" w:color="auto"/>
          </w:divBdr>
        </w:div>
        <w:div w:id="1700663438">
          <w:marLeft w:val="0"/>
          <w:marRight w:val="0"/>
          <w:marTop w:val="0"/>
          <w:marBottom w:val="0"/>
          <w:divBdr>
            <w:top w:val="none" w:sz="0" w:space="0" w:color="auto"/>
            <w:left w:val="none" w:sz="0" w:space="0" w:color="auto"/>
            <w:bottom w:val="none" w:sz="0" w:space="0" w:color="auto"/>
            <w:right w:val="none" w:sz="0" w:space="0" w:color="auto"/>
          </w:divBdr>
        </w:div>
        <w:div w:id="511451136">
          <w:marLeft w:val="0"/>
          <w:marRight w:val="0"/>
          <w:marTop w:val="0"/>
          <w:marBottom w:val="0"/>
          <w:divBdr>
            <w:top w:val="none" w:sz="0" w:space="0" w:color="auto"/>
            <w:left w:val="none" w:sz="0" w:space="0" w:color="auto"/>
            <w:bottom w:val="none" w:sz="0" w:space="0" w:color="auto"/>
            <w:right w:val="none" w:sz="0" w:space="0" w:color="auto"/>
          </w:divBdr>
        </w:div>
        <w:div w:id="879443243">
          <w:marLeft w:val="0"/>
          <w:marRight w:val="0"/>
          <w:marTop w:val="0"/>
          <w:marBottom w:val="0"/>
          <w:divBdr>
            <w:top w:val="none" w:sz="0" w:space="0" w:color="auto"/>
            <w:left w:val="none" w:sz="0" w:space="0" w:color="auto"/>
            <w:bottom w:val="none" w:sz="0" w:space="0" w:color="auto"/>
            <w:right w:val="none" w:sz="0" w:space="0" w:color="auto"/>
          </w:divBdr>
        </w:div>
        <w:div w:id="872964775">
          <w:marLeft w:val="0"/>
          <w:marRight w:val="0"/>
          <w:marTop w:val="0"/>
          <w:marBottom w:val="0"/>
          <w:divBdr>
            <w:top w:val="none" w:sz="0" w:space="0" w:color="auto"/>
            <w:left w:val="none" w:sz="0" w:space="0" w:color="auto"/>
            <w:bottom w:val="none" w:sz="0" w:space="0" w:color="auto"/>
            <w:right w:val="none" w:sz="0" w:space="0" w:color="auto"/>
          </w:divBdr>
        </w:div>
      </w:divsChild>
    </w:div>
    <w:div w:id="1655451729">
      <w:bodyDiv w:val="1"/>
      <w:marLeft w:val="0"/>
      <w:marRight w:val="0"/>
      <w:marTop w:val="0"/>
      <w:marBottom w:val="0"/>
      <w:divBdr>
        <w:top w:val="none" w:sz="0" w:space="0" w:color="auto"/>
        <w:left w:val="none" w:sz="0" w:space="0" w:color="auto"/>
        <w:bottom w:val="none" w:sz="0" w:space="0" w:color="auto"/>
        <w:right w:val="none" w:sz="0" w:space="0" w:color="auto"/>
      </w:divBdr>
    </w:div>
    <w:div w:id="1702316414">
      <w:bodyDiv w:val="1"/>
      <w:marLeft w:val="0"/>
      <w:marRight w:val="0"/>
      <w:marTop w:val="0"/>
      <w:marBottom w:val="0"/>
      <w:divBdr>
        <w:top w:val="none" w:sz="0" w:space="0" w:color="auto"/>
        <w:left w:val="none" w:sz="0" w:space="0" w:color="auto"/>
        <w:bottom w:val="none" w:sz="0" w:space="0" w:color="auto"/>
        <w:right w:val="none" w:sz="0" w:space="0" w:color="auto"/>
      </w:divBdr>
    </w:div>
    <w:div w:id="1718891799">
      <w:bodyDiv w:val="1"/>
      <w:marLeft w:val="0"/>
      <w:marRight w:val="0"/>
      <w:marTop w:val="0"/>
      <w:marBottom w:val="0"/>
      <w:divBdr>
        <w:top w:val="none" w:sz="0" w:space="0" w:color="auto"/>
        <w:left w:val="none" w:sz="0" w:space="0" w:color="auto"/>
        <w:bottom w:val="none" w:sz="0" w:space="0" w:color="auto"/>
        <w:right w:val="none" w:sz="0" w:space="0" w:color="auto"/>
      </w:divBdr>
    </w:div>
    <w:div w:id="1997806267">
      <w:bodyDiv w:val="1"/>
      <w:marLeft w:val="0"/>
      <w:marRight w:val="0"/>
      <w:marTop w:val="0"/>
      <w:marBottom w:val="0"/>
      <w:divBdr>
        <w:top w:val="none" w:sz="0" w:space="0" w:color="auto"/>
        <w:left w:val="none" w:sz="0" w:space="0" w:color="auto"/>
        <w:bottom w:val="none" w:sz="0" w:space="0" w:color="auto"/>
        <w:right w:val="none" w:sz="0" w:space="0" w:color="auto"/>
      </w:divBdr>
    </w:div>
    <w:div w:id="200392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g.subastaRER@osinergmin.gob.pe"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inergmin.gob.p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OSINERGMIN.gob.pe/"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H4ZUARPRAJFR-86-7</_dlc_DocId>
    <_dlc_DocIdUrl xmlns="c9af1732-5c4a-47a8-8a40-65a3d58cbfeb">
      <Url>http://portal/seccion/centro_documental/energias-renovables/_layouts/15/DocIdRedir.aspx?ID=H4ZUARPRAJFR-86-7</Url>
      <Description>H4ZUARPRAJFR-86-7</Description>
    </_dlc_DocIdUrl>
    <_dlc_DocIdPersistId xmlns="c9af1732-5c4a-47a8-8a40-65a3d58cbfeb">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D463C10677E9A7428A35FF667CD344A1" ma:contentTypeVersion="0" ma:contentTypeDescription="Crear nuevo documento." ma:contentTypeScope="" ma:versionID="8ae2ab3c772b45c7e35d2b6c46529243">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1B350-E1FC-483B-815C-4C169D6927C3}"/>
</file>

<file path=customXml/itemProps2.xml><?xml version="1.0" encoding="utf-8"?>
<ds:datastoreItem xmlns:ds="http://schemas.openxmlformats.org/officeDocument/2006/customXml" ds:itemID="{81F04732-742E-4AD8-99D1-BBF6A5CE99EA}"/>
</file>

<file path=customXml/itemProps3.xml><?xml version="1.0" encoding="utf-8"?>
<ds:datastoreItem xmlns:ds="http://schemas.openxmlformats.org/officeDocument/2006/customXml" ds:itemID="{210D7ADA-3DA4-4FDC-9D48-551A0E83F22A}"/>
</file>

<file path=customXml/itemProps4.xml><?xml version="1.0" encoding="utf-8"?>
<ds:datastoreItem xmlns:ds="http://schemas.openxmlformats.org/officeDocument/2006/customXml" ds:itemID="{CD6B0F37-B47A-4F99-A85D-5ECDEC69EFD0}"/>
</file>

<file path=customXml/itemProps5.xml><?xml version="1.0" encoding="utf-8"?>
<ds:datastoreItem xmlns:ds="http://schemas.openxmlformats.org/officeDocument/2006/customXml" ds:itemID="{D9E88A7C-2C77-4A0D-8807-8D452978D2F9}"/>
</file>

<file path=customXml/itemProps6.xml><?xml version="1.0" encoding="utf-8"?>
<ds:datastoreItem xmlns:ds="http://schemas.openxmlformats.org/officeDocument/2006/customXml" ds:itemID="{CD360E77-227C-4E8C-ADEA-F2E32788AB16}"/>
</file>

<file path=docProps/app.xml><?xml version="1.0" encoding="utf-8"?>
<Properties xmlns="http://schemas.openxmlformats.org/officeDocument/2006/extended-properties" xmlns:vt="http://schemas.openxmlformats.org/officeDocument/2006/docPropsVTypes">
  <Template>Normal</Template>
  <TotalTime>5</TotalTime>
  <Pages>80</Pages>
  <Words>25991</Words>
  <Characters>142661</Characters>
  <Application>Microsoft Office Word</Application>
  <DocSecurity>0</DocSecurity>
  <Lines>1188</Lines>
  <Paragraphs>336</Paragraphs>
  <ScaleCrop>false</ScaleCrop>
  <HeadingPairs>
    <vt:vector size="2" baseType="variant">
      <vt:variant>
        <vt:lpstr>Título</vt:lpstr>
      </vt:variant>
      <vt:variant>
        <vt:i4>1</vt:i4>
      </vt:variant>
    </vt:vector>
  </HeadingPairs>
  <TitlesOfParts>
    <vt:vector size="1" baseType="lpstr">
      <vt:lpstr>2013-08-08 Bases3raSubastaRER</vt:lpstr>
    </vt:vector>
  </TitlesOfParts>
  <Company>Hewlett-Packard Company</Company>
  <LinksUpToDate>false</LinksUpToDate>
  <CharactersWithSpaces>168316</CharactersWithSpaces>
  <SharedDoc>false</SharedDoc>
  <HLinks>
    <vt:vector size="228" baseType="variant">
      <vt:variant>
        <vt:i4>3801094</vt:i4>
      </vt:variant>
      <vt:variant>
        <vt:i4>219</vt:i4>
      </vt:variant>
      <vt:variant>
        <vt:i4>0</vt:i4>
      </vt:variant>
      <vt:variant>
        <vt:i4>5</vt:i4>
      </vt:variant>
      <vt:variant>
        <vt:lpwstr>mailto:g.subastaRER@osinergmin.gob.pe</vt:lpwstr>
      </vt:variant>
      <vt:variant>
        <vt:lpwstr/>
      </vt:variant>
      <vt:variant>
        <vt:i4>4980809</vt:i4>
      </vt:variant>
      <vt:variant>
        <vt:i4>216</vt:i4>
      </vt:variant>
      <vt:variant>
        <vt:i4>0</vt:i4>
      </vt:variant>
      <vt:variant>
        <vt:i4>5</vt:i4>
      </vt:variant>
      <vt:variant>
        <vt:lpwstr>http://www.osinergmin.gob.pe/</vt:lpwstr>
      </vt:variant>
      <vt:variant>
        <vt:lpwstr/>
      </vt:variant>
      <vt:variant>
        <vt:i4>4980809</vt:i4>
      </vt:variant>
      <vt:variant>
        <vt:i4>213</vt:i4>
      </vt:variant>
      <vt:variant>
        <vt:i4>0</vt:i4>
      </vt:variant>
      <vt:variant>
        <vt:i4>5</vt:i4>
      </vt:variant>
      <vt:variant>
        <vt:lpwstr>http://www.osinergmin.gob.pe/</vt:lpwstr>
      </vt:variant>
      <vt:variant>
        <vt:lpwstr/>
      </vt:variant>
      <vt:variant>
        <vt:i4>1441843</vt:i4>
      </vt:variant>
      <vt:variant>
        <vt:i4>206</vt:i4>
      </vt:variant>
      <vt:variant>
        <vt:i4>0</vt:i4>
      </vt:variant>
      <vt:variant>
        <vt:i4>5</vt:i4>
      </vt:variant>
      <vt:variant>
        <vt:lpwstr/>
      </vt:variant>
      <vt:variant>
        <vt:lpwstr>_Toc363674453</vt:lpwstr>
      </vt:variant>
      <vt:variant>
        <vt:i4>1441843</vt:i4>
      </vt:variant>
      <vt:variant>
        <vt:i4>200</vt:i4>
      </vt:variant>
      <vt:variant>
        <vt:i4>0</vt:i4>
      </vt:variant>
      <vt:variant>
        <vt:i4>5</vt:i4>
      </vt:variant>
      <vt:variant>
        <vt:lpwstr/>
      </vt:variant>
      <vt:variant>
        <vt:lpwstr>_Toc363674452</vt:lpwstr>
      </vt:variant>
      <vt:variant>
        <vt:i4>1441843</vt:i4>
      </vt:variant>
      <vt:variant>
        <vt:i4>194</vt:i4>
      </vt:variant>
      <vt:variant>
        <vt:i4>0</vt:i4>
      </vt:variant>
      <vt:variant>
        <vt:i4>5</vt:i4>
      </vt:variant>
      <vt:variant>
        <vt:lpwstr/>
      </vt:variant>
      <vt:variant>
        <vt:lpwstr>_Toc363674451</vt:lpwstr>
      </vt:variant>
      <vt:variant>
        <vt:i4>1441843</vt:i4>
      </vt:variant>
      <vt:variant>
        <vt:i4>188</vt:i4>
      </vt:variant>
      <vt:variant>
        <vt:i4>0</vt:i4>
      </vt:variant>
      <vt:variant>
        <vt:i4>5</vt:i4>
      </vt:variant>
      <vt:variant>
        <vt:lpwstr/>
      </vt:variant>
      <vt:variant>
        <vt:lpwstr>_Toc363674450</vt:lpwstr>
      </vt:variant>
      <vt:variant>
        <vt:i4>1507379</vt:i4>
      </vt:variant>
      <vt:variant>
        <vt:i4>182</vt:i4>
      </vt:variant>
      <vt:variant>
        <vt:i4>0</vt:i4>
      </vt:variant>
      <vt:variant>
        <vt:i4>5</vt:i4>
      </vt:variant>
      <vt:variant>
        <vt:lpwstr/>
      </vt:variant>
      <vt:variant>
        <vt:lpwstr>_Toc363674449</vt:lpwstr>
      </vt:variant>
      <vt:variant>
        <vt:i4>1507379</vt:i4>
      </vt:variant>
      <vt:variant>
        <vt:i4>176</vt:i4>
      </vt:variant>
      <vt:variant>
        <vt:i4>0</vt:i4>
      </vt:variant>
      <vt:variant>
        <vt:i4>5</vt:i4>
      </vt:variant>
      <vt:variant>
        <vt:lpwstr/>
      </vt:variant>
      <vt:variant>
        <vt:lpwstr>_Toc363674448</vt:lpwstr>
      </vt:variant>
      <vt:variant>
        <vt:i4>1507379</vt:i4>
      </vt:variant>
      <vt:variant>
        <vt:i4>170</vt:i4>
      </vt:variant>
      <vt:variant>
        <vt:i4>0</vt:i4>
      </vt:variant>
      <vt:variant>
        <vt:i4>5</vt:i4>
      </vt:variant>
      <vt:variant>
        <vt:lpwstr/>
      </vt:variant>
      <vt:variant>
        <vt:lpwstr>_Toc363674447</vt:lpwstr>
      </vt:variant>
      <vt:variant>
        <vt:i4>1507379</vt:i4>
      </vt:variant>
      <vt:variant>
        <vt:i4>164</vt:i4>
      </vt:variant>
      <vt:variant>
        <vt:i4>0</vt:i4>
      </vt:variant>
      <vt:variant>
        <vt:i4>5</vt:i4>
      </vt:variant>
      <vt:variant>
        <vt:lpwstr/>
      </vt:variant>
      <vt:variant>
        <vt:lpwstr>_Toc363674446</vt:lpwstr>
      </vt:variant>
      <vt:variant>
        <vt:i4>1507379</vt:i4>
      </vt:variant>
      <vt:variant>
        <vt:i4>158</vt:i4>
      </vt:variant>
      <vt:variant>
        <vt:i4>0</vt:i4>
      </vt:variant>
      <vt:variant>
        <vt:i4>5</vt:i4>
      </vt:variant>
      <vt:variant>
        <vt:lpwstr/>
      </vt:variant>
      <vt:variant>
        <vt:lpwstr>_Toc363674445</vt:lpwstr>
      </vt:variant>
      <vt:variant>
        <vt:i4>1507379</vt:i4>
      </vt:variant>
      <vt:variant>
        <vt:i4>152</vt:i4>
      </vt:variant>
      <vt:variant>
        <vt:i4>0</vt:i4>
      </vt:variant>
      <vt:variant>
        <vt:i4>5</vt:i4>
      </vt:variant>
      <vt:variant>
        <vt:lpwstr/>
      </vt:variant>
      <vt:variant>
        <vt:lpwstr>_Toc363674444</vt:lpwstr>
      </vt:variant>
      <vt:variant>
        <vt:i4>1507379</vt:i4>
      </vt:variant>
      <vt:variant>
        <vt:i4>146</vt:i4>
      </vt:variant>
      <vt:variant>
        <vt:i4>0</vt:i4>
      </vt:variant>
      <vt:variant>
        <vt:i4>5</vt:i4>
      </vt:variant>
      <vt:variant>
        <vt:lpwstr/>
      </vt:variant>
      <vt:variant>
        <vt:lpwstr>_Toc363674443</vt:lpwstr>
      </vt:variant>
      <vt:variant>
        <vt:i4>1507379</vt:i4>
      </vt:variant>
      <vt:variant>
        <vt:i4>140</vt:i4>
      </vt:variant>
      <vt:variant>
        <vt:i4>0</vt:i4>
      </vt:variant>
      <vt:variant>
        <vt:i4>5</vt:i4>
      </vt:variant>
      <vt:variant>
        <vt:lpwstr/>
      </vt:variant>
      <vt:variant>
        <vt:lpwstr>_Toc363674442</vt:lpwstr>
      </vt:variant>
      <vt:variant>
        <vt:i4>1507379</vt:i4>
      </vt:variant>
      <vt:variant>
        <vt:i4>134</vt:i4>
      </vt:variant>
      <vt:variant>
        <vt:i4>0</vt:i4>
      </vt:variant>
      <vt:variant>
        <vt:i4>5</vt:i4>
      </vt:variant>
      <vt:variant>
        <vt:lpwstr/>
      </vt:variant>
      <vt:variant>
        <vt:lpwstr>_Toc363674441</vt:lpwstr>
      </vt:variant>
      <vt:variant>
        <vt:i4>1507379</vt:i4>
      </vt:variant>
      <vt:variant>
        <vt:i4>128</vt:i4>
      </vt:variant>
      <vt:variant>
        <vt:i4>0</vt:i4>
      </vt:variant>
      <vt:variant>
        <vt:i4>5</vt:i4>
      </vt:variant>
      <vt:variant>
        <vt:lpwstr/>
      </vt:variant>
      <vt:variant>
        <vt:lpwstr>_Toc363674440</vt:lpwstr>
      </vt:variant>
      <vt:variant>
        <vt:i4>1048627</vt:i4>
      </vt:variant>
      <vt:variant>
        <vt:i4>122</vt:i4>
      </vt:variant>
      <vt:variant>
        <vt:i4>0</vt:i4>
      </vt:variant>
      <vt:variant>
        <vt:i4>5</vt:i4>
      </vt:variant>
      <vt:variant>
        <vt:lpwstr/>
      </vt:variant>
      <vt:variant>
        <vt:lpwstr>_Toc363674439</vt:lpwstr>
      </vt:variant>
      <vt:variant>
        <vt:i4>1048627</vt:i4>
      </vt:variant>
      <vt:variant>
        <vt:i4>116</vt:i4>
      </vt:variant>
      <vt:variant>
        <vt:i4>0</vt:i4>
      </vt:variant>
      <vt:variant>
        <vt:i4>5</vt:i4>
      </vt:variant>
      <vt:variant>
        <vt:lpwstr/>
      </vt:variant>
      <vt:variant>
        <vt:lpwstr>_Toc363674438</vt:lpwstr>
      </vt:variant>
      <vt:variant>
        <vt:i4>1048627</vt:i4>
      </vt:variant>
      <vt:variant>
        <vt:i4>110</vt:i4>
      </vt:variant>
      <vt:variant>
        <vt:i4>0</vt:i4>
      </vt:variant>
      <vt:variant>
        <vt:i4>5</vt:i4>
      </vt:variant>
      <vt:variant>
        <vt:lpwstr/>
      </vt:variant>
      <vt:variant>
        <vt:lpwstr>_Toc363674437</vt:lpwstr>
      </vt:variant>
      <vt:variant>
        <vt:i4>1048627</vt:i4>
      </vt:variant>
      <vt:variant>
        <vt:i4>104</vt:i4>
      </vt:variant>
      <vt:variant>
        <vt:i4>0</vt:i4>
      </vt:variant>
      <vt:variant>
        <vt:i4>5</vt:i4>
      </vt:variant>
      <vt:variant>
        <vt:lpwstr/>
      </vt:variant>
      <vt:variant>
        <vt:lpwstr>_Toc363674436</vt:lpwstr>
      </vt:variant>
      <vt:variant>
        <vt:i4>1048627</vt:i4>
      </vt:variant>
      <vt:variant>
        <vt:i4>98</vt:i4>
      </vt:variant>
      <vt:variant>
        <vt:i4>0</vt:i4>
      </vt:variant>
      <vt:variant>
        <vt:i4>5</vt:i4>
      </vt:variant>
      <vt:variant>
        <vt:lpwstr/>
      </vt:variant>
      <vt:variant>
        <vt:lpwstr>_Toc363674435</vt:lpwstr>
      </vt:variant>
      <vt:variant>
        <vt:i4>1048627</vt:i4>
      </vt:variant>
      <vt:variant>
        <vt:i4>92</vt:i4>
      </vt:variant>
      <vt:variant>
        <vt:i4>0</vt:i4>
      </vt:variant>
      <vt:variant>
        <vt:i4>5</vt:i4>
      </vt:variant>
      <vt:variant>
        <vt:lpwstr/>
      </vt:variant>
      <vt:variant>
        <vt:lpwstr>_Toc363674434</vt:lpwstr>
      </vt:variant>
      <vt:variant>
        <vt:i4>1048627</vt:i4>
      </vt:variant>
      <vt:variant>
        <vt:i4>86</vt:i4>
      </vt:variant>
      <vt:variant>
        <vt:i4>0</vt:i4>
      </vt:variant>
      <vt:variant>
        <vt:i4>5</vt:i4>
      </vt:variant>
      <vt:variant>
        <vt:lpwstr/>
      </vt:variant>
      <vt:variant>
        <vt:lpwstr>_Toc363674433</vt:lpwstr>
      </vt:variant>
      <vt:variant>
        <vt:i4>1048627</vt:i4>
      </vt:variant>
      <vt:variant>
        <vt:i4>80</vt:i4>
      </vt:variant>
      <vt:variant>
        <vt:i4>0</vt:i4>
      </vt:variant>
      <vt:variant>
        <vt:i4>5</vt:i4>
      </vt:variant>
      <vt:variant>
        <vt:lpwstr/>
      </vt:variant>
      <vt:variant>
        <vt:lpwstr>_Toc363674432</vt:lpwstr>
      </vt:variant>
      <vt:variant>
        <vt:i4>1048627</vt:i4>
      </vt:variant>
      <vt:variant>
        <vt:i4>74</vt:i4>
      </vt:variant>
      <vt:variant>
        <vt:i4>0</vt:i4>
      </vt:variant>
      <vt:variant>
        <vt:i4>5</vt:i4>
      </vt:variant>
      <vt:variant>
        <vt:lpwstr/>
      </vt:variant>
      <vt:variant>
        <vt:lpwstr>_Toc363674431</vt:lpwstr>
      </vt:variant>
      <vt:variant>
        <vt:i4>1048627</vt:i4>
      </vt:variant>
      <vt:variant>
        <vt:i4>68</vt:i4>
      </vt:variant>
      <vt:variant>
        <vt:i4>0</vt:i4>
      </vt:variant>
      <vt:variant>
        <vt:i4>5</vt:i4>
      </vt:variant>
      <vt:variant>
        <vt:lpwstr/>
      </vt:variant>
      <vt:variant>
        <vt:lpwstr>_Toc363674430</vt:lpwstr>
      </vt:variant>
      <vt:variant>
        <vt:i4>1114163</vt:i4>
      </vt:variant>
      <vt:variant>
        <vt:i4>62</vt:i4>
      </vt:variant>
      <vt:variant>
        <vt:i4>0</vt:i4>
      </vt:variant>
      <vt:variant>
        <vt:i4>5</vt:i4>
      </vt:variant>
      <vt:variant>
        <vt:lpwstr/>
      </vt:variant>
      <vt:variant>
        <vt:lpwstr>_Toc363674429</vt:lpwstr>
      </vt:variant>
      <vt:variant>
        <vt:i4>1114163</vt:i4>
      </vt:variant>
      <vt:variant>
        <vt:i4>56</vt:i4>
      </vt:variant>
      <vt:variant>
        <vt:i4>0</vt:i4>
      </vt:variant>
      <vt:variant>
        <vt:i4>5</vt:i4>
      </vt:variant>
      <vt:variant>
        <vt:lpwstr/>
      </vt:variant>
      <vt:variant>
        <vt:lpwstr>_Toc363674428</vt:lpwstr>
      </vt:variant>
      <vt:variant>
        <vt:i4>1114163</vt:i4>
      </vt:variant>
      <vt:variant>
        <vt:i4>50</vt:i4>
      </vt:variant>
      <vt:variant>
        <vt:i4>0</vt:i4>
      </vt:variant>
      <vt:variant>
        <vt:i4>5</vt:i4>
      </vt:variant>
      <vt:variant>
        <vt:lpwstr/>
      </vt:variant>
      <vt:variant>
        <vt:lpwstr>_Toc363674427</vt:lpwstr>
      </vt:variant>
      <vt:variant>
        <vt:i4>1114163</vt:i4>
      </vt:variant>
      <vt:variant>
        <vt:i4>44</vt:i4>
      </vt:variant>
      <vt:variant>
        <vt:i4>0</vt:i4>
      </vt:variant>
      <vt:variant>
        <vt:i4>5</vt:i4>
      </vt:variant>
      <vt:variant>
        <vt:lpwstr/>
      </vt:variant>
      <vt:variant>
        <vt:lpwstr>_Toc363674426</vt:lpwstr>
      </vt:variant>
      <vt:variant>
        <vt:i4>1114163</vt:i4>
      </vt:variant>
      <vt:variant>
        <vt:i4>38</vt:i4>
      </vt:variant>
      <vt:variant>
        <vt:i4>0</vt:i4>
      </vt:variant>
      <vt:variant>
        <vt:i4>5</vt:i4>
      </vt:variant>
      <vt:variant>
        <vt:lpwstr/>
      </vt:variant>
      <vt:variant>
        <vt:lpwstr>_Toc363674425</vt:lpwstr>
      </vt:variant>
      <vt:variant>
        <vt:i4>1114163</vt:i4>
      </vt:variant>
      <vt:variant>
        <vt:i4>32</vt:i4>
      </vt:variant>
      <vt:variant>
        <vt:i4>0</vt:i4>
      </vt:variant>
      <vt:variant>
        <vt:i4>5</vt:i4>
      </vt:variant>
      <vt:variant>
        <vt:lpwstr/>
      </vt:variant>
      <vt:variant>
        <vt:lpwstr>_Toc363674424</vt:lpwstr>
      </vt:variant>
      <vt:variant>
        <vt:i4>1114163</vt:i4>
      </vt:variant>
      <vt:variant>
        <vt:i4>26</vt:i4>
      </vt:variant>
      <vt:variant>
        <vt:i4>0</vt:i4>
      </vt:variant>
      <vt:variant>
        <vt:i4>5</vt:i4>
      </vt:variant>
      <vt:variant>
        <vt:lpwstr/>
      </vt:variant>
      <vt:variant>
        <vt:lpwstr>_Toc363674423</vt:lpwstr>
      </vt:variant>
      <vt:variant>
        <vt:i4>1114163</vt:i4>
      </vt:variant>
      <vt:variant>
        <vt:i4>20</vt:i4>
      </vt:variant>
      <vt:variant>
        <vt:i4>0</vt:i4>
      </vt:variant>
      <vt:variant>
        <vt:i4>5</vt:i4>
      </vt:variant>
      <vt:variant>
        <vt:lpwstr/>
      </vt:variant>
      <vt:variant>
        <vt:lpwstr>_Toc363674422</vt:lpwstr>
      </vt:variant>
      <vt:variant>
        <vt:i4>1114163</vt:i4>
      </vt:variant>
      <vt:variant>
        <vt:i4>14</vt:i4>
      </vt:variant>
      <vt:variant>
        <vt:i4>0</vt:i4>
      </vt:variant>
      <vt:variant>
        <vt:i4>5</vt:i4>
      </vt:variant>
      <vt:variant>
        <vt:lpwstr/>
      </vt:variant>
      <vt:variant>
        <vt:lpwstr>_Toc363674421</vt:lpwstr>
      </vt:variant>
      <vt:variant>
        <vt:i4>1114163</vt:i4>
      </vt:variant>
      <vt:variant>
        <vt:i4>8</vt:i4>
      </vt:variant>
      <vt:variant>
        <vt:i4>0</vt:i4>
      </vt:variant>
      <vt:variant>
        <vt:i4>5</vt:i4>
      </vt:variant>
      <vt:variant>
        <vt:lpwstr/>
      </vt:variant>
      <vt:variant>
        <vt:lpwstr>_Toc363674420</vt:lpwstr>
      </vt:variant>
      <vt:variant>
        <vt:i4>1179699</vt:i4>
      </vt:variant>
      <vt:variant>
        <vt:i4>2</vt:i4>
      </vt:variant>
      <vt:variant>
        <vt:i4>0</vt:i4>
      </vt:variant>
      <vt:variant>
        <vt:i4>5</vt:i4>
      </vt:variant>
      <vt:variant>
        <vt:lpwstr/>
      </vt:variant>
      <vt:variant>
        <vt:lpwstr>_Toc363674419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2013-08-08 Bases3raSubastaRER</dc:title>
  <dc:creator>sbuenalaya</dc:creator>
  <cp:lastModifiedBy>Paolo M. Chang Olivares</cp:lastModifiedBy>
  <cp:revision>4</cp:revision>
  <cp:lastPrinted>2015-10-06T20:17:00Z</cp:lastPrinted>
  <dcterms:created xsi:type="dcterms:W3CDTF">2015-11-04T21:35:00Z</dcterms:created>
  <dcterms:modified xsi:type="dcterms:W3CDTF">2015-11-05T17:40:00Z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0x010100D463C10677E9A7428A35FF667CD344A1</vt:lpwstr>
  </property>
  <property fmtid="{D5CDD505-2E9C-101B-9397-08002B2CF9AE}" pid="3" name="_dlc_DocIdItemGuid">
    <vt:lpwstr>bd9eb8f5-bc15-4448-a43f-62016fe8eea8</vt:lpwstr>
  </property>
  <property fmtid="{D5CDD505-2E9C-101B-9397-08002B2CF9AE}" pid="4" name="Order">
    <vt:r8>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